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0"/>
        <w:ind w:left="2236" w:right="2240" w:firstLine="727"/>
        <w:jc w:val="left"/>
        <w:rPr>
          <w:sz w:val="28"/>
        </w:rPr>
      </w:pPr>
      <w:r>
        <w:rPr>
          <w:sz w:val="28"/>
        </w:rPr>
        <w:t>COMMONWEALTH OF 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HEALTH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FAMILY</w:t>
      </w:r>
      <w:r>
        <w:rPr>
          <w:spacing w:val="-5"/>
          <w:sz w:val="28"/>
        </w:rPr>
        <w:t> </w:t>
      </w:r>
      <w:r>
        <w:rPr>
          <w:sz w:val="28"/>
        </w:rPr>
        <w:t>SERIVCES</w:t>
      </w:r>
    </w:p>
    <w:p>
      <w:pPr>
        <w:spacing w:line="237" w:lineRule="auto" w:before="4"/>
        <w:ind w:left="2803" w:right="2798" w:firstLine="127"/>
        <w:jc w:val="left"/>
        <w:rPr>
          <w:sz w:val="28"/>
        </w:rPr>
      </w:pPr>
      <w:r>
        <w:rPr>
          <w:sz w:val="28"/>
        </w:rPr>
        <w:t>OFFICE OF INSPECTOR 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-2"/>
          <w:sz w:val="28"/>
        </w:rPr>
        <w:t> </w:t>
      </w:r>
      <w:r>
        <w:rPr>
          <w:sz w:val="28"/>
        </w:rPr>
        <w:t>OF CERTIFICATE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NEED</w:t>
      </w:r>
    </w:p>
    <w:p>
      <w:pPr>
        <w:pStyle w:val="Title"/>
        <w:spacing w:before="276"/>
        <w:ind w:left="1581" w:right="1595"/>
      </w:pPr>
      <w:r>
        <w:rPr/>
        <w:t>APPLICATION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COMPLIANCE</w:t>
      </w:r>
      <w:r>
        <w:rPr>
          <w:spacing w:val="-70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</w:p>
    <w:p>
      <w:pPr>
        <w:pStyle w:val="Title"/>
      </w:pPr>
      <w:r>
        <w:rPr/>
        <w:t>CONTINUING</w:t>
      </w:r>
      <w:r>
        <w:rPr>
          <w:spacing w:val="-5"/>
        </w:rPr>
        <w:t> </w:t>
      </w:r>
      <w:r>
        <w:rPr/>
        <w:t>CARE</w:t>
      </w:r>
      <w:r>
        <w:rPr>
          <w:spacing w:val="-5"/>
        </w:rPr>
        <w:t> </w:t>
      </w:r>
      <w:r>
        <w:rPr/>
        <w:t>RETIREMENT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(CCRC)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tabs>
          <w:tab w:pos="9328" w:val="left" w:leader="none"/>
          <w:tab w:pos="9456" w:val="left" w:leader="none"/>
        </w:tabs>
        <w:spacing w:line="480" w:lineRule="auto"/>
        <w:ind w:left="100" w:right="201" w:hanging="64"/>
        <w:jc w:val="center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CCRC: </w:t>
      </w:r>
      <w:r>
        <w:rPr>
          <w:u w:val="single"/>
        </w:rPr>
        <w:t> </w:t>
        <w:tab/>
      </w:r>
      <w:r>
        <w:rPr/>
        <w:t> Address: 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72.024002pt;margin-top:12.488468pt;width:464.75pt;height:.1pt;mso-position-horizontal-relative:page;mso-position-vertical-relative:paragraph;z-index:-15728640;mso-wrap-distance-left:0;mso-wrap-distance-right:0" id="docshape3" coordorigin="1440,250" coordsize="9295,0" path="m1440,250l10735,250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00" w:val="left" w:leader="none"/>
          <w:tab w:pos="5861" w:val="left" w:leader="none"/>
          <w:tab w:pos="8021" w:val="left" w:leader="none"/>
        </w:tabs>
        <w:spacing w:before="18"/>
        <w:ind w:left="100"/>
      </w:pPr>
      <w:r>
        <w:rPr/>
        <w:t>(City)</w:t>
        <w:tab/>
        <w:t>(State)</w:t>
        <w:tab/>
        <w:t>(Zip)</w:t>
        <w:tab/>
        <w:t>(County)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9448" w:val="left" w:leader="none"/>
        </w:tabs>
        <w:spacing w:before="232"/>
        <w:ind w:left="100"/>
      </w:pPr>
      <w:r>
        <w:rPr/>
        <w:t>Owner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CCRC: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9460" w:val="left" w:leader="none"/>
        </w:tabs>
        <w:spacing w:before="100"/>
        <w:ind w:left="100"/>
      </w:pPr>
      <w:r>
        <w:rPr/>
        <w:t>Address: 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shape style="position:absolute;margin-left:72.024002pt;margin-top:14.70639pt;width:465.2pt;height:.1pt;mso-position-horizontal-relative:page;mso-position-vertical-relative:paragraph;z-index:-15728128;mso-wrap-distance-left:0;mso-wrap-distance-right:0" id="docshape4" coordorigin="1440,294" coordsize="9304,0" path="m1440,294l4939,294m4945,294l9317,294m9321,294l10744,29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00" w:val="left" w:leader="none"/>
          <w:tab w:pos="5861" w:val="left" w:leader="none"/>
        </w:tabs>
        <w:spacing w:before="21"/>
        <w:ind w:left="100"/>
      </w:pPr>
      <w:r>
        <w:rPr/>
        <w:t>(City)</w:t>
        <w:tab/>
        <w:t>(State)</w:t>
        <w:tab/>
        <w:t>(Zip)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9377" w:val="left" w:leader="none"/>
        </w:tabs>
        <w:spacing w:before="229"/>
        <w:ind w:left="100"/>
      </w:pPr>
      <w:r>
        <w:rPr/>
        <w:t>Contact</w:t>
      </w:r>
      <w:r>
        <w:rPr>
          <w:spacing w:val="-3"/>
        </w:rPr>
        <w:t> </w:t>
      </w:r>
      <w:r>
        <w:rPr/>
        <w:t>Person: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"/>
        <w:ind w:left="7301"/>
      </w:pPr>
      <w:r>
        <w:rPr/>
        <w:t>(Title)</w:t>
      </w:r>
    </w:p>
    <w:p>
      <w:pPr>
        <w:pStyle w:val="BodyText"/>
        <w:tabs>
          <w:tab w:pos="9454" w:val="left" w:leader="none"/>
        </w:tabs>
        <w:ind w:left="100"/>
      </w:pPr>
      <w:r>
        <w:rPr/>
        <w:t>Address: 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shape style="position:absolute;margin-left:72.024002pt;margin-top:14.712805pt;width:464.7pt;height:.1pt;mso-position-horizontal-relative:page;mso-position-vertical-relative:paragraph;z-index:-15727616;mso-wrap-distance-left:0;mso-wrap-distance-right:0" id="docshape5" coordorigin="1440,294" coordsize="9294,0" path="m1440,294l3081,294m3084,294l10734,29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00" w:val="left" w:leader="none"/>
          <w:tab w:pos="5861" w:val="left" w:leader="none"/>
        </w:tabs>
        <w:spacing w:before="21"/>
        <w:ind w:left="100"/>
      </w:pPr>
      <w:r>
        <w:rPr/>
        <w:t>(City)</w:t>
        <w:tab/>
        <w:t>(State)</w:t>
        <w:tab/>
        <w:t>(Zip)</w:t>
      </w:r>
    </w:p>
    <w:p>
      <w:pPr>
        <w:pStyle w:val="BodyText"/>
        <w:spacing w:before="1"/>
      </w:pPr>
    </w:p>
    <w:p>
      <w:pPr>
        <w:pStyle w:val="BodyText"/>
        <w:tabs>
          <w:tab w:pos="9454" w:val="left" w:leader="none"/>
        </w:tabs>
        <w:ind w:left="100"/>
      </w:pPr>
      <w:r>
        <w:rPr/>
        <w:t>Telephone</w:t>
      </w:r>
      <w:r>
        <w:rPr>
          <w:spacing w:val="-4"/>
        </w:rPr>
        <w:t> </w:t>
      </w:r>
      <w:r>
        <w:rPr/>
        <w:t>Number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Email</w:t>
      </w:r>
      <w:r>
        <w:rPr>
          <w:spacing w:val="-3"/>
        </w:rPr>
        <w:t> </w:t>
      </w:r>
      <w:r>
        <w:rPr/>
        <w:t>Address: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18" w:footer="1003" w:top="1340" w:bottom="1200" w:left="1340" w:right="1240"/>
          <w:pgNumType w:start="1"/>
        </w:sectPr>
      </w:pPr>
    </w:p>
    <w:p>
      <w:pPr>
        <w:pStyle w:val="BodyText"/>
        <w:spacing w:before="89"/>
        <w:ind w:left="100"/>
      </w:pPr>
      <w:r>
        <w:rPr/>
        <w:t>On</w:t>
      </w:r>
      <w:r>
        <w:rPr>
          <w:spacing w:val="-1"/>
        </w:rPr>
        <w:t> </w:t>
      </w:r>
      <w:r>
        <w:rPr/>
        <w:t>behalf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owner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above-named</w:t>
      </w:r>
      <w:r>
        <w:rPr>
          <w:spacing w:val="-2"/>
        </w:rPr>
        <w:t> </w:t>
      </w:r>
      <w:r>
        <w:rPr/>
        <w:t>CCRC,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undersigned</w:t>
      </w:r>
      <w:r>
        <w:rPr>
          <w:spacing w:val="-1"/>
        </w:rPr>
        <w:t> </w:t>
      </w:r>
      <w:r>
        <w:rPr/>
        <w:t>certifies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above-named</w:t>
      </w:r>
      <w:r>
        <w:rPr>
          <w:spacing w:val="-4"/>
          <w:sz w:val="24"/>
        </w:rPr>
        <w:t> </w:t>
      </w:r>
      <w:r>
        <w:rPr>
          <w:sz w:val="24"/>
        </w:rPr>
        <w:t>CCRC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5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units:</w:t>
      </w:r>
    </w:p>
    <w:p>
      <w:pPr>
        <w:pStyle w:val="BodyText"/>
        <w:spacing w:before="1"/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0"/>
        <w:gridCol w:w="1598"/>
        <w:gridCol w:w="2191"/>
        <w:gridCol w:w="1510"/>
      </w:tblGrid>
      <w:tr>
        <w:trPr>
          <w:trHeight w:val="274" w:hRule="atLeast"/>
        </w:trPr>
        <w:tc>
          <w:tcPr>
            <w:tcW w:w="293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54" w:lineRule="exact"/>
              <w:ind w:left="91"/>
              <w:rPr>
                <w:sz w:val="24"/>
              </w:rPr>
            </w:pPr>
            <w:r>
              <w:rPr>
                <w:sz w:val="24"/>
              </w:rPr>
              <w:t>Current</w:t>
            </w:r>
          </w:p>
        </w:tc>
        <w:tc>
          <w:tcPr>
            <w:tcW w:w="2191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Number of</w:t>
            </w:r>
          </w:p>
        </w:tc>
        <w:tc>
          <w:tcPr>
            <w:tcW w:w="1510" w:type="dxa"/>
          </w:tcPr>
          <w:p>
            <w:pPr>
              <w:pStyle w:val="TableParagraph"/>
              <w:spacing w:line="254" w:lineRule="exact"/>
              <w:ind w:left="532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</w:tr>
      <w:tr>
        <w:trPr>
          <w:trHeight w:val="274" w:hRule="atLeast"/>
        </w:trPr>
        <w:tc>
          <w:tcPr>
            <w:tcW w:w="2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55" w:lineRule="exact"/>
              <w:ind w:left="91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191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units/beds</w:t>
            </w:r>
          </w:p>
        </w:tc>
        <w:tc>
          <w:tcPr>
            <w:tcW w:w="1510" w:type="dxa"/>
          </w:tcPr>
          <w:p>
            <w:pPr>
              <w:pStyle w:val="TableParagraph"/>
              <w:spacing w:line="255" w:lineRule="exact"/>
              <w:ind w:left="53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275" w:hRule="atLeast"/>
        </w:trPr>
        <w:tc>
          <w:tcPr>
            <w:tcW w:w="2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  <w:u w:val="single"/>
              </w:rPr>
              <w:t>units/beds</w:t>
            </w:r>
          </w:p>
        </w:tc>
        <w:tc>
          <w:tcPr>
            <w:tcW w:w="219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added</w:t>
            </w:r>
          </w:p>
        </w:tc>
        <w:tc>
          <w:tcPr>
            <w:tcW w:w="1510" w:type="dxa"/>
          </w:tcPr>
          <w:p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  <w:u w:val="single"/>
              </w:rPr>
              <w:t>units/beds</w:t>
            </w:r>
          </w:p>
        </w:tc>
      </w:tr>
      <w:tr>
        <w:trPr>
          <w:trHeight w:val="275" w:hRule="atLeast"/>
        </w:trPr>
        <w:tc>
          <w:tcPr>
            <w:tcW w:w="2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or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converted</w:t>
            </w:r>
          </w:p>
        </w:tc>
        <w:tc>
          <w:tcPr>
            <w:tcW w:w="151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930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a.</w:t>
              <w:tab/>
              <w:t>Independent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units</w:t>
            </w:r>
          </w:p>
        </w:tc>
        <w:tc>
          <w:tcPr>
            <w:tcW w:w="1598" w:type="dxa"/>
          </w:tcPr>
          <w:p>
            <w:pPr>
              <w:pStyle w:val="TableParagraph"/>
              <w:tabs>
                <w:tab w:pos="1035" w:val="left" w:leader="none"/>
              </w:tabs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91" w:type="dxa"/>
          </w:tcPr>
          <w:p>
            <w:pPr>
              <w:pStyle w:val="TableParagraph"/>
              <w:tabs>
                <w:tab w:pos="1490" w:val="left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510" w:type="dxa"/>
          </w:tcPr>
          <w:p>
            <w:pPr>
              <w:pStyle w:val="TableParagraph"/>
              <w:tabs>
                <w:tab w:pos="1458" w:val="left" w:leader="none"/>
              </w:tabs>
              <w:ind w:left="5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12" w:hRule="atLeast"/>
        </w:trPr>
        <w:tc>
          <w:tcPr>
            <w:tcW w:w="2930" w:type="dxa"/>
          </w:tcPr>
          <w:p>
            <w:pPr>
              <w:pStyle w:val="TableParagraph"/>
              <w:tabs>
                <w:tab w:pos="769" w:val="left" w:leader="none"/>
              </w:tabs>
              <w:spacing w:before="68"/>
              <w:ind w:left="50"/>
              <w:rPr>
                <w:sz w:val="24"/>
              </w:rPr>
            </w:pPr>
            <w:r>
              <w:rPr>
                <w:sz w:val="24"/>
              </w:rPr>
              <w:t>b.</w:t>
              <w:tab/>
              <w:t>Assisted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units</w:t>
            </w:r>
          </w:p>
        </w:tc>
        <w:tc>
          <w:tcPr>
            <w:tcW w:w="1598" w:type="dxa"/>
          </w:tcPr>
          <w:p>
            <w:pPr>
              <w:pStyle w:val="TableParagraph"/>
              <w:tabs>
                <w:tab w:pos="1035" w:val="left" w:leader="none"/>
              </w:tabs>
              <w:spacing w:before="68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91" w:type="dxa"/>
          </w:tcPr>
          <w:p>
            <w:pPr>
              <w:pStyle w:val="TableParagraph"/>
              <w:tabs>
                <w:tab w:pos="1489" w:val="left" w:leader="none"/>
              </w:tabs>
              <w:spacing w:before="6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510" w:type="dxa"/>
          </w:tcPr>
          <w:p>
            <w:pPr>
              <w:pStyle w:val="TableParagraph"/>
              <w:tabs>
                <w:tab w:pos="1458" w:val="left" w:leader="none"/>
              </w:tabs>
              <w:spacing w:before="68"/>
              <w:ind w:left="5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13" w:hRule="atLeast"/>
        </w:trPr>
        <w:tc>
          <w:tcPr>
            <w:tcW w:w="2930" w:type="dxa"/>
          </w:tcPr>
          <w:p>
            <w:pPr>
              <w:pStyle w:val="TableParagraph"/>
              <w:tabs>
                <w:tab w:pos="769" w:val="left" w:leader="none"/>
              </w:tabs>
              <w:spacing w:before="68"/>
              <w:ind w:left="50"/>
              <w:rPr>
                <w:sz w:val="24"/>
              </w:rPr>
            </w:pPr>
            <w:r>
              <w:rPr>
                <w:sz w:val="24"/>
              </w:rPr>
              <w:t>c.</w:t>
              <w:tab/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beds</w:t>
            </w:r>
          </w:p>
        </w:tc>
        <w:tc>
          <w:tcPr>
            <w:tcW w:w="1598" w:type="dxa"/>
          </w:tcPr>
          <w:p>
            <w:pPr>
              <w:pStyle w:val="TableParagraph"/>
              <w:tabs>
                <w:tab w:pos="1035" w:val="left" w:leader="none"/>
              </w:tabs>
              <w:spacing w:before="68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91" w:type="dxa"/>
          </w:tcPr>
          <w:p>
            <w:pPr>
              <w:pStyle w:val="TableParagraph"/>
              <w:tabs>
                <w:tab w:pos="1489" w:val="left" w:leader="none"/>
              </w:tabs>
              <w:spacing w:before="6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510" w:type="dxa"/>
          </w:tcPr>
          <w:p>
            <w:pPr>
              <w:pStyle w:val="TableParagraph"/>
              <w:tabs>
                <w:tab w:pos="1458" w:val="left" w:leader="none"/>
              </w:tabs>
              <w:spacing w:before="68"/>
              <w:ind w:left="5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13" w:hRule="atLeast"/>
        </w:trPr>
        <w:tc>
          <w:tcPr>
            <w:tcW w:w="2930" w:type="dxa"/>
          </w:tcPr>
          <w:p>
            <w:pPr>
              <w:pStyle w:val="TableParagraph"/>
              <w:spacing w:before="68"/>
              <w:ind w:left="77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98" w:type="dxa"/>
          </w:tcPr>
          <w:p>
            <w:pPr>
              <w:pStyle w:val="TableParagraph"/>
              <w:tabs>
                <w:tab w:pos="1035" w:val="left" w:leader="none"/>
              </w:tabs>
              <w:spacing w:before="68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91" w:type="dxa"/>
          </w:tcPr>
          <w:p>
            <w:pPr>
              <w:pStyle w:val="TableParagraph"/>
              <w:tabs>
                <w:tab w:pos="1489" w:val="left" w:leader="none"/>
              </w:tabs>
              <w:spacing w:before="6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510" w:type="dxa"/>
          </w:tcPr>
          <w:p>
            <w:pPr>
              <w:pStyle w:val="TableParagraph"/>
              <w:tabs>
                <w:tab w:pos="1458" w:val="left" w:leader="none"/>
              </w:tabs>
              <w:spacing w:before="68"/>
              <w:ind w:left="5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44" w:hRule="atLeast"/>
        </w:trPr>
        <w:tc>
          <w:tcPr>
            <w:tcW w:w="2930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8"/>
              <w:ind w:left="50"/>
              <w:rPr>
                <w:sz w:val="24"/>
              </w:rPr>
            </w:pPr>
            <w:r>
              <w:rPr>
                <w:sz w:val="24"/>
              </w:rPr>
              <w:t>d.</w:t>
              <w:tab/>
              <w:t>Nursing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beds*</w:t>
            </w:r>
          </w:p>
        </w:tc>
        <w:tc>
          <w:tcPr>
            <w:tcW w:w="1598" w:type="dxa"/>
          </w:tcPr>
          <w:p>
            <w:pPr>
              <w:pStyle w:val="TableParagraph"/>
              <w:tabs>
                <w:tab w:pos="1035" w:val="left" w:leader="none"/>
              </w:tabs>
              <w:spacing w:line="256" w:lineRule="exact" w:before="68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91" w:type="dxa"/>
          </w:tcPr>
          <w:p>
            <w:pPr>
              <w:pStyle w:val="TableParagraph"/>
              <w:tabs>
                <w:tab w:pos="1489" w:val="left" w:leader="none"/>
              </w:tabs>
              <w:spacing w:line="256" w:lineRule="exact" w:before="6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510" w:type="dxa"/>
          </w:tcPr>
          <w:p>
            <w:pPr>
              <w:pStyle w:val="TableParagraph"/>
              <w:tabs>
                <w:tab w:pos="1458" w:val="left" w:leader="none"/>
              </w:tabs>
              <w:spacing w:line="256" w:lineRule="exact" w:before="68"/>
              <w:ind w:left="5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pStyle w:val="Heading1"/>
        <w:spacing w:before="142"/>
      </w:pPr>
      <w:r>
        <w:rPr/>
        <w:t>*There</w:t>
      </w:r>
      <w:r>
        <w:rPr>
          <w:spacing w:val="38"/>
        </w:rPr>
        <w:t> </w:t>
      </w:r>
      <w:r>
        <w:rPr/>
        <w:t>shall</w:t>
      </w:r>
      <w:r>
        <w:rPr>
          <w:spacing w:val="38"/>
        </w:rPr>
        <w:t> </w:t>
      </w:r>
      <w:r>
        <w:rPr/>
        <w:t>be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more</w:t>
      </w:r>
      <w:r>
        <w:rPr>
          <w:spacing w:val="39"/>
        </w:rPr>
        <w:t> </w:t>
      </w:r>
      <w:r>
        <w:rPr/>
        <w:t>than</w:t>
      </w:r>
      <w:r>
        <w:rPr>
          <w:spacing w:val="40"/>
        </w:rPr>
        <w:t> </w:t>
      </w:r>
      <w:r>
        <w:rPr/>
        <w:t>one</w:t>
      </w:r>
      <w:r>
        <w:rPr>
          <w:spacing w:val="40"/>
        </w:rPr>
        <w:t> </w:t>
      </w:r>
      <w:r>
        <w:rPr/>
        <w:t>nursing</w:t>
      </w:r>
      <w:r>
        <w:rPr>
          <w:spacing w:val="44"/>
        </w:rPr>
        <w:t> </w:t>
      </w:r>
      <w:r>
        <w:rPr/>
        <w:t>home</w:t>
      </w:r>
      <w:r>
        <w:rPr>
          <w:spacing w:val="38"/>
        </w:rPr>
        <w:t> </w:t>
      </w:r>
      <w:r>
        <w:rPr/>
        <w:t>bed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every</w:t>
      </w:r>
      <w:r>
        <w:rPr>
          <w:spacing w:val="41"/>
        </w:rPr>
        <w:t> </w:t>
      </w:r>
      <w:r>
        <w:rPr/>
        <w:t>four</w:t>
      </w:r>
      <w:r>
        <w:rPr>
          <w:spacing w:val="40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42"/>
        </w:rPr>
        <w:t> </w:t>
      </w:r>
      <w:r>
        <w:rPr/>
        <w:t>total</w:t>
      </w:r>
      <w:r>
        <w:rPr>
          <w:spacing w:val="40"/>
        </w:rPr>
        <w:t> </w:t>
      </w:r>
      <w:r>
        <w:rPr/>
        <w:t>final</w:t>
      </w:r>
      <w:r>
        <w:rPr>
          <w:spacing w:val="40"/>
        </w:rPr>
        <w:t> </w:t>
      </w:r>
      <w:r>
        <w:rPr/>
        <w:t>number</w:t>
      </w:r>
      <w:r>
        <w:rPr>
          <w:spacing w:val="38"/>
        </w:rPr>
        <w:t> </w:t>
      </w:r>
      <w:r>
        <w:rPr/>
        <w:t>of</w:t>
      </w:r>
      <w:r>
        <w:rPr>
          <w:spacing w:val="-52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living</w:t>
      </w:r>
      <w:r>
        <w:rPr>
          <w:spacing w:val="-1"/>
        </w:rPr>
        <w:t> </w:t>
      </w:r>
      <w:r>
        <w:rPr/>
        <w:t>units,</w:t>
      </w:r>
      <w:r>
        <w:rPr>
          <w:spacing w:val="-2"/>
        </w:rPr>
        <w:t> </w:t>
      </w:r>
      <w:r>
        <w:rPr/>
        <w:t>assisted living</w:t>
      </w:r>
      <w:r>
        <w:rPr>
          <w:spacing w:val="-1"/>
        </w:rPr>
        <w:t> </w:t>
      </w:r>
      <w:r>
        <w:rPr/>
        <w:t>units,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care beds.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29" w:after="0"/>
        <w:ind w:left="820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residents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CCRC;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08" w:hanging="720"/>
        <w:jc w:val="both"/>
        <w:rPr>
          <w:sz w:val="24"/>
        </w:rPr>
      </w:pPr>
      <w:r>
        <w:rPr>
          <w:sz w:val="24"/>
        </w:rPr>
        <w:t>A continuum of residential living options and support services shall be offered to all residents age 60</w:t>
      </w:r>
      <w:r>
        <w:rPr>
          <w:spacing w:val="-5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older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offer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options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2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needed;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02" w:hanging="720"/>
        <w:jc w:val="both"/>
        <w:rPr>
          <w:sz w:val="24"/>
        </w:rPr>
      </w:pPr>
      <w:r>
        <w:rPr>
          <w:sz w:val="24"/>
        </w:rPr>
        <w:t>None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continuing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community shall apply for or become certified for participation in the Medicaid program, and that this</w:t>
      </w:r>
      <w:r>
        <w:rPr>
          <w:spacing w:val="-52"/>
          <w:sz w:val="24"/>
        </w:rPr>
        <w:t> </w:t>
      </w:r>
      <w:r>
        <w:rPr>
          <w:sz w:val="24"/>
        </w:rPr>
        <w:t>restriction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disclosed in writing</w:t>
      </w:r>
      <w:r>
        <w:rPr>
          <w:spacing w:val="-1"/>
          <w:sz w:val="24"/>
        </w:rPr>
        <w:t> </w:t>
      </w:r>
      <w:r>
        <w:rPr>
          <w:sz w:val="24"/>
        </w:rPr>
        <w:t>to each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residents;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06" w:hanging="720"/>
        <w:jc w:val="both"/>
        <w:rPr>
          <w:sz w:val="24"/>
        </w:rPr>
      </w:pPr>
      <w:r>
        <w:rPr>
          <w:sz w:val="24"/>
        </w:rPr>
        <w:t>A claim for Medicaid reimbursement shall not be submitted for any person for any health service</w:t>
      </w:r>
      <w:r>
        <w:rPr>
          <w:spacing w:val="1"/>
          <w:sz w:val="24"/>
        </w:rPr>
        <w:t> </w:t>
      </w:r>
      <w:r>
        <w:rPr>
          <w:sz w:val="24"/>
        </w:rPr>
        <w:t>established by the continuing care retirement community, and that this restriction shall be disclosed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each of</w:t>
      </w:r>
      <w:r>
        <w:rPr>
          <w:spacing w:val="-2"/>
          <w:sz w:val="24"/>
        </w:rPr>
        <w:t> </w:t>
      </w:r>
      <w:r>
        <w:rPr>
          <w:sz w:val="24"/>
        </w:rPr>
        <w:t>its residents;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09" w:hanging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residents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nursing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beds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assessed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Financing</w:t>
      </w:r>
      <w:r>
        <w:rPr>
          <w:spacing w:val="1"/>
          <w:sz w:val="24"/>
        </w:rPr>
        <w:t> </w:t>
      </w:r>
      <w:r>
        <w:rPr>
          <w:sz w:val="24"/>
        </w:rPr>
        <w:t>Administration approved long-term care resident assessment instrument.</w:t>
      </w:r>
      <w:r>
        <w:rPr>
          <w:spacing w:val="1"/>
          <w:sz w:val="24"/>
        </w:rPr>
        <w:t> </w:t>
      </w:r>
      <w:r>
        <w:rPr>
          <w:sz w:val="24"/>
        </w:rPr>
        <w:t>The assessment shall be</w:t>
      </w:r>
      <w:r>
        <w:rPr>
          <w:spacing w:val="1"/>
          <w:sz w:val="24"/>
        </w:rPr>
        <w:t> </w:t>
      </w:r>
      <w:r>
        <w:rPr>
          <w:sz w:val="24"/>
        </w:rPr>
        <w:t>transferred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nursing</w:t>
      </w:r>
      <w:r>
        <w:rPr>
          <w:spacing w:val="-3"/>
          <w:sz w:val="24"/>
        </w:rPr>
        <w:t> </w:t>
      </w:r>
      <w:r>
        <w:rPr>
          <w:sz w:val="24"/>
        </w:rPr>
        <w:t>home</w:t>
      </w:r>
      <w:r>
        <w:rPr>
          <w:spacing w:val="-3"/>
          <w:sz w:val="24"/>
        </w:rPr>
        <w:t> </w:t>
      </w:r>
      <w:r>
        <w:rPr>
          <w:sz w:val="24"/>
        </w:rPr>
        <w:t>bed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certified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Medicare</w:t>
      </w:r>
      <w:r>
        <w:rPr>
          <w:spacing w:val="-3"/>
          <w:sz w:val="24"/>
        </w:rPr>
        <w:t> </w:t>
      </w:r>
      <w:r>
        <w:rPr>
          <w:sz w:val="24"/>
        </w:rPr>
        <w:t>participation;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03" w:hanging="720"/>
        <w:jc w:val="both"/>
        <w:rPr>
          <w:sz w:val="24"/>
        </w:rPr>
      </w:pPr>
      <w:r>
        <w:rPr>
          <w:sz w:val="24"/>
        </w:rPr>
        <w:t>Admissions to continuing care retirement community nursing home beds shall be exclusively limited</w:t>
      </w:r>
      <w:r>
        <w:rPr>
          <w:spacing w:val="1"/>
          <w:sz w:val="24"/>
        </w:rPr>
        <w:t> </w:t>
      </w:r>
      <w:r>
        <w:rPr>
          <w:sz w:val="24"/>
        </w:rPr>
        <w:t>to on-campus</w:t>
      </w:r>
      <w:r>
        <w:rPr>
          <w:spacing w:val="-1"/>
          <w:sz w:val="24"/>
        </w:rPr>
        <w:t> </w:t>
      </w:r>
      <w:r>
        <w:rPr>
          <w:sz w:val="24"/>
        </w:rPr>
        <w:t>residents;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2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resident</w:t>
      </w:r>
      <w:r>
        <w:rPr>
          <w:spacing w:val="9"/>
          <w:sz w:val="24"/>
        </w:rPr>
        <w:t> </w:t>
      </w:r>
      <w:r>
        <w:rPr>
          <w:sz w:val="24"/>
        </w:rPr>
        <w:t>shall</w:t>
      </w:r>
      <w:r>
        <w:rPr>
          <w:spacing w:val="8"/>
          <w:sz w:val="24"/>
        </w:rPr>
        <w:t> </w:t>
      </w:r>
      <w:r>
        <w:rPr>
          <w:sz w:val="24"/>
        </w:rPr>
        <w:t>not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admitted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continuing</w:t>
      </w:r>
      <w:r>
        <w:rPr>
          <w:spacing w:val="10"/>
          <w:sz w:val="24"/>
        </w:rPr>
        <w:t> </w:t>
      </w:r>
      <w:r>
        <w:rPr>
          <w:sz w:val="24"/>
        </w:rPr>
        <w:t>care</w:t>
      </w:r>
      <w:r>
        <w:rPr>
          <w:spacing w:val="10"/>
          <w:sz w:val="24"/>
        </w:rPr>
        <w:t> </w:t>
      </w:r>
      <w:r>
        <w:rPr>
          <w:sz w:val="24"/>
        </w:rPr>
        <w:t>retirement</w:t>
      </w:r>
      <w:r>
        <w:rPr>
          <w:spacing w:val="9"/>
          <w:sz w:val="24"/>
        </w:rPr>
        <w:t> </w:t>
      </w:r>
      <w:r>
        <w:rPr>
          <w:sz w:val="24"/>
        </w:rPr>
        <w:t>community</w:t>
      </w:r>
      <w:r>
        <w:rPr>
          <w:spacing w:val="9"/>
          <w:sz w:val="24"/>
        </w:rPr>
        <w:t> </w:t>
      </w:r>
      <w:r>
        <w:rPr>
          <w:sz w:val="24"/>
        </w:rPr>
        <w:t>nursing</w:t>
      </w:r>
      <w:r>
        <w:rPr>
          <w:spacing w:val="8"/>
          <w:sz w:val="24"/>
        </w:rPr>
        <w:t> </w:t>
      </w:r>
      <w:r>
        <w:rPr>
          <w:sz w:val="24"/>
        </w:rPr>
        <w:t>home</w:t>
      </w:r>
      <w:r>
        <w:rPr>
          <w:spacing w:val="7"/>
          <w:sz w:val="24"/>
        </w:rPr>
        <w:t> </w:t>
      </w:r>
      <w:r>
        <w:rPr>
          <w:sz w:val="24"/>
        </w:rPr>
        <w:t>bed</w:t>
      </w:r>
      <w:r>
        <w:rPr>
          <w:spacing w:val="9"/>
          <w:sz w:val="24"/>
        </w:rPr>
        <w:t> </w:t>
      </w:r>
      <w:r>
        <w:rPr>
          <w:sz w:val="24"/>
        </w:rPr>
        <w:t>prior</w:t>
      </w:r>
      <w:r>
        <w:rPr>
          <w:spacing w:val="-52"/>
          <w:sz w:val="24"/>
        </w:rPr>
        <w:t> </w:t>
      </w:r>
      <w:r>
        <w:rPr>
          <w:sz w:val="24"/>
        </w:rPr>
        <w:t>to ninety (90) days of residency in the continuing care retirement community unless the resident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significant change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health status</w:t>
      </w:r>
      <w:r>
        <w:rPr>
          <w:spacing w:val="-3"/>
          <w:sz w:val="24"/>
        </w:rPr>
        <w:t> </w:t>
      </w:r>
      <w:r>
        <w:rPr>
          <w:sz w:val="24"/>
        </w:rPr>
        <w:t>documented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physician;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4" w:hanging="720"/>
        <w:jc w:val="both"/>
        <w:rPr>
          <w:sz w:val="24"/>
        </w:rPr>
      </w:pPr>
      <w:r>
        <w:rPr>
          <w:sz w:val="24"/>
        </w:rPr>
        <w:t>A resident shall not be involuntarily transferred or discharged without thirty (30) days prior written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resident 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resident’s</w:t>
      </w:r>
      <w:r>
        <w:rPr>
          <w:spacing w:val="-1"/>
          <w:sz w:val="24"/>
        </w:rPr>
        <w:t> </w:t>
      </w:r>
      <w:r>
        <w:rPr>
          <w:sz w:val="24"/>
        </w:rPr>
        <w:t>guardian;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18" w:footer="1003" w:top="1340" w:bottom="1200" w:left="1340" w:right="124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89" w:after="0"/>
        <w:ind w:left="820" w:right="108" w:hanging="720"/>
        <w:jc w:val="both"/>
        <w:rPr>
          <w:sz w:val="24"/>
        </w:rPr>
      </w:pPr>
      <w:r>
        <w:rPr>
          <w:sz w:val="24"/>
        </w:rPr>
        <w:t>Assistance shall be provided to each resident</w:t>
      </w:r>
      <w:r>
        <w:rPr>
          <w:spacing w:val="1"/>
          <w:sz w:val="24"/>
        </w:rPr>
        <w:t> </w:t>
      </w:r>
      <w:r>
        <w:rPr>
          <w:sz w:val="24"/>
        </w:rPr>
        <w:t>upon move-out notice to find appropriate living</w:t>
      </w:r>
      <w:r>
        <w:rPr>
          <w:spacing w:val="1"/>
          <w:sz w:val="24"/>
        </w:rPr>
        <w:t> </w:t>
      </w:r>
      <w:r>
        <w:rPr>
          <w:sz w:val="24"/>
        </w:rPr>
        <w:t>arrangements;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08" w:hanging="720"/>
        <w:jc w:val="both"/>
        <w:rPr>
          <w:sz w:val="24"/>
        </w:rPr>
      </w:pP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1"/>
          <w:sz w:val="24"/>
        </w:rPr>
        <w:t> </w:t>
      </w:r>
      <w:r>
        <w:rPr>
          <w:sz w:val="24"/>
        </w:rPr>
        <w:t>arrangements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Aging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 move-out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given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resident;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109" w:hanging="720"/>
        <w:jc w:val="both"/>
        <w:rPr>
          <w:sz w:val="24"/>
        </w:rPr>
      </w:pPr>
      <w:r>
        <w:rPr>
          <w:sz w:val="24"/>
        </w:rPr>
        <w:t>Written agreements executed by the resident and the continuing care retirement community shall</w:t>
      </w:r>
      <w:r>
        <w:rPr>
          <w:spacing w:val="1"/>
          <w:sz w:val="24"/>
        </w:rPr>
        <w:t> </w:t>
      </w:r>
      <w:r>
        <w:rPr>
          <w:sz w:val="24"/>
        </w:rPr>
        <w:t>contain provisions for assisting any resident who has received a move-out notice to find appropriate</w:t>
      </w:r>
      <w:r>
        <w:rPr>
          <w:spacing w:val="1"/>
          <w:sz w:val="24"/>
        </w:rPr>
        <w:t> </w:t>
      </w:r>
      <w:r>
        <w:rPr>
          <w:sz w:val="24"/>
        </w:rPr>
        <w:t>living arrangements;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02" w:hanging="720"/>
        <w:jc w:val="both"/>
        <w:rPr>
          <w:sz w:val="24"/>
        </w:rPr>
      </w:pPr>
      <w:r>
        <w:rPr>
          <w:sz w:val="24"/>
        </w:rPr>
        <w:t>The payor source for each of its nursing home beds shall be provided to the Office of Inspector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-3"/>
          <w:sz w:val="24"/>
        </w:rPr>
        <w:t> </w:t>
      </w:r>
      <w:r>
        <w:rPr>
          <w:sz w:val="24"/>
        </w:rPr>
        <w:t>Division of</w:t>
      </w:r>
      <w:r>
        <w:rPr>
          <w:spacing w:val="-2"/>
          <w:sz w:val="24"/>
        </w:rPr>
        <w:t> </w:t>
      </w:r>
      <w:r>
        <w:rPr>
          <w:sz w:val="24"/>
        </w:rPr>
        <w:t>Certificate</w:t>
      </w:r>
      <w:r>
        <w:rPr>
          <w:spacing w:val="-2"/>
          <w:sz w:val="24"/>
        </w:rPr>
        <w:t> </w:t>
      </w:r>
      <w:r>
        <w:rPr>
          <w:sz w:val="24"/>
        </w:rPr>
        <w:t>of Need,</w:t>
      </w:r>
      <w:r>
        <w:rPr>
          <w:spacing w:val="-2"/>
          <w:sz w:val="24"/>
        </w:rPr>
        <w:t> </w:t>
      </w:r>
      <w:r>
        <w:rPr>
          <w:sz w:val="24"/>
        </w:rPr>
        <w:t>upon request;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3" w:hanging="720"/>
        <w:jc w:val="both"/>
        <w:rPr>
          <w:sz w:val="24"/>
        </w:rPr>
      </w:pPr>
      <w:r>
        <w:rPr>
          <w:sz w:val="24"/>
        </w:rPr>
        <w:t>The number of each type of bed or living unit within the continuing care retirement community 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Office of</w:t>
      </w:r>
      <w:r>
        <w:rPr>
          <w:spacing w:val="-3"/>
          <w:sz w:val="24"/>
        </w:rPr>
        <w:t> </w:t>
      </w:r>
      <w:r>
        <w:rPr>
          <w:sz w:val="24"/>
        </w:rPr>
        <w:t>Inspector General,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Certificate of</w:t>
      </w:r>
      <w:r>
        <w:rPr>
          <w:spacing w:val="-3"/>
          <w:sz w:val="24"/>
        </w:rPr>
        <w:t> </w:t>
      </w:r>
      <w:r>
        <w:rPr>
          <w:sz w:val="24"/>
        </w:rPr>
        <w:t>Need,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2"/>
          <w:sz w:val="24"/>
        </w:rPr>
        <w:t> </w:t>
      </w:r>
      <w:r>
        <w:rPr>
          <w:sz w:val="24"/>
        </w:rPr>
        <w:t>request.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2371" w:val="left" w:leader="none"/>
          <w:tab w:pos="4115" w:val="left" w:leader="none"/>
          <w:tab w:pos="4886" w:val="left" w:leader="none"/>
        </w:tabs>
        <w:spacing w:before="229"/>
        <w:ind w:left="100"/>
      </w:pPr>
      <w:r>
        <w:rPr/>
        <w:t>CERTIFIED this</w:t>
      </w:r>
      <w:r>
        <w:rPr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: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9554" w:val="left" w:leader="none"/>
        </w:tabs>
        <w:spacing w:line="274" w:lineRule="exact" w:before="232"/>
        <w:ind w:left="100"/>
      </w:pPr>
      <w:r>
        <w:rPr/>
        <w:t>Name</w:t>
      </w:r>
      <w:r>
        <w:rPr>
          <w:spacing w:val="-3"/>
        </w:rPr>
        <w:t> </w:t>
      </w:r>
      <w:r>
        <w:rPr/>
        <w:t>(printed)</w:t>
      </w:r>
      <w:r>
        <w:rPr>
          <w:u w:val="single"/>
        </w:rPr>
        <w:t> </w:t>
        <w:tab/>
      </w:r>
    </w:p>
    <w:p>
      <w:pPr>
        <w:pStyle w:val="BodyText"/>
        <w:spacing w:line="274" w:lineRule="exact"/>
        <w:ind w:left="6581"/>
      </w:pPr>
      <w:r>
        <w:rPr/>
        <w:t>(Title)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5318" w:val="left" w:leader="none"/>
          <w:tab w:pos="5861" w:val="left" w:leader="none"/>
          <w:tab w:pos="9554" w:val="left" w:leader="none"/>
        </w:tabs>
        <w:spacing w:before="100"/>
        <w:ind w:left="100"/>
      </w:pPr>
      <w:r>
        <w:rPr/>
        <w:t>Signature</w:t>
      </w:r>
      <w:r>
        <w:rPr>
          <w:u w:val="single"/>
        </w:rPr>
        <w:tab/>
      </w:r>
      <w:r>
        <w:rPr/>
        <w:tab/>
        <w:t>Date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1335" w:right="1339"/>
        <w:jc w:val="center"/>
        <w:rPr>
          <w:b w:val="0"/>
        </w:rPr>
      </w:pPr>
      <w:r>
        <w:rPr/>
        <w:t>COMPLETE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TO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093" w:right="2597" w:hanging="490"/>
      </w:pPr>
      <w:r>
        <w:rPr/>
        <w:t>CABINET FOR HEALTH AND FAMILY SERVICES</w:t>
      </w:r>
      <w:r>
        <w:rPr>
          <w:spacing w:val="-52"/>
        </w:rPr>
        <w:t> </w:t>
      </w:r>
      <w:r>
        <w:rPr/>
        <w:t>OFFICE OF INSPECTOR GENERAL</w:t>
      </w:r>
      <w:r>
        <w:rPr>
          <w:spacing w:val="1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OF NEED</w:t>
      </w:r>
    </w:p>
    <w:p>
      <w:pPr>
        <w:pStyle w:val="BodyText"/>
        <w:ind w:left="3737" w:right="3463" w:hanging="262"/>
      </w:pPr>
      <w:r>
        <w:rPr/>
        <w:t>275 EAST MAIN STREET 5EA</w:t>
      </w:r>
      <w:r>
        <w:rPr>
          <w:spacing w:val="-52"/>
        </w:rPr>
        <w:t> </w:t>
      </w:r>
      <w:r>
        <w:rPr/>
        <w:t>FRANKFORT,</w:t>
      </w:r>
      <w:r>
        <w:rPr>
          <w:spacing w:val="-1"/>
        </w:rPr>
        <w:t> </w:t>
      </w:r>
      <w:r>
        <w:rPr/>
        <w:t>KY</w:t>
      </w:r>
      <w:r>
        <w:rPr>
          <w:spacing w:val="-2"/>
        </w:rPr>
        <w:t> </w:t>
      </w:r>
      <w:r>
        <w:rPr/>
        <w:t>40621</w:t>
      </w:r>
    </w:p>
    <w:p>
      <w:pPr>
        <w:spacing w:line="252" w:lineRule="exact" w:before="2"/>
        <w:ind w:left="1335" w:right="1339" w:firstLine="0"/>
        <w:jc w:val="center"/>
        <w:rPr>
          <w:sz w:val="22"/>
        </w:rPr>
      </w:pPr>
      <w:r>
        <w:rPr>
          <w:sz w:val="22"/>
        </w:rPr>
        <w:t>Phone:</w:t>
      </w:r>
      <w:r>
        <w:rPr>
          <w:spacing w:val="-3"/>
          <w:sz w:val="22"/>
        </w:rPr>
        <w:t> </w:t>
      </w:r>
      <w:r>
        <w:rPr>
          <w:sz w:val="22"/>
        </w:rPr>
        <w:t>(502)</w:t>
      </w:r>
      <w:r>
        <w:rPr>
          <w:spacing w:val="-4"/>
          <w:sz w:val="22"/>
        </w:rPr>
        <w:t> </w:t>
      </w:r>
      <w:r>
        <w:rPr>
          <w:sz w:val="22"/>
        </w:rPr>
        <w:t>564-9592</w:t>
      </w:r>
    </w:p>
    <w:p>
      <w:pPr>
        <w:spacing w:before="0"/>
        <w:ind w:left="3998" w:right="4003" w:firstLine="0"/>
        <w:jc w:val="center"/>
        <w:rPr>
          <w:sz w:val="22"/>
        </w:rPr>
      </w:pPr>
      <w:r>
        <w:rPr>
          <w:sz w:val="22"/>
        </w:rPr>
        <w:t>Email: </w:t>
      </w:r>
      <w:hyperlink r:id="rId7">
        <w:r>
          <w:rPr>
            <w:sz w:val="22"/>
          </w:rPr>
          <w:t>CON@ky.gov</w:t>
        </w:r>
      </w:hyperlink>
      <w:r>
        <w:rPr>
          <w:spacing w:val="-49"/>
          <w:sz w:val="22"/>
        </w:rPr>
        <w:t> </w:t>
      </w:r>
      <w:r>
        <w:rPr>
          <w:sz w:val="22"/>
        </w:rPr>
        <w:t>Fax:</w:t>
      </w:r>
      <w:r>
        <w:rPr>
          <w:spacing w:val="-2"/>
          <w:sz w:val="22"/>
        </w:rPr>
        <w:t> </w:t>
      </w:r>
      <w:r>
        <w:rPr>
          <w:sz w:val="22"/>
        </w:rPr>
        <w:t>(502)</w:t>
      </w:r>
      <w:r>
        <w:rPr>
          <w:spacing w:val="-4"/>
          <w:sz w:val="22"/>
        </w:rPr>
        <w:t> </w:t>
      </w:r>
      <w:r>
        <w:rPr>
          <w:sz w:val="22"/>
        </w:rPr>
        <w:t>564-6546</w:t>
      </w:r>
    </w:p>
    <w:sectPr>
      <w:pgSz w:w="12240" w:h="15840"/>
      <w:pgMar w:header="718" w:footer="1003" w:top="1340" w:bottom="1200" w:left="13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170013pt;margin-top:730.847534pt;width:48.35pt;height:14.7pt;mso-position-horizontal-relative:page;mso-position-vertical-relative:page;z-index:-15843840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Page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of 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6.700012pt;margin-top:34.921951pt;width:68.95pt;height:24.85pt;mso-position-horizontal-relative:page;mso-position-vertical-relative:page;z-index:-15844352" type="#_x0000_t202" id="docshape1" filled="false" stroked="false">
          <v:textbox inset="0,0,0,0">
            <w:txbxContent>
              <w:p>
                <w:pPr>
                  <w:spacing w:before="19"/>
                  <w:ind w:left="20" w:right="0" w:firstLine="218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CON - Form 11</w:t>
                </w:r>
                <w:r>
                  <w:rPr>
                    <w:spacing w:val="-44"/>
                    <w:sz w:val="20"/>
                  </w:rPr>
                  <w:t> </w:t>
                </w:r>
                <w:r>
                  <w:rPr>
                    <w:sz w:val="20"/>
                  </w:rPr>
                  <w:t>Revised</w:t>
                </w:r>
                <w:r>
                  <w:rPr>
                    <w:spacing w:val="-9"/>
                    <w:sz w:val="20"/>
                  </w:rPr>
                  <w:t> </w:t>
                </w:r>
                <w:r>
                  <w:rPr>
                    <w:sz w:val="20"/>
                  </w:rPr>
                  <w:t>(12/2020)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00" w:right="104"/>
      <w:outlineLvl w:val="1"/>
    </w:pPr>
    <w:rPr>
      <w:rFonts w:ascii="Arial Narrow" w:hAnsi="Arial Narrow" w:eastAsia="Arial Narrow" w:cs="Arial Narrow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35" w:right="1349"/>
      <w:jc w:val="center"/>
    </w:pPr>
    <w:rPr>
      <w:rFonts w:ascii="Arial Narrow" w:hAnsi="Arial Narrow" w:eastAsia="Arial Narrow" w:cs="Arial Narrow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08" w:hanging="720"/>
      <w:jc w:val="both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63"/>
    </w:pPr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CON@ky.gov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407ECC5B-1716-437E-820F-72F3E5288B88}"/>
</file>

<file path=customXml/itemProps2.xml><?xml version="1.0" encoding="utf-8"?>
<ds:datastoreItem xmlns:ds="http://schemas.openxmlformats.org/officeDocument/2006/customXml" ds:itemID="{C8726BDF-D891-4B74-9B76-13FA1BB4F5F6}"/>
</file>

<file path=customXml/itemProps3.xml><?xml version="1.0" encoding="utf-8"?>
<ds:datastoreItem xmlns:ds="http://schemas.openxmlformats.org/officeDocument/2006/customXml" ds:itemID="{BA39346F-9690-4A9A-BD90-74F6A6485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11 Application for Certificate of Compliance for Continuing Care Retirement Community (CCRC)</dc:title>
  <dc:creator>CHS</dc:creator>
  <dcterms:created xsi:type="dcterms:W3CDTF">2021-07-22T14:57:14Z</dcterms:created>
  <dcterms:modified xsi:type="dcterms:W3CDTF">2021-07-22T14:57:14Z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