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7E4A9" w14:textId="7089E7A8" w:rsidR="00E04685" w:rsidRPr="00457A4B" w:rsidRDefault="00E04685" w:rsidP="00457A4B">
      <w:pPr>
        <w:pStyle w:val="Heading3"/>
        <w:spacing w:before="0" w:after="0"/>
        <w:jc w:val="both"/>
        <w:rPr>
          <w:rFonts w:ascii="Times New Roman" w:hAnsi="Times New Roman" w:cs="Times New Roman"/>
          <w:color w:val="000000"/>
          <w:sz w:val="32"/>
          <w:szCs w:val="32"/>
        </w:rPr>
      </w:pPr>
      <w:bookmarkStart w:id="0" w:name="s022019"/>
      <w:bookmarkStart w:id="1" w:name="b022019"/>
      <w:r w:rsidRPr="00457A4B">
        <w:rPr>
          <w:rFonts w:ascii="Times New Roman" w:hAnsi="Times New Roman" w:cs="Times New Roman"/>
          <w:color w:val="000000"/>
          <w:sz w:val="32"/>
          <w:szCs w:val="32"/>
        </w:rPr>
        <w:t>Cabinet for Health and Family Services (CHFS) Standards</w:t>
      </w:r>
      <w:r w:rsidR="00293A6F">
        <w:rPr>
          <w:rFonts w:ascii="Times New Roman" w:hAnsi="Times New Roman" w:cs="Times New Roman"/>
          <w:color w:val="000000"/>
          <w:sz w:val="32"/>
          <w:szCs w:val="32"/>
        </w:rPr>
        <w:t>:</w:t>
      </w:r>
    </w:p>
    <w:p w14:paraId="7167E4AA" w14:textId="77777777" w:rsidR="00E04685" w:rsidRPr="00457A4B" w:rsidRDefault="00E04685" w:rsidP="00457A4B">
      <w:pPr>
        <w:pStyle w:val="Heading3"/>
        <w:spacing w:before="0" w:after="0"/>
        <w:jc w:val="both"/>
        <w:rPr>
          <w:rFonts w:ascii="Times New Roman" w:hAnsi="Times New Roman" w:cs="Times New Roman"/>
          <w:color w:val="000000"/>
          <w:sz w:val="32"/>
          <w:szCs w:val="32"/>
        </w:rPr>
      </w:pPr>
    </w:p>
    <w:p w14:paraId="7167E4AB" w14:textId="77777777" w:rsidR="00E04685" w:rsidRPr="00457A4B" w:rsidRDefault="00E04685" w:rsidP="00457A4B">
      <w:pPr>
        <w:pStyle w:val="Heading3"/>
        <w:spacing w:before="0" w:after="0"/>
        <w:jc w:val="both"/>
        <w:rPr>
          <w:rFonts w:ascii="Times New Roman" w:hAnsi="Times New Roman" w:cs="Times New Roman"/>
          <w:snapToGrid w:val="0"/>
          <w:sz w:val="28"/>
          <w:szCs w:val="28"/>
        </w:rPr>
      </w:pPr>
      <w:r w:rsidRPr="00457A4B">
        <w:rPr>
          <w:rFonts w:ascii="Times New Roman" w:hAnsi="Times New Roman" w:cs="Times New Roman"/>
          <w:snapToGrid w:val="0"/>
          <w:sz w:val="28"/>
          <w:szCs w:val="28"/>
        </w:rPr>
        <w:t xml:space="preserve">Category: </w:t>
      </w:r>
      <w:r w:rsidR="00AB3639" w:rsidRPr="00457A4B">
        <w:rPr>
          <w:rFonts w:ascii="Times New Roman" w:hAnsi="Times New Roman" w:cs="Times New Roman"/>
          <w:snapToGrid w:val="0"/>
          <w:sz w:val="28"/>
          <w:szCs w:val="28"/>
        </w:rPr>
        <w:t>7</w:t>
      </w:r>
      <w:r w:rsidRPr="00457A4B">
        <w:rPr>
          <w:rFonts w:ascii="Times New Roman" w:hAnsi="Times New Roman" w:cs="Times New Roman"/>
          <w:snapToGrid w:val="0"/>
          <w:sz w:val="28"/>
          <w:szCs w:val="28"/>
        </w:rPr>
        <w:t xml:space="preserve">000 </w:t>
      </w:r>
      <w:r w:rsidR="001558B1" w:rsidRPr="00457A4B">
        <w:rPr>
          <w:rFonts w:ascii="Times New Roman" w:hAnsi="Times New Roman" w:cs="Times New Roman"/>
          <w:snapToGrid w:val="0"/>
          <w:sz w:val="28"/>
          <w:szCs w:val="28"/>
        </w:rPr>
        <w:t xml:space="preserve">Software </w:t>
      </w:r>
      <w:r w:rsidRPr="00457A4B">
        <w:rPr>
          <w:rFonts w:ascii="Times New Roman" w:hAnsi="Times New Roman" w:cs="Times New Roman"/>
          <w:snapToGrid w:val="0"/>
          <w:sz w:val="28"/>
          <w:szCs w:val="28"/>
        </w:rPr>
        <w:t>Domain</w:t>
      </w:r>
    </w:p>
    <w:p w14:paraId="7167E4AC" w14:textId="77777777" w:rsidR="00E04685" w:rsidRPr="00457A4B" w:rsidRDefault="00311B80" w:rsidP="00457A4B">
      <w:pPr>
        <w:pStyle w:val="Heading3"/>
        <w:spacing w:before="0" w:after="0"/>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 </w:t>
      </w:r>
    </w:p>
    <w:p w14:paraId="7167E4AD" w14:textId="77777777" w:rsidR="00AB3639" w:rsidRPr="00457A4B" w:rsidRDefault="00AB3639" w:rsidP="00457A4B">
      <w:pPr>
        <w:pStyle w:val="Heading3"/>
        <w:spacing w:before="0" w:after="0"/>
        <w:jc w:val="both"/>
        <w:rPr>
          <w:rFonts w:ascii="Times New Roman" w:hAnsi="Times New Roman" w:cs="Times New Roman"/>
          <w:snapToGrid w:val="0"/>
          <w:sz w:val="28"/>
          <w:szCs w:val="28"/>
        </w:rPr>
      </w:pPr>
      <w:bookmarkStart w:id="2" w:name="_Toc518281690"/>
      <w:bookmarkStart w:id="3" w:name="_Toc320477"/>
      <w:bookmarkEnd w:id="0"/>
      <w:bookmarkEnd w:id="1"/>
      <w:r w:rsidRPr="00457A4B">
        <w:rPr>
          <w:rFonts w:ascii="Times New Roman" w:hAnsi="Times New Roman" w:cs="Times New Roman"/>
          <w:snapToGrid w:val="0"/>
          <w:sz w:val="28"/>
          <w:szCs w:val="28"/>
        </w:rPr>
        <w:t>7020 Internet/World Wide Web Design and Publishing</w:t>
      </w:r>
      <w:bookmarkEnd w:id="2"/>
      <w:bookmarkEnd w:id="3"/>
      <w:r w:rsidRPr="00457A4B">
        <w:rPr>
          <w:rFonts w:ascii="Times New Roman" w:hAnsi="Times New Roman" w:cs="Times New Roman"/>
          <w:snapToGrid w:val="0"/>
          <w:sz w:val="28"/>
          <w:szCs w:val="28"/>
        </w:rPr>
        <w:t xml:space="preserve"> </w:t>
      </w:r>
    </w:p>
    <w:p w14:paraId="7167E4AE" w14:textId="77777777" w:rsidR="00E04685" w:rsidRPr="00457A4B" w:rsidRDefault="00E04685" w:rsidP="00985C7E">
      <w:pPr>
        <w:jc w:val="both"/>
        <w:rPr>
          <w:sz w:val="24"/>
          <w:szCs w:val="24"/>
        </w:rPr>
      </w:pPr>
    </w:p>
    <w:p w14:paraId="7167E4AF" w14:textId="77777777" w:rsidR="00360685" w:rsidRDefault="00E04685" w:rsidP="00AB3639">
      <w:pPr>
        <w:rPr>
          <w:b/>
          <w:sz w:val="24"/>
          <w:szCs w:val="24"/>
        </w:rPr>
      </w:pPr>
      <w:r w:rsidRPr="00457A4B">
        <w:rPr>
          <w:b/>
          <w:sz w:val="24"/>
          <w:szCs w:val="24"/>
        </w:rPr>
        <w:t>Definition</w:t>
      </w:r>
      <w:r w:rsidR="00AB3639" w:rsidRPr="00457A4B">
        <w:rPr>
          <w:b/>
          <w:sz w:val="24"/>
          <w:szCs w:val="24"/>
        </w:rPr>
        <w:t xml:space="preserve">: </w:t>
      </w:r>
    </w:p>
    <w:p w14:paraId="7167E4B0" w14:textId="77777777" w:rsidR="00360685" w:rsidRDefault="00AB3639" w:rsidP="00AB3639">
      <w:pPr>
        <w:rPr>
          <w:sz w:val="24"/>
          <w:szCs w:val="24"/>
        </w:rPr>
      </w:pPr>
      <w:r w:rsidRPr="00457A4B">
        <w:rPr>
          <w:sz w:val="24"/>
          <w:szCs w:val="24"/>
        </w:rPr>
        <w:t>As per</w:t>
      </w:r>
      <w:r w:rsidRPr="00457A4B">
        <w:rPr>
          <w:b/>
          <w:sz w:val="24"/>
          <w:szCs w:val="24"/>
        </w:rPr>
        <w:t xml:space="preserve"> </w:t>
      </w:r>
      <w:r w:rsidR="00360685">
        <w:rPr>
          <w:sz w:val="24"/>
          <w:szCs w:val="24"/>
        </w:rPr>
        <w:t>COT #7020:</w:t>
      </w:r>
    </w:p>
    <w:p w14:paraId="4AB049B7" w14:textId="77777777" w:rsidR="003043C1" w:rsidRPr="007D7CCE" w:rsidRDefault="003043C1" w:rsidP="00642FDB">
      <w:pPr>
        <w:ind w:left="720" w:right="720"/>
        <w:jc w:val="both"/>
        <w:rPr>
          <w:i/>
          <w:sz w:val="24"/>
          <w:szCs w:val="24"/>
        </w:rPr>
      </w:pPr>
      <w:r w:rsidRPr="00642FDB">
        <w:rPr>
          <w:i/>
          <w:sz w:val="24"/>
          <w:szCs w:val="24"/>
        </w:rPr>
        <w:t>IT System Development / Integration Support includes the software services enabling elements of distributed business applications to interoperate and the software development necessary to facilitate such integration. These elements can share function, content, and communications acro</w:t>
      </w:r>
      <w:r w:rsidRPr="007D7CCE">
        <w:rPr>
          <w:i/>
          <w:sz w:val="24"/>
          <w:szCs w:val="24"/>
        </w:rPr>
        <w:t>ss heterogeneous computing environments.</w:t>
      </w:r>
    </w:p>
    <w:p w14:paraId="7167E4B4" w14:textId="7DC2C7A3" w:rsidR="00E04685" w:rsidRDefault="003043C1" w:rsidP="00985C7E">
      <w:pPr>
        <w:jc w:val="both"/>
        <w:rPr>
          <w:i/>
          <w:sz w:val="24"/>
          <w:szCs w:val="24"/>
        </w:rPr>
      </w:pPr>
      <w:r w:rsidRPr="00360685" w:rsidDel="003043C1">
        <w:rPr>
          <w:i/>
          <w:sz w:val="24"/>
          <w:szCs w:val="24"/>
        </w:rPr>
        <w:t xml:space="preserve"> </w:t>
      </w:r>
    </w:p>
    <w:p w14:paraId="3471BDAA" w14:textId="795DC1DB" w:rsidR="00FA4390" w:rsidRPr="00457A4B" w:rsidRDefault="00FA4390" w:rsidP="00985C7E">
      <w:pPr>
        <w:jc w:val="both"/>
        <w:rPr>
          <w:b/>
          <w:sz w:val="24"/>
          <w:szCs w:val="24"/>
        </w:rPr>
      </w:pPr>
    </w:p>
    <w:p w14:paraId="7167E4B5" w14:textId="77777777" w:rsidR="00360685" w:rsidRDefault="00E04685" w:rsidP="00AB3639">
      <w:pPr>
        <w:pStyle w:val="BodyTextIndent"/>
        <w:numPr>
          <w:ilvl w:val="12"/>
          <w:numId w:val="0"/>
        </w:numPr>
        <w:rPr>
          <w:b/>
          <w:sz w:val="24"/>
          <w:szCs w:val="24"/>
        </w:rPr>
      </w:pPr>
      <w:r w:rsidRPr="00457A4B">
        <w:rPr>
          <w:b/>
          <w:sz w:val="24"/>
          <w:szCs w:val="24"/>
        </w:rPr>
        <w:t>Rationale</w:t>
      </w:r>
      <w:r w:rsidR="00AB3639" w:rsidRPr="00457A4B">
        <w:rPr>
          <w:b/>
          <w:sz w:val="24"/>
          <w:szCs w:val="24"/>
        </w:rPr>
        <w:t xml:space="preserve">: </w:t>
      </w:r>
    </w:p>
    <w:p w14:paraId="7167E4B6" w14:textId="77777777" w:rsidR="00360685" w:rsidRDefault="00AB3639" w:rsidP="00AB3639">
      <w:pPr>
        <w:pStyle w:val="BodyTextIndent"/>
        <w:numPr>
          <w:ilvl w:val="12"/>
          <w:numId w:val="0"/>
        </w:numPr>
        <w:rPr>
          <w:sz w:val="24"/>
          <w:szCs w:val="24"/>
        </w:rPr>
      </w:pPr>
      <w:r w:rsidRPr="00457A4B">
        <w:rPr>
          <w:sz w:val="24"/>
          <w:szCs w:val="24"/>
        </w:rPr>
        <w:t>As per</w:t>
      </w:r>
      <w:r w:rsidRPr="00457A4B">
        <w:rPr>
          <w:b/>
          <w:sz w:val="24"/>
          <w:szCs w:val="24"/>
        </w:rPr>
        <w:t xml:space="preserve"> </w:t>
      </w:r>
      <w:r w:rsidRPr="00457A4B">
        <w:rPr>
          <w:sz w:val="24"/>
          <w:szCs w:val="24"/>
        </w:rPr>
        <w:t>C</w:t>
      </w:r>
      <w:r w:rsidR="00360685">
        <w:rPr>
          <w:sz w:val="24"/>
          <w:szCs w:val="24"/>
        </w:rPr>
        <w:t>OT #7020:</w:t>
      </w:r>
    </w:p>
    <w:p w14:paraId="7167E4B7" w14:textId="77777777" w:rsidR="00AB3639" w:rsidRPr="00360685" w:rsidRDefault="00AB3639" w:rsidP="00360685">
      <w:pPr>
        <w:pStyle w:val="BodyTextIndent"/>
        <w:numPr>
          <w:ilvl w:val="12"/>
          <w:numId w:val="0"/>
        </w:numPr>
        <w:ind w:left="720" w:right="720"/>
        <w:jc w:val="both"/>
        <w:rPr>
          <w:i/>
          <w:sz w:val="24"/>
          <w:szCs w:val="24"/>
        </w:rPr>
      </w:pPr>
      <w:r w:rsidRPr="00360685">
        <w:rPr>
          <w:i/>
          <w:sz w:val="24"/>
          <w:szCs w:val="24"/>
        </w:rPr>
        <w:t xml:space="preserve">Providing the best customer service by state government to all citizens of the Commonwealth and beyond is a key goal of the </w:t>
      </w:r>
      <w:smartTag w:uri="urn:schemas-microsoft-com:office:smarttags" w:element="City">
        <w:smartTag w:uri="urn:schemas-microsoft-com:office:smarttags" w:element="place">
          <w:r w:rsidRPr="00360685">
            <w:rPr>
              <w:i/>
              <w:sz w:val="24"/>
              <w:szCs w:val="24"/>
            </w:rPr>
            <w:t>Enterprise</w:t>
          </w:r>
        </w:smartTag>
      </w:smartTag>
      <w:r w:rsidRPr="00360685">
        <w:rPr>
          <w:i/>
          <w:sz w:val="24"/>
          <w:szCs w:val="24"/>
        </w:rPr>
        <w:t xml:space="preserve">.  The Internet has changed the pattern for government interaction with its citizens, and it is imperative that digital government minimizes barriers to access and use while balancing functionality and technical requirements.  Increased citizen use of the Internet and innovations in Web publishing require that design and publishing standards be continuously reviewed and refined. </w:t>
      </w:r>
    </w:p>
    <w:p w14:paraId="7167E4B8" w14:textId="77777777" w:rsidR="00AB3639" w:rsidRPr="00360685" w:rsidRDefault="00AB3639" w:rsidP="00360685">
      <w:pPr>
        <w:pStyle w:val="BodyTextIndent"/>
        <w:numPr>
          <w:ilvl w:val="12"/>
          <w:numId w:val="0"/>
        </w:numPr>
        <w:ind w:left="720" w:right="720"/>
        <w:jc w:val="both"/>
        <w:rPr>
          <w:i/>
          <w:sz w:val="24"/>
          <w:szCs w:val="24"/>
        </w:rPr>
      </w:pPr>
      <w:r w:rsidRPr="00360685">
        <w:rPr>
          <w:i/>
          <w:sz w:val="24"/>
          <w:szCs w:val="24"/>
        </w:rPr>
        <w:t xml:space="preserve">These standards and guidelines apply to each Commonwealth of Kentucky entity publishing on the Internet in the course of its business and utilizing state resources, as well as to other entities specifically granted permission to use these facilities by the Commonwealth.  An “entity” is defined as a cabinet, agency, authority, board, commission, council, department, office, division, program, etc.  In this standard, the word “agency” is used interchangeably with “entity,” and the terms “site” and “Web site” refer to Web sites and web applications that represent, operate under the auspices of, or deliver services of the </w:t>
      </w:r>
      <w:smartTag w:uri="urn:schemas-microsoft-com:office:smarttags" w:element="place">
        <w:smartTag w:uri="urn:schemas-microsoft-com:office:smarttags" w:element="PlaceType">
          <w:r w:rsidRPr="00360685">
            <w:rPr>
              <w:i/>
              <w:sz w:val="24"/>
              <w:szCs w:val="24"/>
            </w:rPr>
            <w:t>Commonwealth</w:t>
          </w:r>
        </w:smartTag>
        <w:r w:rsidRPr="00360685">
          <w:rPr>
            <w:i/>
            <w:sz w:val="24"/>
            <w:szCs w:val="24"/>
          </w:rPr>
          <w:t xml:space="preserve"> of </w:t>
        </w:r>
        <w:smartTag w:uri="urn:schemas-microsoft-com:office:smarttags" w:element="PlaceName">
          <w:r w:rsidRPr="00360685">
            <w:rPr>
              <w:i/>
              <w:sz w:val="24"/>
              <w:szCs w:val="24"/>
            </w:rPr>
            <w:t>Kentucky</w:t>
          </w:r>
        </w:smartTag>
      </w:smartTag>
      <w:r w:rsidRPr="00360685">
        <w:rPr>
          <w:i/>
          <w:sz w:val="24"/>
          <w:szCs w:val="24"/>
        </w:rPr>
        <w:t>.</w:t>
      </w:r>
      <w:r w:rsidRPr="00360685" w:rsidDel="003D47BB">
        <w:rPr>
          <w:i/>
          <w:sz w:val="24"/>
          <w:szCs w:val="24"/>
        </w:rPr>
        <w:t xml:space="preserve"> </w:t>
      </w:r>
    </w:p>
    <w:p w14:paraId="7167E4B9" w14:textId="77777777" w:rsidR="00AB3639" w:rsidRPr="00360685" w:rsidRDefault="00AB3639" w:rsidP="00360685">
      <w:pPr>
        <w:pStyle w:val="BodyTextIndent"/>
        <w:numPr>
          <w:ilvl w:val="12"/>
          <w:numId w:val="0"/>
        </w:numPr>
        <w:ind w:left="720" w:right="720"/>
        <w:jc w:val="both"/>
        <w:rPr>
          <w:i/>
          <w:sz w:val="24"/>
          <w:szCs w:val="24"/>
        </w:rPr>
      </w:pPr>
    </w:p>
    <w:p w14:paraId="7167E4BA" w14:textId="77777777" w:rsidR="00AB3639" w:rsidRPr="00360685" w:rsidRDefault="00AB3639" w:rsidP="00360685">
      <w:pPr>
        <w:pStyle w:val="BodyTextIndent"/>
        <w:numPr>
          <w:ilvl w:val="12"/>
          <w:numId w:val="0"/>
        </w:numPr>
        <w:ind w:left="720" w:right="720"/>
        <w:jc w:val="both"/>
        <w:rPr>
          <w:i/>
          <w:sz w:val="24"/>
          <w:szCs w:val="24"/>
        </w:rPr>
      </w:pPr>
      <w:r w:rsidRPr="00360685">
        <w:rPr>
          <w:i/>
          <w:sz w:val="24"/>
          <w:szCs w:val="24"/>
        </w:rPr>
        <w:t>Each agency should review these standards and guidelines for an Intranet site and apply them appropriately cons</w:t>
      </w:r>
      <w:r w:rsidR="00360685" w:rsidRPr="00360685">
        <w:rPr>
          <w:i/>
          <w:sz w:val="24"/>
          <w:szCs w:val="24"/>
        </w:rPr>
        <w:t>idering all legal requirements.</w:t>
      </w:r>
    </w:p>
    <w:p w14:paraId="7167E4BB" w14:textId="77777777" w:rsidR="00E04685" w:rsidRPr="00457A4B" w:rsidRDefault="00E04685" w:rsidP="00985C7E">
      <w:pPr>
        <w:jc w:val="both"/>
        <w:rPr>
          <w:b/>
          <w:sz w:val="24"/>
          <w:szCs w:val="24"/>
        </w:rPr>
      </w:pPr>
    </w:p>
    <w:p w14:paraId="7167E4BC" w14:textId="77777777" w:rsidR="00360685" w:rsidRDefault="00E04685" w:rsidP="00AB3639">
      <w:pPr>
        <w:pStyle w:val="BodyTextIndent"/>
        <w:numPr>
          <w:ilvl w:val="12"/>
          <w:numId w:val="0"/>
        </w:numPr>
        <w:rPr>
          <w:b/>
          <w:sz w:val="24"/>
          <w:szCs w:val="24"/>
        </w:rPr>
      </w:pPr>
      <w:r w:rsidRPr="00457A4B">
        <w:rPr>
          <w:b/>
          <w:sz w:val="24"/>
          <w:szCs w:val="24"/>
        </w:rPr>
        <w:t>Approved Standards</w:t>
      </w:r>
      <w:r w:rsidR="007B13AA">
        <w:rPr>
          <w:b/>
          <w:sz w:val="24"/>
          <w:szCs w:val="24"/>
        </w:rPr>
        <w:t xml:space="preserve"> for </w:t>
      </w:r>
      <w:r w:rsidR="00977A7D">
        <w:rPr>
          <w:b/>
          <w:sz w:val="24"/>
          <w:szCs w:val="24"/>
        </w:rPr>
        <w:t>New Development</w:t>
      </w:r>
      <w:r w:rsidR="00AB3639" w:rsidRPr="00457A4B">
        <w:rPr>
          <w:b/>
          <w:sz w:val="24"/>
          <w:szCs w:val="24"/>
        </w:rPr>
        <w:t xml:space="preserve">: </w:t>
      </w:r>
    </w:p>
    <w:p w14:paraId="79FD1002" w14:textId="77777777" w:rsidR="00315806" w:rsidRPr="00315806" w:rsidRDefault="00315806" w:rsidP="00315806">
      <w:pPr>
        <w:pStyle w:val="ListParagraph"/>
        <w:ind w:left="360"/>
        <w:jc w:val="both"/>
        <w:rPr>
          <w:sz w:val="24"/>
          <w:szCs w:val="24"/>
        </w:rPr>
      </w:pPr>
      <w:r w:rsidRPr="00315806">
        <w:rPr>
          <w:sz w:val="24"/>
          <w:szCs w:val="24"/>
        </w:rPr>
        <w:t xml:space="preserve">Please refer to </w:t>
      </w:r>
      <w:r w:rsidRPr="00315806">
        <w:rPr>
          <w:snapToGrid/>
          <w:sz w:val="24"/>
          <w:szCs w:val="24"/>
        </w:rPr>
        <w:t>category</w:t>
      </w:r>
      <w:r w:rsidRPr="00315806">
        <w:rPr>
          <w:b/>
          <w:sz w:val="24"/>
          <w:szCs w:val="24"/>
        </w:rPr>
        <w:t>: 8000 Applications Development Domain</w:t>
      </w:r>
    </w:p>
    <w:p w14:paraId="7167E4C7" w14:textId="4B18279F" w:rsidR="00AB3639" w:rsidRPr="00457A4B" w:rsidRDefault="00AB3639" w:rsidP="00AB3639">
      <w:pPr>
        <w:pStyle w:val="BodyTextIndent"/>
        <w:numPr>
          <w:ilvl w:val="12"/>
          <w:numId w:val="0"/>
        </w:numPr>
        <w:rPr>
          <w:b/>
          <w:sz w:val="24"/>
          <w:szCs w:val="24"/>
        </w:rPr>
      </w:pPr>
    </w:p>
    <w:p w14:paraId="10E518BA" w14:textId="77777777" w:rsidR="003043C1" w:rsidRDefault="00AB3639" w:rsidP="003043C1">
      <w:pPr>
        <w:widowControl/>
        <w:autoSpaceDE w:val="0"/>
        <w:autoSpaceDN w:val="0"/>
        <w:adjustRightInd w:val="0"/>
        <w:rPr>
          <w:rFonts w:ascii="Calibri" w:hAnsi="Calibri" w:cs="Calibri"/>
          <w:snapToGrid/>
          <w:sz w:val="18"/>
          <w:szCs w:val="18"/>
        </w:rPr>
      </w:pPr>
      <w:r w:rsidRPr="00457A4B">
        <w:rPr>
          <w:b/>
          <w:sz w:val="24"/>
          <w:szCs w:val="24"/>
        </w:rPr>
        <w:t>Web Page Construction:</w:t>
      </w:r>
      <w:r w:rsidRPr="00457A4B">
        <w:rPr>
          <w:sz w:val="24"/>
          <w:szCs w:val="24"/>
        </w:rPr>
        <w:t xml:space="preserve">  </w:t>
      </w:r>
    </w:p>
    <w:p w14:paraId="36C6A819" w14:textId="714BEA29" w:rsidR="003043C1" w:rsidRDefault="003043C1" w:rsidP="00642FDB">
      <w:pPr>
        <w:pStyle w:val="BodyTextIndent"/>
        <w:numPr>
          <w:ilvl w:val="12"/>
          <w:numId w:val="0"/>
        </w:numPr>
        <w:spacing w:after="0"/>
        <w:rPr>
          <w:bCs/>
          <w:sz w:val="24"/>
          <w:szCs w:val="24"/>
        </w:rPr>
      </w:pPr>
    </w:p>
    <w:p w14:paraId="10442F1B" w14:textId="77777777" w:rsidR="003043C1" w:rsidRPr="00642FDB" w:rsidRDefault="003043C1" w:rsidP="007D7CCE">
      <w:pPr>
        <w:pStyle w:val="BodyTextIndent"/>
        <w:numPr>
          <w:ilvl w:val="12"/>
          <w:numId w:val="0"/>
        </w:numPr>
        <w:spacing w:after="0"/>
        <w:rPr>
          <w:sz w:val="24"/>
          <w:szCs w:val="24"/>
        </w:rPr>
      </w:pPr>
    </w:p>
    <w:p w14:paraId="50D3D832" w14:textId="6B5F1508" w:rsidR="003043C1" w:rsidRDefault="0089550E" w:rsidP="003043C1">
      <w:pPr>
        <w:pStyle w:val="BodyTextIndent"/>
        <w:numPr>
          <w:ilvl w:val="12"/>
          <w:numId w:val="0"/>
        </w:numPr>
        <w:spacing w:after="0"/>
        <w:rPr>
          <w:sz w:val="24"/>
          <w:szCs w:val="24"/>
        </w:rPr>
      </w:pPr>
      <w:r w:rsidRPr="0089550E">
        <w:rPr>
          <w:bCs/>
          <w:sz w:val="24"/>
          <w:szCs w:val="24"/>
        </w:rPr>
        <w:t>Web Application GUI Standards</w:t>
      </w:r>
      <w:r>
        <w:rPr>
          <w:b/>
          <w:bCs/>
          <w:sz w:val="24"/>
          <w:szCs w:val="24"/>
        </w:rPr>
        <w:t xml:space="preserve"> </w:t>
      </w:r>
      <w:r w:rsidR="00AB3639" w:rsidRPr="00457A4B">
        <w:rPr>
          <w:sz w:val="24"/>
          <w:szCs w:val="24"/>
        </w:rPr>
        <w:t>and supporting style sheets are required to be used in creation of all externally-presented entity</w:t>
      </w:r>
      <w:r w:rsidR="00030433">
        <w:rPr>
          <w:sz w:val="24"/>
          <w:szCs w:val="24"/>
        </w:rPr>
        <w:t xml:space="preserve"> pages.</w:t>
      </w:r>
      <w:r w:rsidR="00C90F77">
        <w:rPr>
          <w:sz w:val="24"/>
          <w:szCs w:val="24"/>
        </w:rPr>
        <w:t xml:space="preserve"> Please refer to CHFS 6020 </w:t>
      </w:r>
      <w:r w:rsidR="00C90F77" w:rsidRPr="00C90F77">
        <w:rPr>
          <w:sz w:val="24"/>
          <w:szCs w:val="24"/>
        </w:rPr>
        <w:t>CHFS WEB Application User Interface (UI) Development</w:t>
      </w:r>
    </w:p>
    <w:p w14:paraId="64CF95CD" w14:textId="77777777" w:rsidR="003043C1" w:rsidRDefault="003043C1" w:rsidP="001C7CFF">
      <w:pPr>
        <w:pStyle w:val="BodyTextIndent"/>
        <w:numPr>
          <w:ilvl w:val="12"/>
          <w:numId w:val="0"/>
        </w:numPr>
        <w:spacing w:after="0"/>
        <w:rPr>
          <w:sz w:val="24"/>
          <w:szCs w:val="24"/>
        </w:rPr>
      </w:pPr>
    </w:p>
    <w:p w14:paraId="7167E4CB" w14:textId="77777777" w:rsidR="001C7CFF" w:rsidRPr="00457A4B" w:rsidRDefault="001C7CFF" w:rsidP="001C7CFF">
      <w:pPr>
        <w:numPr>
          <w:ilvl w:val="12"/>
          <w:numId w:val="0"/>
        </w:numPr>
        <w:rPr>
          <w:sz w:val="24"/>
          <w:szCs w:val="24"/>
        </w:rPr>
      </w:pPr>
    </w:p>
    <w:p w14:paraId="6F49EF6B" w14:textId="77777777" w:rsidR="003043C1" w:rsidRDefault="00AB3639" w:rsidP="003043C1">
      <w:pPr>
        <w:widowControl/>
        <w:autoSpaceDE w:val="0"/>
        <w:autoSpaceDN w:val="0"/>
        <w:adjustRightInd w:val="0"/>
        <w:rPr>
          <w:rFonts w:ascii="Calibri" w:hAnsi="Calibri" w:cs="Calibri"/>
          <w:snapToGrid/>
          <w:sz w:val="18"/>
          <w:szCs w:val="18"/>
        </w:rPr>
      </w:pPr>
      <w:r w:rsidRPr="00457A4B">
        <w:rPr>
          <w:b/>
          <w:sz w:val="24"/>
          <w:szCs w:val="24"/>
        </w:rPr>
        <w:t>External Links:</w:t>
      </w:r>
      <w:r w:rsidRPr="00457A4B">
        <w:rPr>
          <w:sz w:val="24"/>
          <w:szCs w:val="24"/>
        </w:rPr>
        <w:t xml:space="preserve">  </w:t>
      </w:r>
    </w:p>
    <w:p w14:paraId="567CC34B" w14:textId="7685EDDD" w:rsidR="003043C1" w:rsidRPr="00642FDB" w:rsidRDefault="003043C1" w:rsidP="00642FDB">
      <w:pPr>
        <w:numPr>
          <w:ilvl w:val="12"/>
          <w:numId w:val="0"/>
        </w:numPr>
        <w:rPr>
          <w:sz w:val="24"/>
          <w:szCs w:val="24"/>
        </w:rPr>
      </w:pPr>
      <w:r w:rsidRPr="00642FDB">
        <w:rPr>
          <w:sz w:val="24"/>
          <w:szCs w:val="24"/>
        </w:rPr>
        <w:t>Links to Intern</w:t>
      </w:r>
      <w:r w:rsidRPr="007D7CCE">
        <w:rPr>
          <w:sz w:val="24"/>
          <w:szCs w:val="24"/>
        </w:rPr>
        <w:t>et resources external to State Government</w:t>
      </w:r>
      <w:r>
        <w:rPr>
          <w:sz w:val="24"/>
          <w:szCs w:val="24"/>
        </w:rPr>
        <w:t xml:space="preserve"> </w:t>
      </w:r>
      <w:r w:rsidRPr="00642FDB">
        <w:rPr>
          <w:sz w:val="24"/>
          <w:szCs w:val="24"/>
        </w:rPr>
        <w:t>are encouraged, where appropriate. COT Agency Contact Memo 9805-</w:t>
      </w:r>
      <w:r>
        <w:rPr>
          <w:sz w:val="24"/>
          <w:szCs w:val="24"/>
        </w:rPr>
        <w:t xml:space="preserve"> </w:t>
      </w:r>
      <w:r w:rsidRPr="00642FDB">
        <w:rPr>
          <w:sz w:val="24"/>
          <w:szCs w:val="24"/>
        </w:rPr>
        <w:t>05 - Policy, Procedures and Guidelines for Approving External Internet</w:t>
      </w:r>
      <w:r>
        <w:rPr>
          <w:sz w:val="24"/>
          <w:szCs w:val="24"/>
        </w:rPr>
        <w:t xml:space="preserve"> </w:t>
      </w:r>
      <w:r w:rsidRPr="00642FDB">
        <w:rPr>
          <w:sz w:val="24"/>
          <w:szCs w:val="24"/>
        </w:rPr>
        <w:t>Links. GSA guidelines relating to link changes that direct .gov site users</w:t>
      </w:r>
    </w:p>
    <w:p w14:paraId="7945F56C" w14:textId="16CD0D6A" w:rsidR="003043C1" w:rsidRPr="00642FDB" w:rsidRDefault="003043C1" w:rsidP="007D7CCE">
      <w:pPr>
        <w:numPr>
          <w:ilvl w:val="12"/>
          <w:numId w:val="0"/>
        </w:numPr>
        <w:rPr>
          <w:sz w:val="24"/>
          <w:szCs w:val="24"/>
        </w:rPr>
      </w:pPr>
      <w:r w:rsidRPr="007D7CCE">
        <w:rPr>
          <w:sz w:val="24"/>
          <w:szCs w:val="24"/>
        </w:rPr>
        <w:t xml:space="preserve">to </w:t>
      </w:r>
      <w:r w:rsidRPr="00192CB7">
        <w:rPr>
          <w:sz w:val="24"/>
          <w:szCs w:val="24"/>
        </w:rPr>
        <w:t>non-.gov sites require all such links to include explicit notification of</w:t>
      </w:r>
      <w:r>
        <w:rPr>
          <w:sz w:val="24"/>
          <w:szCs w:val="24"/>
        </w:rPr>
        <w:t xml:space="preserve"> </w:t>
      </w:r>
      <w:r w:rsidRPr="00642FDB">
        <w:rPr>
          <w:sz w:val="24"/>
          <w:szCs w:val="24"/>
        </w:rPr>
        <w:t>such re-direction, either within text accompanying the links or as a</w:t>
      </w:r>
      <w:r>
        <w:rPr>
          <w:sz w:val="24"/>
          <w:szCs w:val="24"/>
        </w:rPr>
        <w:t xml:space="preserve"> </w:t>
      </w:r>
      <w:r w:rsidRPr="00642FDB">
        <w:rPr>
          <w:sz w:val="24"/>
          <w:szCs w:val="24"/>
        </w:rPr>
        <w:t>splash page.</w:t>
      </w:r>
    </w:p>
    <w:p w14:paraId="7167E4CC" w14:textId="5806EE6E" w:rsidR="00AB3639" w:rsidRPr="00457A4B" w:rsidRDefault="00AB3639" w:rsidP="003043C1">
      <w:pPr>
        <w:numPr>
          <w:ilvl w:val="12"/>
          <w:numId w:val="0"/>
        </w:numPr>
        <w:rPr>
          <w:sz w:val="24"/>
          <w:szCs w:val="24"/>
        </w:rPr>
      </w:pPr>
    </w:p>
    <w:p w14:paraId="7167E4CD" w14:textId="77777777" w:rsidR="00AB3639" w:rsidRPr="00457A4B" w:rsidRDefault="00AB3639" w:rsidP="00AB3639">
      <w:pPr>
        <w:numPr>
          <w:ilvl w:val="12"/>
          <w:numId w:val="0"/>
        </w:numPr>
        <w:rPr>
          <w:sz w:val="24"/>
          <w:szCs w:val="24"/>
        </w:rPr>
      </w:pPr>
    </w:p>
    <w:p w14:paraId="2D74D55B" w14:textId="77777777" w:rsidR="003043C1" w:rsidRDefault="00AB3639" w:rsidP="003043C1">
      <w:pPr>
        <w:widowControl/>
        <w:autoSpaceDE w:val="0"/>
        <w:autoSpaceDN w:val="0"/>
        <w:adjustRightInd w:val="0"/>
        <w:rPr>
          <w:rFonts w:ascii="Calibri" w:hAnsi="Calibri" w:cs="Calibri"/>
          <w:snapToGrid/>
          <w:sz w:val="18"/>
          <w:szCs w:val="18"/>
        </w:rPr>
      </w:pPr>
      <w:r w:rsidRPr="00457A4B">
        <w:rPr>
          <w:b/>
          <w:sz w:val="24"/>
          <w:szCs w:val="24"/>
        </w:rPr>
        <w:t>Banner Ads:</w:t>
      </w:r>
      <w:r w:rsidRPr="00457A4B">
        <w:rPr>
          <w:sz w:val="24"/>
          <w:szCs w:val="24"/>
        </w:rPr>
        <w:t xml:space="preserve">  </w:t>
      </w:r>
    </w:p>
    <w:p w14:paraId="7167E4CE" w14:textId="2AFBC5D6" w:rsidR="00AB3639" w:rsidRPr="00457A4B" w:rsidRDefault="003043C1" w:rsidP="003043C1">
      <w:pPr>
        <w:pStyle w:val="BodyTextIndent"/>
        <w:numPr>
          <w:ilvl w:val="12"/>
          <w:numId w:val="0"/>
        </w:numPr>
        <w:rPr>
          <w:sz w:val="24"/>
          <w:szCs w:val="24"/>
        </w:rPr>
      </w:pPr>
      <w:r w:rsidRPr="00642FDB">
        <w:rPr>
          <w:sz w:val="24"/>
          <w:szCs w:val="24"/>
        </w:rPr>
        <w:t>The placement of banner ads and Web site advertising are</w:t>
      </w:r>
      <w:r>
        <w:rPr>
          <w:sz w:val="24"/>
          <w:szCs w:val="24"/>
        </w:rPr>
        <w:t xml:space="preserve"> </w:t>
      </w:r>
      <w:r w:rsidRPr="00642FDB">
        <w:rPr>
          <w:sz w:val="24"/>
          <w:szCs w:val="24"/>
        </w:rPr>
        <w:t>currently prohibited, as co</w:t>
      </w:r>
      <w:r w:rsidRPr="007D7CCE">
        <w:rPr>
          <w:sz w:val="24"/>
          <w:szCs w:val="24"/>
        </w:rPr>
        <w:t>mmunicated in the CIO policy directive, May</w:t>
      </w:r>
      <w:r>
        <w:rPr>
          <w:sz w:val="24"/>
          <w:szCs w:val="24"/>
        </w:rPr>
        <w:t xml:space="preserve"> </w:t>
      </w:r>
      <w:r w:rsidRPr="00642FDB">
        <w:rPr>
          <w:sz w:val="24"/>
          <w:szCs w:val="24"/>
        </w:rPr>
        <w:t>22, 2000, “Moratorium on Banner Advertising on State Web sites.” In</w:t>
      </w:r>
      <w:r>
        <w:rPr>
          <w:sz w:val="24"/>
          <w:szCs w:val="24"/>
        </w:rPr>
        <w:t xml:space="preserve"> </w:t>
      </w:r>
      <w:r w:rsidRPr="00642FDB">
        <w:rPr>
          <w:sz w:val="24"/>
          <w:szCs w:val="24"/>
        </w:rPr>
        <w:t>this memorandum it is noted that while opportunities may appear very</w:t>
      </w:r>
      <w:r>
        <w:rPr>
          <w:sz w:val="24"/>
          <w:szCs w:val="24"/>
        </w:rPr>
        <w:t xml:space="preserve"> </w:t>
      </w:r>
      <w:r w:rsidRPr="00642FDB">
        <w:rPr>
          <w:sz w:val="24"/>
          <w:szCs w:val="24"/>
        </w:rPr>
        <w:t>desirable on the surface, there are complex policy issues associated with</w:t>
      </w:r>
      <w:r>
        <w:rPr>
          <w:sz w:val="24"/>
          <w:szCs w:val="24"/>
        </w:rPr>
        <w:t xml:space="preserve"> </w:t>
      </w:r>
      <w:r w:rsidRPr="00642FDB">
        <w:rPr>
          <w:sz w:val="24"/>
          <w:szCs w:val="24"/>
        </w:rPr>
        <w:t>a</w:t>
      </w:r>
      <w:r w:rsidRPr="007D7CCE">
        <w:rPr>
          <w:sz w:val="24"/>
          <w:szCs w:val="24"/>
        </w:rPr>
        <w:t xml:space="preserve">ccepting vendor-sponsored web advertising. </w:t>
      </w:r>
      <w:r w:rsidRPr="00FA4390">
        <w:rPr>
          <w:sz w:val="24"/>
          <w:szCs w:val="24"/>
        </w:rPr>
        <w:t>GSA guidelines referenced</w:t>
      </w:r>
      <w:r>
        <w:rPr>
          <w:sz w:val="24"/>
          <w:szCs w:val="24"/>
        </w:rPr>
        <w:t xml:space="preserve"> </w:t>
      </w:r>
      <w:r w:rsidRPr="00FA4390">
        <w:rPr>
          <w:sz w:val="24"/>
          <w:szCs w:val="24"/>
        </w:rPr>
        <w:t>immediately above also forbid such advertising.</w:t>
      </w:r>
    </w:p>
    <w:p w14:paraId="4BFFE3DA" w14:textId="31FE9E0C" w:rsidR="003043C1" w:rsidRDefault="003043C1" w:rsidP="003043C1">
      <w:pPr>
        <w:widowControl/>
        <w:autoSpaceDE w:val="0"/>
        <w:autoSpaceDN w:val="0"/>
        <w:adjustRightInd w:val="0"/>
        <w:rPr>
          <w:rFonts w:ascii="Calibri" w:hAnsi="Calibri" w:cs="Calibri"/>
          <w:snapToGrid/>
          <w:sz w:val="18"/>
          <w:szCs w:val="18"/>
        </w:rPr>
      </w:pPr>
      <w:r>
        <w:rPr>
          <w:b/>
          <w:sz w:val="24"/>
          <w:szCs w:val="24"/>
        </w:rPr>
        <w:t>Metadata</w:t>
      </w:r>
      <w:r w:rsidRPr="00457A4B">
        <w:rPr>
          <w:b/>
          <w:sz w:val="24"/>
          <w:szCs w:val="24"/>
        </w:rPr>
        <w:t>:</w:t>
      </w:r>
      <w:r w:rsidRPr="00457A4B">
        <w:rPr>
          <w:sz w:val="24"/>
          <w:szCs w:val="24"/>
        </w:rPr>
        <w:t xml:space="preserve">  </w:t>
      </w:r>
    </w:p>
    <w:p w14:paraId="7167E4CF" w14:textId="6D57352D" w:rsidR="00E04685" w:rsidRPr="00AA7863" w:rsidRDefault="003043C1" w:rsidP="00FA4390">
      <w:pPr>
        <w:jc w:val="both"/>
        <w:rPr>
          <w:sz w:val="24"/>
          <w:szCs w:val="24"/>
        </w:rPr>
      </w:pPr>
      <w:r w:rsidRPr="00AA7863">
        <w:rPr>
          <w:sz w:val="24"/>
          <w:szCs w:val="24"/>
        </w:rPr>
        <w:t xml:space="preserve">Specific tags are required to meet accessibility requirements, and these are to be defined in a subsequent standard (702x). </w:t>
      </w:r>
      <w:r w:rsidRPr="00AA7863">
        <w:rPr>
          <w:snapToGrid/>
          <w:sz w:val="24"/>
          <w:szCs w:val="24"/>
        </w:rPr>
        <w:t>Government Information Locator Services (GILS) metatags have been</w:t>
      </w:r>
      <w:r w:rsidRPr="00AA7863">
        <w:rPr>
          <w:sz w:val="24"/>
          <w:szCs w:val="24"/>
        </w:rPr>
        <w:t xml:space="preserve"> </w:t>
      </w:r>
      <w:r w:rsidRPr="00AA7863">
        <w:rPr>
          <w:snapToGrid/>
          <w:sz w:val="24"/>
          <w:szCs w:val="24"/>
        </w:rPr>
        <w:t>adopted by the Kentucky Department for Libraries and Archives GILS</w:t>
      </w:r>
      <w:r w:rsidRPr="00AA7863">
        <w:rPr>
          <w:sz w:val="24"/>
          <w:szCs w:val="24"/>
        </w:rPr>
        <w:t xml:space="preserve"> </w:t>
      </w:r>
      <w:r w:rsidRPr="00AA7863">
        <w:rPr>
          <w:snapToGrid/>
          <w:sz w:val="24"/>
          <w:szCs w:val="24"/>
        </w:rPr>
        <w:t>program, although agency participation in this program is not currently</w:t>
      </w:r>
      <w:r w:rsidRPr="00AA7863">
        <w:rPr>
          <w:sz w:val="24"/>
          <w:szCs w:val="24"/>
        </w:rPr>
        <w:t xml:space="preserve"> </w:t>
      </w:r>
      <w:r w:rsidRPr="00AA7863">
        <w:rPr>
          <w:snapToGrid/>
          <w:sz w:val="24"/>
          <w:szCs w:val="24"/>
        </w:rPr>
        <w:t>required.</w:t>
      </w:r>
    </w:p>
    <w:p w14:paraId="420227F5" w14:textId="77777777" w:rsidR="003043C1" w:rsidRPr="00457A4B" w:rsidRDefault="003043C1" w:rsidP="003043C1">
      <w:pPr>
        <w:jc w:val="both"/>
        <w:rPr>
          <w:b/>
          <w:sz w:val="24"/>
          <w:szCs w:val="24"/>
        </w:rPr>
      </w:pPr>
    </w:p>
    <w:p w14:paraId="39585955" w14:textId="28990D2C" w:rsidR="003043C1" w:rsidRDefault="003043C1" w:rsidP="00FA4390">
      <w:pPr>
        <w:jc w:val="both"/>
        <w:rPr>
          <w:b/>
          <w:sz w:val="24"/>
          <w:szCs w:val="24"/>
        </w:rPr>
      </w:pPr>
    </w:p>
    <w:p w14:paraId="7167E4D0" w14:textId="1A1B1A0D" w:rsidR="00036CC2" w:rsidRDefault="00BD7281" w:rsidP="00036CC2">
      <w:pPr>
        <w:jc w:val="both"/>
        <w:rPr>
          <w:b/>
          <w:sz w:val="24"/>
          <w:szCs w:val="24"/>
        </w:rPr>
      </w:pPr>
      <w:r w:rsidRPr="00457A4B">
        <w:rPr>
          <w:b/>
          <w:sz w:val="24"/>
          <w:szCs w:val="24"/>
        </w:rPr>
        <w:t>Approved Product(s)</w:t>
      </w:r>
      <w:bookmarkStart w:id="4" w:name="OLE_LINK1"/>
      <w:r w:rsidR="007B13AA">
        <w:rPr>
          <w:b/>
          <w:sz w:val="24"/>
          <w:szCs w:val="24"/>
        </w:rPr>
        <w:t xml:space="preserve"> for </w:t>
      </w:r>
      <w:r w:rsidR="00977A7D">
        <w:rPr>
          <w:b/>
          <w:sz w:val="24"/>
          <w:szCs w:val="24"/>
        </w:rPr>
        <w:t>New Development</w:t>
      </w:r>
      <w:r w:rsidR="00AB3639" w:rsidRPr="00457A4B">
        <w:rPr>
          <w:b/>
          <w:sz w:val="24"/>
          <w:szCs w:val="24"/>
        </w:rPr>
        <w:t xml:space="preserve">: </w:t>
      </w:r>
      <w:bookmarkEnd w:id="4"/>
    </w:p>
    <w:p w14:paraId="7167E4D1" w14:textId="77777777" w:rsidR="00BD7281" w:rsidRPr="00036CC2" w:rsidRDefault="00036CC2" w:rsidP="00036CC2">
      <w:pPr>
        <w:jc w:val="both"/>
        <w:rPr>
          <w:sz w:val="24"/>
          <w:szCs w:val="24"/>
        </w:rPr>
      </w:pPr>
      <w:r w:rsidRPr="00036CC2">
        <w:rPr>
          <w:sz w:val="24"/>
          <w:szCs w:val="24"/>
        </w:rPr>
        <w:t xml:space="preserve">See CHFS Standard # 2705 </w:t>
      </w:r>
    </w:p>
    <w:p w14:paraId="7167E4D2" w14:textId="203E624B" w:rsidR="00036CC2" w:rsidRPr="00036CC2" w:rsidRDefault="00036CC2" w:rsidP="00036CC2">
      <w:pPr>
        <w:jc w:val="both"/>
        <w:rPr>
          <w:sz w:val="24"/>
          <w:szCs w:val="24"/>
        </w:rPr>
      </w:pPr>
      <w:r w:rsidRPr="00036CC2">
        <w:rPr>
          <w:sz w:val="24"/>
          <w:szCs w:val="24"/>
        </w:rPr>
        <w:t>See CHFS Standard # 702</w:t>
      </w:r>
      <w:r w:rsidR="00EA7383">
        <w:rPr>
          <w:sz w:val="24"/>
          <w:szCs w:val="24"/>
        </w:rPr>
        <w:t>0</w:t>
      </w:r>
    </w:p>
    <w:p w14:paraId="7167E4D3" w14:textId="77777777" w:rsidR="001558B1" w:rsidRPr="00457A4B" w:rsidRDefault="001558B1" w:rsidP="00985C7E">
      <w:pPr>
        <w:jc w:val="both"/>
        <w:rPr>
          <w:sz w:val="24"/>
          <w:szCs w:val="24"/>
        </w:rPr>
      </w:pPr>
    </w:p>
    <w:p w14:paraId="7167E4D6" w14:textId="77777777" w:rsidR="00526571" w:rsidRDefault="00526571" w:rsidP="00526571">
      <w:pPr>
        <w:rPr>
          <w:b/>
          <w:sz w:val="24"/>
          <w:szCs w:val="24"/>
        </w:rPr>
      </w:pPr>
    </w:p>
    <w:p w14:paraId="7167E4D7" w14:textId="77777777" w:rsidR="00526571" w:rsidRPr="00526571" w:rsidRDefault="00526571" w:rsidP="00526571">
      <w:pPr>
        <w:rPr>
          <w:b/>
          <w:sz w:val="24"/>
          <w:szCs w:val="24"/>
        </w:rPr>
      </w:pPr>
      <w:r w:rsidRPr="00526571">
        <w:rPr>
          <w:b/>
          <w:sz w:val="24"/>
          <w:szCs w:val="24"/>
        </w:rPr>
        <w:t>Exceptions:</w:t>
      </w:r>
    </w:p>
    <w:p w14:paraId="7167E4D8" w14:textId="77777777" w:rsidR="00526571" w:rsidRPr="00526571" w:rsidRDefault="00526571" w:rsidP="00526571">
      <w:pPr>
        <w:rPr>
          <w:sz w:val="24"/>
          <w:szCs w:val="24"/>
        </w:rPr>
      </w:pPr>
      <w:r w:rsidRPr="00526571">
        <w:rPr>
          <w:sz w:val="24"/>
          <w:szCs w:val="24"/>
        </w:rPr>
        <w:t>Any exceptions to this standard must follow the procedures established in CHFS IT Policy #070.203.</w:t>
      </w:r>
    </w:p>
    <w:p w14:paraId="7167E4D9" w14:textId="77777777" w:rsidR="00526571" w:rsidRPr="00A4486C" w:rsidRDefault="00526571" w:rsidP="00526571">
      <w:pPr>
        <w:rPr>
          <w:b/>
          <w:sz w:val="24"/>
          <w:szCs w:val="24"/>
        </w:rPr>
      </w:pPr>
    </w:p>
    <w:p w14:paraId="7167E4DA" w14:textId="77777777" w:rsidR="00A4486C" w:rsidRPr="00A4486C" w:rsidRDefault="00A4486C" w:rsidP="00A4486C">
      <w:pPr>
        <w:rPr>
          <w:b/>
          <w:sz w:val="24"/>
          <w:szCs w:val="24"/>
        </w:rPr>
      </w:pPr>
      <w:r w:rsidRPr="00A4486C">
        <w:rPr>
          <w:b/>
          <w:sz w:val="24"/>
          <w:szCs w:val="24"/>
        </w:rPr>
        <w:t>Review Cycle:</w:t>
      </w:r>
    </w:p>
    <w:p w14:paraId="7167E4DB" w14:textId="77777777" w:rsidR="00A4486C" w:rsidRPr="00A4486C" w:rsidRDefault="00A4486C" w:rsidP="00A4486C">
      <w:pPr>
        <w:rPr>
          <w:sz w:val="24"/>
          <w:szCs w:val="24"/>
        </w:rPr>
      </w:pPr>
      <w:r w:rsidRPr="00A4486C">
        <w:rPr>
          <w:sz w:val="24"/>
          <w:szCs w:val="24"/>
        </w:rPr>
        <w:t>Annually</w:t>
      </w:r>
    </w:p>
    <w:p w14:paraId="7167E4DC" w14:textId="77777777" w:rsidR="00A4486C" w:rsidRPr="00A4486C" w:rsidRDefault="00A4486C" w:rsidP="00A4486C">
      <w:pPr>
        <w:rPr>
          <w:sz w:val="24"/>
          <w:szCs w:val="24"/>
        </w:rPr>
      </w:pPr>
    </w:p>
    <w:p w14:paraId="7167E4DD" w14:textId="77777777" w:rsidR="00A4486C" w:rsidRPr="00A4486C" w:rsidRDefault="00A4486C" w:rsidP="00A4486C">
      <w:pPr>
        <w:rPr>
          <w:b/>
          <w:sz w:val="24"/>
          <w:szCs w:val="24"/>
        </w:rPr>
      </w:pPr>
      <w:r w:rsidRPr="00A4486C">
        <w:rPr>
          <w:b/>
          <w:sz w:val="24"/>
          <w:szCs w:val="24"/>
        </w:rPr>
        <w:t>Timeline:</w:t>
      </w:r>
    </w:p>
    <w:p w14:paraId="7167E4DE" w14:textId="556F3BF6" w:rsidR="00A4486C" w:rsidRPr="00A4486C" w:rsidRDefault="00A4486C" w:rsidP="00A4486C">
      <w:pPr>
        <w:rPr>
          <w:sz w:val="24"/>
          <w:szCs w:val="24"/>
        </w:rPr>
      </w:pPr>
      <w:r w:rsidRPr="00A4486C">
        <w:rPr>
          <w:sz w:val="24"/>
          <w:szCs w:val="24"/>
        </w:rPr>
        <w:t>Last reviewed:</w:t>
      </w:r>
      <w:r w:rsidRPr="00A4486C">
        <w:rPr>
          <w:sz w:val="24"/>
          <w:szCs w:val="24"/>
        </w:rPr>
        <w:tab/>
      </w:r>
      <w:r w:rsidRPr="00A4486C">
        <w:rPr>
          <w:sz w:val="24"/>
          <w:szCs w:val="24"/>
        </w:rPr>
        <w:tab/>
      </w:r>
      <w:r w:rsidR="00012E74">
        <w:rPr>
          <w:sz w:val="24"/>
          <w:szCs w:val="24"/>
        </w:rPr>
        <w:t>0</w:t>
      </w:r>
      <w:r w:rsidR="009777AA">
        <w:rPr>
          <w:sz w:val="24"/>
          <w:szCs w:val="24"/>
        </w:rPr>
        <w:t>6</w:t>
      </w:r>
      <w:r w:rsidR="009F7786">
        <w:rPr>
          <w:sz w:val="24"/>
          <w:szCs w:val="24"/>
        </w:rPr>
        <w:t>/</w:t>
      </w:r>
      <w:r w:rsidR="009777AA">
        <w:rPr>
          <w:sz w:val="24"/>
          <w:szCs w:val="24"/>
        </w:rPr>
        <w:t>30</w:t>
      </w:r>
      <w:r w:rsidR="004623AC">
        <w:rPr>
          <w:sz w:val="24"/>
          <w:szCs w:val="24"/>
        </w:rPr>
        <w:t>/</w:t>
      </w:r>
      <w:r w:rsidR="00012E74">
        <w:rPr>
          <w:sz w:val="24"/>
          <w:szCs w:val="24"/>
        </w:rPr>
        <w:t>20</w:t>
      </w:r>
      <w:r w:rsidR="00B15981">
        <w:rPr>
          <w:sz w:val="24"/>
          <w:szCs w:val="24"/>
        </w:rPr>
        <w:t>2</w:t>
      </w:r>
      <w:r w:rsidR="009777AA">
        <w:rPr>
          <w:sz w:val="24"/>
          <w:szCs w:val="24"/>
        </w:rPr>
        <w:t>4</w:t>
      </w:r>
    </w:p>
    <w:p w14:paraId="7167E4DF" w14:textId="39EF9404" w:rsidR="00A4486C" w:rsidRPr="00A4486C" w:rsidRDefault="00A4486C" w:rsidP="00A4486C">
      <w:pPr>
        <w:rPr>
          <w:sz w:val="24"/>
          <w:szCs w:val="24"/>
        </w:rPr>
      </w:pPr>
      <w:r w:rsidRPr="00A4486C">
        <w:rPr>
          <w:sz w:val="24"/>
          <w:szCs w:val="24"/>
        </w:rPr>
        <w:t xml:space="preserve">Next review:  </w:t>
      </w:r>
      <w:r w:rsidRPr="00A4486C">
        <w:rPr>
          <w:sz w:val="24"/>
          <w:szCs w:val="24"/>
        </w:rPr>
        <w:tab/>
      </w:r>
      <w:r w:rsidRPr="00A4486C">
        <w:rPr>
          <w:sz w:val="24"/>
          <w:szCs w:val="24"/>
        </w:rPr>
        <w:tab/>
      </w:r>
      <w:r w:rsidR="009777AA">
        <w:rPr>
          <w:sz w:val="24"/>
          <w:szCs w:val="24"/>
        </w:rPr>
        <w:t>0</w:t>
      </w:r>
      <w:r w:rsidR="00BF4782">
        <w:rPr>
          <w:sz w:val="24"/>
          <w:szCs w:val="24"/>
        </w:rPr>
        <w:t>6</w:t>
      </w:r>
      <w:r w:rsidR="009F7786">
        <w:rPr>
          <w:sz w:val="24"/>
          <w:szCs w:val="24"/>
        </w:rPr>
        <w:t>/</w:t>
      </w:r>
      <w:r w:rsidR="009777AA">
        <w:rPr>
          <w:sz w:val="24"/>
          <w:szCs w:val="24"/>
        </w:rPr>
        <w:t>0</w:t>
      </w:r>
      <w:r w:rsidR="000B0F23">
        <w:rPr>
          <w:sz w:val="24"/>
          <w:szCs w:val="24"/>
        </w:rPr>
        <w:t>1</w:t>
      </w:r>
      <w:r w:rsidR="009F7786">
        <w:rPr>
          <w:sz w:val="24"/>
          <w:szCs w:val="24"/>
        </w:rPr>
        <w:t>/</w:t>
      </w:r>
      <w:r w:rsidR="00012E74">
        <w:rPr>
          <w:sz w:val="24"/>
          <w:szCs w:val="24"/>
        </w:rPr>
        <w:t>20</w:t>
      </w:r>
      <w:r w:rsidR="00B15981">
        <w:rPr>
          <w:sz w:val="24"/>
          <w:szCs w:val="24"/>
        </w:rPr>
        <w:t>2</w:t>
      </w:r>
      <w:r w:rsidR="009777AA">
        <w:rPr>
          <w:sz w:val="24"/>
          <w:szCs w:val="24"/>
        </w:rPr>
        <w:t>5</w:t>
      </w:r>
    </w:p>
    <w:p w14:paraId="7167E4E0" w14:textId="77777777" w:rsidR="00526571" w:rsidRPr="00526571" w:rsidRDefault="00526571" w:rsidP="00526571">
      <w:pPr>
        <w:rPr>
          <w:sz w:val="24"/>
          <w:szCs w:val="24"/>
        </w:rPr>
      </w:pPr>
    </w:p>
    <w:p w14:paraId="7167E4E1" w14:textId="77777777" w:rsidR="00E04685" w:rsidRPr="00526571" w:rsidRDefault="00526571" w:rsidP="00526571">
      <w:pPr>
        <w:pStyle w:val="BodyText"/>
        <w:spacing w:after="0"/>
        <w:jc w:val="both"/>
        <w:rPr>
          <w:b/>
          <w:color w:val="000000"/>
          <w:szCs w:val="24"/>
        </w:rPr>
      </w:pPr>
      <w:r w:rsidRPr="00526571">
        <w:rPr>
          <w:b/>
          <w:szCs w:val="24"/>
        </w:rPr>
        <w:t>Cross Reference</w:t>
      </w:r>
    </w:p>
    <w:p w14:paraId="7167E4E2" w14:textId="77777777" w:rsidR="001558B1" w:rsidRDefault="00E04685" w:rsidP="00AB3639">
      <w:pPr>
        <w:pStyle w:val="BodyText"/>
        <w:numPr>
          <w:ilvl w:val="0"/>
          <w:numId w:val="4"/>
        </w:numPr>
        <w:spacing w:after="0"/>
        <w:jc w:val="both"/>
        <w:rPr>
          <w:color w:val="000000"/>
          <w:szCs w:val="24"/>
        </w:rPr>
      </w:pPr>
      <w:r w:rsidRPr="00457A4B">
        <w:rPr>
          <w:color w:val="000000"/>
          <w:szCs w:val="24"/>
        </w:rPr>
        <w:t>C</w:t>
      </w:r>
      <w:r w:rsidR="00EF3163">
        <w:rPr>
          <w:color w:val="000000"/>
          <w:szCs w:val="24"/>
        </w:rPr>
        <w:t>OT</w:t>
      </w:r>
      <w:r w:rsidRPr="00457A4B">
        <w:rPr>
          <w:color w:val="000000"/>
          <w:szCs w:val="24"/>
        </w:rPr>
        <w:t xml:space="preserve"> Standard </w:t>
      </w:r>
      <w:r w:rsidR="00AB3639" w:rsidRPr="00457A4B">
        <w:rPr>
          <w:color w:val="000000"/>
          <w:szCs w:val="24"/>
        </w:rPr>
        <w:t xml:space="preserve">#7020 </w:t>
      </w:r>
      <w:r w:rsidR="00030433">
        <w:rPr>
          <w:color w:val="000000"/>
          <w:szCs w:val="24"/>
        </w:rPr>
        <w:t>-</w:t>
      </w:r>
      <w:r w:rsidR="00AB3639" w:rsidRPr="00457A4B">
        <w:rPr>
          <w:color w:val="000000"/>
          <w:szCs w:val="24"/>
        </w:rPr>
        <w:t xml:space="preserve"> Internet/World Wide Web Design and Publishing </w:t>
      </w:r>
    </w:p>
    <w:p w14:paraId="7167E4E3" w14:textId="77777777" w:rsidR="00EF3163" w:rsidRPr="00030433" w:rsidRDefault="00EF3163" w:rsidP="00AB3639">
      <w:pPr>
        <w:pStyle w:val="BodyText"/>
        <w:numPr>
          <w:ilvl w:val="0"/>
          <w:numId w:val="4"/>
        </w:numPr>
        <w:spacing w:after="0"/>
        <w:jc w:val="both"/>
        <w:rPr>
          <w:color w:val="000000"/>
          <w:szCs w:val="24"/>
        </w:rPr>
      </w:pPr>
      <w:r>
        <w:rPr>
          <w:color w:val="000000"/>
          <w:szCs w:val="24"/>
        </w:rPr>
        <w:t xml:space="preserve">CHFS Standard </w:t>
      </w:r>
      <w:r w:rsidR="00030433">
        <w:rPr>
          <w:color w:val="000000"/>
          <w:szCs w:val="24"/>
        </w:rPr>
        <w:t>#</w:t>
      </w:r>
      <w:r>
        <w:rPr>
          <w:color w:val="000000"/>
          <w:szCs w:val="24"/>
        </w:rPr>
        <w:t xml:space="preserve">7025 </w:t>
      </w:r>
      <w:r w:rsidR="00030433">
        <w:rPr>
          <w:color w:val="000000"/>
          <w:szCs w:val="24"/>
        </w:rPr>
        <w:t xml:space="preserve">- </w:t>
      </w:r>
      <w:r w:rsidR="00030433" w:rsidRPr="00030433">
        <w:rPr>
          <w:bCs/>
          <w:color w:val="000000"/>
          <w:szCs w:val="24"/>
        </w:rPr>
        <w:t>Accessibility for Internet/World Wide Web Design and Publishing</w:t>
      </w:r>
    </w:p>
    <w:p w14:paraId="7167E4E4" w14:textId="77777777" w:rsidR="00EF3163" w:rsidRPr="00F45179" w:rsidRDefault="00EF3163" w:rsidP="00030433">
      <w:pPr>
        <w:pStyle w:val="BodyText"/>
        <w:numPr>
          <w:ilvl w:val="0"/>
          <w:numId w:val="4"/>
        </w:numPr>
        <w:rPr>
          <w:b/>
          <w:color w:val="000000"/>
          <w:szCs w:val="24"/>
        </w:rPr>
      </w:pPr>
      <w:r w:rsidRPr="004229FC">
        <w:rPr>
          <w:color w:val="000000"/>
          <w:szCs w:val="24"/>
        </w:rPr>
        <w:t xml:space="preserve">CHFS Standard </w:t>
      </w:r>
      <w:r w:rsidR="00030433" w:rsidRPr="004229FC">
        <w:rPr>
          <w:color w:val="000000"/>
          <w:szCs w:val="24"/>
        </w:rPr>
        <w:t>#</w:t>
      </w:r>
      <w:r w:rsidRPr="004229FC">
        <w:rPr>
          <w:color w:val="000000"/>
          <w:szCs w:val="24"/>
        </w:rPr>
        <w:t>2705</w:t>
      </w:r>
      <w:r w:rsidR="00030433" w:rsidRPr="004229FC">
        <w:rPr>
          <w:color w:val="000000"/>
          <w:szCs w:val="24"/>
        </w:rPr>
        <w:t xml:space="preserve"> - HTML Authoring and Web Publishing</w:t>
      </w:r>
    </w:p>
    <w:p w14:paraId="7167E4E5" w14:textId="77777777" w:rsidR="00F45179" w:rsidRDefault="00F45179" w:rsidP="00F45179">
      <w:pPr>
        <w:rPr>
          <w:b/>
        </w:rPr>
      </w:pPr>
    </w:p>
    <w:p w14:paraId="7167E4E6" w14:textId="77777777" w:rsidR="00695CDB" w:rsidRPr="00695CDB" w:rsidRDefault="00695CDB" w:rsidP="00695CDB">
      <w:pPr>
        <w:rPr>
          <w:b/>
          <w:sz w:val="24"/>
          <w:szCs w:val="24"/>
        </w:rPr>
      </w:pPr>
      <w:r w:rsidRPr="00695CDB">
        <w:rPr>
          <w:b/>
          <w:sz w:val="24"/>
          <w:szCs w:val="24"/>
        </w:rPr>
        <w:t>Link to all COT Software Domain Standards:</w:t>
      </w:r>
    </w:p>
    <w:p w14:paraId="7167E4E7" w14:textId="77777777" w:rsidR="00695CDB" w:rsidRPr="00695CDB" w:rsidRDefault="00012E74" w:rsidP="00695CDB">
      <w:pPr>
        <w:rPr>
          <w:sz w:val="24"/>
          <w:szCs w:val="24"/>
        </w:rPr>
      </w:pPr>
      <w:hyperlink r:id="rId11" w:history="1">
        <w:r w:rsidR="00695CDB" w:rsidRPr="00695CDB">
          <w:rPr>
            <w:rStyle w:val="Hyperlink"/>
            <w:sz w:val="24"/>
            <w:szCs w:val="24"/>
          </w:rPr>
          <w:t>KITS_Report.pdf (ky.gov)</w:t>
        </w:r>
      </w:hyperlink>
    </w:p>
    <w:p w14:paraId="7167E4E8" w14:textId="77777777" w:rsidR="00695CDB" w:rsidRPr="00695CDB" w:rsidRDefault="00695CDB" w:rsidP="00695CDB">
      <w:pPr>
        <w:rPr>
          <w:b/>
          <w:sz w:val="24"/>
          <w:szCs w:val="24"/>
        </w:rPr>
      </w:pPr>
    </w:p>
    <w:p w14:paraId="7167E4E9" w14:textId="77777777" w:rsidR="00695CDB" w:rsidRPr="00695CDB" w:rsidRDefault="00695CDB" w:rsidP="00695CDB">
      <w:pPr>
        <w:rPr>
          <w:b/>
          <w:sz w:val="24"/>
          <w:szCs w:val="24"/>
        </w:rPr>
      </w:pPr>
      <w:r w:rsidRPr="00695CDB">
        <w:rPr>
          <w:b/>
          <w:sz w:val="24"/>
          <w:szCs w:val="24"/>
        </w:rPr>
        <w:t>Link to all CHFS IT Standards:</w:t>
      </w:r>
    </w:p>
    <w:p w14:paraId="7167E4EA" w14:textId="77777777" w:rsidR="00695CDB" w:rsidRPr="00695CDB" w:rsidRDefault="00012E74" w:rsidP="00695CDB">
      <w:pPr>
        <w:rPr>
          <w:sz w:val="24"/>
          <w:szCs w:val="24"/>
        </w:rPr>
      </w:pPr>
      <w:hyperlink r:id="rId12" w:history="1">
        <w:r w:rsidR="00695CDB" w:rsidRPr="00695CDB">
          <w:rPr>
            <w:rStyle w:val="Hyperlink"/>
            <w:sz w:val="24"/>
            <w:szCs w:val="24"/>
          </w:rPr>
          <w:t>CHFS IT Standards - Cabinet for Health and Family Services (ky.gov)</w:t>
        </w:r>
      </w:hyperlink>
    </w:p>
    <w:p w14:paraId="7167E4EB" w14:textId="77777777" w:rsidR="00695CDB" w:rsidRPr="00695CDB" w:rsidRDefault="00695CDB" w:rsidP="00695CDB">
      <w:pPr>
        <w:rPr>
          <w:b/>
          <w:sz w:val="24"/>
          <w:szCs w:val="24"/>
        </w:rPr>
      </w:pPr>
    </w:p>
    <w:p w14:paraId="7167E4EC" w14:textId="77777777" w:rsidR="00695CDB" w:rsidRPr="00695CDB" w:rsidRDefault="00695CDB" w:rsidP="00695CDB">
      <w:pPr>
        <w:rPr>
          <w:b/>
          <w:sz w:val="24"/>
          <w:szCs w:val="24"/>
        </w:rPr>
      </w:pPr>
      <w:r w:rsidRPr="00695CDB">
        <w:rPr>
          <w:b/>
          <w:sz w:val="24"/>
          <w:szCs w:val="24"/>
        </w:rPr>
        <w:t>Link to all CHFS IT Policies:</w:t>
      </w:r>
    </w:p>
    <w:p w14:paraId="7167E4ED" w14:textId="77777777" w:rsidR="00695CDB" w:rsidRPr="00695CDB" w:rsidRDefault="00012E74" w:rsidP="00695CDB">
      <w:pPr>
        <w:pStyle w:val="BodyText"/>
        <w:spacing w:after="0"/>
        <w:jc w:val="both"/>
        <w:rPr>
          <w:color w:val="000000"/>
          <w:szCs w:val="24"/>
        </w:rPr>
      </w:pPr>
      <w:hyperlink r:id="rId13" w:history="1">
        <w:r w:rsidR="00695CDB" w:rsidRPr="00695CDB">
          <w:rPr>
            <w:rStyle w:val="Hyperlink"/>
            <w:szCs w:val="24"/>
          </w:rPr>
          <w:t>CHFS IT Policies - Cabinet for Health and Family Services (ky.gov)</w:t>
        </w:r>
      </w:hyperlink>
    </w:p>
    <w:p w14:paraId="7167E4EE" w14:textId="77777777" w:rsidR="00F45179" w:rsidRPr="00030433" w:rsidRDefault="00F45179" w:rsidP="00F45179">
      <w:pPr>
        <w:pStyle w:val="BodyText"/>
        <w:rPr>
          <w:b/>
          <w:color w:val="000000"/>
          <w:szCs w:val="24"/>
        </w:rPr>
      </w:pPr>
    </w:p>
    <w:sectPr w:rsidR="00F45179" w:rsidRPr="00030433" w:rsidSect="00465AB8">
      <w:footerReference w:type="default" r:id="rId14"/>
      <w:pgSz w:w="12240" w:h="15840"/>
      <w:pgMar w:top="1170" w:right="1440" w:bottom="900" w:left="1440" w:header="720" w:footer="5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529F2" w14:textId="77777777" w:rsidR="004320F4" w:rsidRDefault="004320F4">
      <w:r>
        <w:separator/>
      </w:r>
    </w:p>
  </w:endnote>
  <w:endnote w:type="continuationSeparator" w:id="0">
    <w:p w14:paraId="643FDB8A" w14:textId="77777777" w:rsidR="004320F4" w:rsidRDefault="004320F4">
      <w:r>
        <w:continuationSeparator/>
      </w:r>
    </w:p>
  </w:endnote>
  <w:endnote w:type="continuationNotice" w:id="1">
    <w:p w14:paraId="0085D783" w14:textId="77777777" w:rsidR="00642FDB" w:rsidRDefault="00642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E4F3" w14:textId="047D43CE" w:rsidR="004320F4" w:rsidRDefault="004320F4">
    <w:pPr>
      <w:pStyle w:val="Footer"/>
    </w:pPr>
    <w:r w:rsidRPr="00F8288C">
      <w:t xml:space="preserve">Page </w:t>
    </w:r>
    <w:r w:rsidRPr="00F8288C">
      <w:rPr>
        <w:rStyle w:val="PageNumber"/>
      </w:rPr>
      <w:fldChar w:fldCharType="begin"/>
    </w:r>
    <w:r w:rsidRPr="00F8288C">
      <w:rPr>
        <w:rStyle w:val="PageNumber"/>
      </w:rPr>
      <w:instrText xml:space="preserve"> PAGE </w:instrText>
    </w:r>
    <w:r w:rsidRPr="00F8288C">
      <w:rPr>
        <w:rStyle w:val="PageNumber"/>
      </w:rPr>
      <w:fldChar w:fldCharType="separate"/>
    </w:r>
    <w:r w:rsidR="004A494B">
      <w:rPr>
        <w:rStyle w:val="PageNumber"/>
        <w:noProof/>
      </w:rPr>
      <w:t>1</w:t>
    </w:r>
    <w:r w:rsidRPr="00F8288C">
      <w:rPr>
        <w:rStyle w:val="PageNumber"/>
      </w:rPr>
      <w:fldChar w:fldCharType="end"/>
    </w:r>
    <w:r w:rsidRPr="00F8288C">
      <w:rPr>
        <w:rStyle w:val="PageNumber"/>
      </w:rPr>
      <w:t xml:space="preserve"> of </w:t>
    </w:r>
    <w:r w:rsidRPr="00F8288C">
      <w:rPr>
        <w:rStyle w:val="PageNumber"/>
      </w:rPr>
      <w:fldChar w:fldCharType="begin"/>
    </w:r>
    <w:r w:rsidRPr="00F8288C">
      <w:rPr>
        <w:rStyle w:val="PageNumber"/>
      </w:rPr>
      <w:instrText xml:space="preserve"> NUMPAGES </w:instrText>
    </w:r>
    <w:r w:rsidRPr="00F8288C">
      <w:rPr>
        <w:rStyle w:val="PageNumber"/>
      </w:rPr>
      <w:fldChar w:fldCharType="separate"/>
    </w:r>
    <w:r w:rsidR="004A494B">
      <w:rPr>
        <w:rStyle w:val="PageNumber"/>
        <w:noProof/>
      </w:rPr>
      <w:t>3</w:t>
    </w:r>
    <w:r w:rsidRPr="00F8288C">
      <w:rPr>
        <w:rStyle w:val="PageNumber"/>
      </w:rPr>
      <w:fldChar w:fldCharType="end"/>
    </w:r>
    <w:r w:rsidRPr="00F63E17">
      <w:tab/>
    </w:r>
    <w:r w:rsidRPr="00F63E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01F73" w14:textId="77777777" w:rsidR="004320F4" w:rsidRDefault="004320F4">
      <w:r>
        <w:separator/>
      </w:r>
    </w:p>
  </w:footnote>
  <w:footnote w:type="continuationSeparator" w:id="0">
    <w:p w14:paraId="35DC8AC9" w14:textId="77777777" w:rsidR="004320F4" w:rsidRDefault="004320F4">
      <w:r>
        <w:continuationSeparator/>
      </w:r>
    </w:p>
  </w:footnote>
  <w:footnote w:type="continuationNotice" w:id="1">
    <w:p w14:paraId="40546E38" w14:textId="77777777" w:rsidR="00642FDB" w:rsidRDefault="00642F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4E0"/>
    <w:multiLevelType w:val="hybridMultilevel"/>
    <w:tmpl w:val="453A1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60921"/>
    <w:multiLevelType w:val="hybridMultilevel"/>
    <w:tmpl w:val="CBA28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570B25"/>
    <w:multiLevelType w:val="hybridMultilevel"/>
    <w:tmpl w:val="7256D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65F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450769C"/>
    <w:multiLevelType w:val="hybridMultilevel"/>
    <w:tmpl w:val="3C923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9F661E"/>
    <w:multiLevelType w:val="hybridMultilevel"/>
    <w:tmpl w:val="96326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5543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5746C4C"/>
    <w:multiLevelType w:val="hybridMultilevel"/>
    <w:tmpl w:val="943EA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FD69B2"/>
    <w:multiLevelType w:val="hybridMultilevel"/>
    <w:tmpl w:val="4ABA4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31664157">
    <w:abstractNumId w:val="1"/>
  </w:num>
  <w:num w:numId="2" w16cid:durableId="7803347">
    <w:abstractNumId w:val="7"/>
  </w:num>
  <w:num w:numId="3" w16cid:durableId="605428329">
    <w:abstractNumId w:val="4"/>
  </w:num>
  <w:num w:numId="4" w16cid:durableId="1941528785">
    <w:abstractNumId w:val="8"/>
  </w:num>
  <w:num w:numId="5" w16cid:durableId="551768928">
    <w:abstractNumId w:val="5"/>
  </w:num>
  <w:num w:numId="6" w16cid:durableId="11615347">
    <w:abstractNumId w:val="2"/>
  </w:num>
  <w:num w:numId="7" w16cid:durableId="1933392479">
    <w:abstractNumId w:val="6"/>
  </w:num>
  <w:num w:numId="8" w16cid:durableId="2069919223">
    <w:abstractNumId w:val="3"/>
  </w:num>
  <w:num w:numId="9" w16cid:durableId="262307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E4A"/>
    <w:rsid w:val="00012E74"/>
    <w:rsid w:val="00030433"/>
    <w:rsid w:val="00036CC2"/>
    <w:rsid w:val="000606D9"/>
    <w:rsid w:val="000B0F23"/>
    <w:rsid w:val="000B4529"/>
    <w:rsid w:val="00141004"/>
    <w:rsid w:val="00142458"/>
    <w:rsid w:val="001558B1"/>
    <w:rsid w:val="00180A50"/>
    <w:rsid w:val="00192CB7"/>
    <w:rsid w:val="001A63B2"/>
    <w:rsid w:val="001B1B09"/>
    <w:rsid w:val="001C2674"/>
    <w:rsid w:val="001C7CFF"/>
    <w:rsid w:val="001D4B29"/>
    <w:rsid w:val="001D7B0A"/>
    <w:rsid w:val="001F1393"/>
    <w:rsid w:val="00206E4A"/>
    <w:rsid w:val="00260782"/>
    <w:rsid w:val="00274E04"/>
    <w:rsid w:val="002779F3"/>
    <w:rsid w:val="00293A6F"/>
    <w:rsid w:val="00294935"/>
    <w:rsid w:val="002A5415"/>
    <w:rsid w:val="002B42D5"/>
    <w:rsid w:val="003043C1"/>
    <w:rsid w:val="00311B80"/>
    <w:rsid w:val="00315806"/>
    <w:rsid w:val="00347F44"/>
    <w:rsid w:val="00360685"/>
    <w:rsid w:val="003B6827"/>
    <w:rsid w:val="004229FC"/>
    <w:rsid w:val="004320F4"/>
    <w:rsid w:val="00452B36"/>
    <w:rsid w:val="00453C35"/>
    <w:rsid w:val="00457A4B"/>
    <w:rsid w:val="004623AC"/>
    <w:rsid w:val="00465AB8"/>
    <w:rsid w:val="004A494B"/>
    <w:rsid w:val="005004AC"/>
    <w:rsid w:val="00526571"/>
    <w:rsid w:val="00577478"/>
    <w:rsid w:val="005914E0"/>
    <w:rsid w:val="005A46A8"/>
    <w:rsid w:val="005B3EFB"/>
    <w:rsid w:val="005D32C1"/>
    <w:rsid w:val="005D74FA"/>
    <w:rsid w:val="005F536A"/>
    <w:rsid w:val="00642FDB"/>
    <w:rsid w:val="00695CDB"/>
    <w:rsid w:val="006A0A63"/>
    <w:rsid w:val="006B40E9"/>
    <w:rsid w:val="006B67C5"/>
    <w:rsid w:val="006C65CC"/>
    <w:rsid w:val="00732F52"/>
    <w:rsid w:val="00741E04"/>
    <w:rsid w:val="00794685"/>
    <w:rsid w:val="007A5B6E"/>
    <w:rsid w:val="007B13AA"/>
    <w:rsid w:val="007B22AC"/>
    <w:rsid w:val="007B5E2C"/>
    <w:rsid w:val="007D7CCE"/>
    <w:rsid w:val="008362ED"/>
    <w:rsid w:val="00837571"/>
    <w:rsid w:val="008630BD"/>
    <w:rsid w:val="0089550E"/>
    <w:rsid w:val="008D3150"/>
    <w:rsid w:val="008D7C98"/>
    <w:rsid w:val="008E0089"/>
    <w:rsid w:val="008E1AF0"/>
    <w:rsid w:val="00904C31"/>
    <w:rsid w:val="00950B3E"/>
    <w:rsid w:val="009717F4"/>
    <w:rsid w:val="009777AA"/>
    <w:rsid w:val="00977A7D"/>
    <w:rsid w:val="00983D25"/>
    <w:rsid w:val="00985C7E"/>
    <w:rsid w:val="009B24B0"/>
    <w:rsid w:val="009D27F1"/>
    <w:rsid w:val="009D4B11"/>
    <w:rsid w:val="009F7786"/>
    <w:rsid w:val="00A4486C"/>
    <w:rsid w:val="00AA24F1"/>
    <w:rsid w:val="00AA7863"/>
    <w:rsid w:val="00AB3560"/>
    <w:rsid w:val="00AB3639"/>
    <w:rsid w:val="00AE0FAE"/>
    <w:rsid w:val="00AE29CF"/>
    <w:rsid w:val="00B142C7"/>
    <w:rsid w:val="00B15981"/>
    <w:rsid w:val="00BD7281"/>
    <w:rsid w:val="00BE1F75"/>
    <w:rsid w:val="00BF4782"/>
    <w:rsid w:val="00C13790"/>
    <w:rsid w:val="00C65337"/>
    <w:rsid w:val="00C90F77"/>
    <w:rsid w:val="00C93A5D"/>
    <w:rsid w:val="00CD3188"/>
    <w:rsid w:val="00CD6A35"/>
    <w:rsid w:val="00D02EEB"/>
    <w:rsid w:val="00D16E6C"/>
    <w:rsid w:val="00D26498"/>
    <w:rsid w:val="00D56B1B"/>
    <w:rsid w:val="00D64818"/>
    <w:rsid w:val="00DB393F"/>
    <w:rsid w:val="00DC3BE8"/>
    <w:rsid w:val="00DF7552"/>
    <w:rsid w:val="00E04685"/>
    <w:rsid w:val="00E56EE3"/>
    <w:rsid w:val="00E7118B"/>
    <w:rsid w:val="00E83CE8"/>
    <w:rsid w:val="00EA0760"/>
    <w:rsid w:val="00EA7383"/>
    <w:rsid w:val="00EF3163"/>
    <w:rsid w:val="00F00FB9"/>
    <w:rsid w:val="00F112E6"/>
    <w:rsid w:val="00F34ADC"/>
    <w:rsid w:val="00F45179"/>
    <w:rsid w:val="00F802BE"/>
    <w:rsid w:val="00F85110"/>
    <w:rsid w:val="00FA4390"/>
    <w:rsid w:val="00FE6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167E4A8"/>
  <w15:docId w15:val="{6848ED2F-2301-41B9-A50D-F0AB1F7C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6E4A"/>
    <w:pPr>
      <w:widowControl w:val="0"/>
    </w:pPr>
    <w:rPr>
      <w:snapToGrid w:val="0"/>
    </w:rPr>
  </w:style>
  <w:style w:type="paragraph" w:styleId="Heading1">
    <w:name w:val="heading 1"/>
    <w:basedOn w:val="Normal"/>
    <w:next w:val="Normal"/>
    <w:qFormat/>
    <w:rsid w:val="00206E4A"/>
    <w:pPr>
      <w:keepNext/>
      <w:ind w:left="720" w:hanging="720"/>
      <w:outlineLvl w:val="0"/>
    </w:pPr>
    <w:rPr>
      <w:rFonts w:ascii="Arial" w:hAnsi="Arial"/>
      <w:b/>
      <w:caps/>
      <w:kern w:val="28"/>
      <w:sz w:val="28"/>
    </w:rPr>
  </w:style>
  <w:style w:type="paragraph" w:styleId="Heading2">
    <w:name w:val="heading 2"/>
    <w:basedOn w:val="Normal"/>
    <w:next w:val="Normal"/>
    <w:qFormat/>
    <w:rsid w:val="00206E4A"/>
    <w:pPr>
      <w:keepNext/>
      <w:spacing w:before="300" w:after="300"/>
      <w:ind w:left="720" w:hanging="720"/>
      <w:outlineLvl w:val="1"/>
    </w:pPr>
    <w:rPr>
      <w:rFonts w:ascii="Arial" w:hAnsi="Arial"/>
      <w:b/>
      <w:caps/>
      <w:kern w:val="28"/>
      <w:sz w:val="28"/>
    </w:rPr>
  </w:style>
  <w:style w:type="paragraph" w:styleId="Heading3">
    <w:name w:val="heading 3"/>
    <w:basedOn w:val="Normal"/>
    <w:next w:val="Normal"/>
    <w:qFormat/>
    <w:rsid w:val="007B5E2C"/>
    <w:pPr>
      <w:keepNext/>
      <w:widowControl/>
      <w:spacing w:before="240" w:after="60"/>
      <w:outlineLvl w:val="2"/>
    </w:pPr>
    <w:rPr>
      <w:rFonts w:ascii="Arial" w:hAnsi="Arial" w:cs="Arial"/>
      <w:b/>
      <w:bCs/>
      <w:snapToGri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06E4A"/>
    <w:pPr>
      <w:spacing w:after="240"/>
    </w:pPr>
    <w:rPr>
      <w:sz w:val="24"/>
    </w:rPr>
  </w:style>
  <w:style w:type="character" w:styleId="Hyperlink">
    <w:name w:val="Hyperlink"/>
    <w:rsid w:val="00206E4A"/>
    <w:rPr>
      <w:color w:val="0000FF"/>
      <w:u w:val="single"/>
    </w:rPr>
  </w:style>
  <w:style w:type="paragraph" w:styleId="BalloonText">
    <w:name w:val="Balloon Text"/>
    <w:basedOn w:val="Normal"/>
    <w:semiHidden/>
    <w:rsid w:val="00DF7552"/>
    <w:rPr>
      <w:rFonts w:ascii="Tahoma" w:hAnsi="Tahoma" w:cs="Tahoma"/>
      <w:sz w:val="16"/>
      <w:szCs w:val="16"/>
    </w:rPr>
  </w:style>
  <w:style w:type="paragraph" w:styleId="Header">
    <w:name w:val="header"/>
    <w:basedOn w:val="Normal"/>
    <w:rsid w:val="00AB3560"/>
    <w:pPr>
      <w:tabs>
        <w:tab w:val="center" w:pos="4320"/>
        <w:tab w:val="right" w:pos="8640"/>
      </w:tabs>
    </w:pPr>
  </w:style>
  <w:style w:type="paragraph" w:styleId="Footer">
    <w:name w:val="footer"/>
    <w:basedOn w:val="Normal"/>
    <w:rsid w:val="00AB3560"/>
    <w:pPr>
      <w:tabs>
        <w:tab w:val="center" w:pos="4320"/>
        <w:tab w:val="right" w:pos="8640"/>
      </w:tabs>
    </w:pPr>
  </w:style>
  <w:style w:type="character" w:styleId="PageNumber">
    <w:name w:val="page number"/>
    <w:basedOn w:val="DefaultParagraphFont"/>
    <w:rsid w:val="00AB3560"/>
  </w:style>
  <w:style w:type="paragraph" w:styleId="BodyTextIndent">
    <w:name w:val="Body Text Indent"/>
    <w:basedOn w:val="Normal"/>
    <w:rsid w:val="001558B1"/>
    <w:pPr>
      <w:spacing w:after="120"/>
      <w:ind w:left="360"/>
    </w:pPr>
  </w:style>
  <w:style w:type="character" w:styleId="FollowedHyperlink">
    <w:name w:val="FollowedHyperlink"/>
    <w:rsid w:val="00CD6A35"/>
    <w:rPr>
      <w:color w:val="800080"/>
      <w:u w:val="single"/>
    </w:rPr>
  </w:style>
  <w:style w:type="character" w:customStyle="1" w:styleId="BodyTextChar">
    <w:name w:val="Body Text Char"/>
    <w:basedOn w:val="DefaultParagraphFont"/>
    <w:link w:val="BodyText"/>
    <w:rsid w:val="00695CDB"/>
    <w:rPr>
      <w:snapToGrid w:val="0"/>
      <w:sz w:val="24"/>
    </w:rPr>
  </w:style>
  <w:style w:type="character" w:styleId="CommentReference">
    <w:name w:val="annotation reference"/>
    <w:basedOn w:val="DefaultParagraphFont"/>
    <w:semiHidden/>
    <w:unhideWhenUsed/>
    <w:rsid w:val="003043C1"/>
    <w:rPr>
      <w:sz w:val="16"/>
      <w:szCs w:val="16"/>
    </w:rPr>
  </w:style>
  <w:style w:type="paragraph" w:styleId="CommentText">
    <w:name w:val="annotation text"/>
    <w:basedOn w:val="Normal"/>
    <w:link w:val="CommentTextChar"/>
    <w:semiHidden/>
    <w:unhideWhenUsed/>
    <w:rsid w:val="003043C1"/>
  </w:style>
  <w:style w:type="character" w:customStyle="1" w:styleId="CommentTextChar">
    <w:name w:val="Comment Text Char"/>
    <w:basedOn w:val="DefaultParagraphFont"/>
    <w:link w:val="CommentText"/>
    <w:semiHidden/>
    <w:rsid w:val="003043C1"/>
    <w:rPr>
      <w:snapToGrid w:val="0"/>
    </w:rPr>
  </w:style>
  <w:style w:type="paragraph" w:styleId="CommentSubject">
    <w:name w:val="annotation subject"/>
    <w:basedOn w:val="CommentText"/>
    <w:next w:val="CommentText"/>
    <w:link w:val="CommentSubjectChar"/>
    <w:semiHidden/>
    <w:unhideWhenUsed/>
    <w:rsid w:val="003043C1"/>
    <w:rPr>
      <w:b/>
      <w:bCs/>
    </w:rPr>
  </w:style>
  <w:style w:type="character" w:customStyle="1" w:styleId="CommentSubjectChar">
    <w:name w:val="Comment Subject Char"/>
    <w:basedOn w:val="CommentTextChar"/>
    <w:link w:val="CommentSubject"/>
    <w:semiHidden/>
    <w:rsid w:val="003043C1"/>
    <w:rPr>
      <w:b/>
      <w:bCs/>
      <w:snapToGrid w:val="0"/>
    </w:rPr>
  </w:style>
  <w:style w:type="paragraph" w:styleId="ListParagraph">
    <w:name w:val="List Paragraph"/>
    <w:basedOn w:val="Normal"/>
    <w:uiPriority w:val="34"/>
    <w:qFormat/>
    <w:rsid w:val="00315806"/>
    <w:pPr>
      <w:ind w:left="720"/>
      <w:contextualSpacing/>
    </w:pPr>
  </w:style>
  <w:style w:type="paragraph" w:styleId="Revision">
    <w:name w:val="Revision"/>
    <w:hidden/>
    <w:uiPriority w:val="99"/>
    <w:semiHidden/>
    <w:rsid w:val="00BF4782"/>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93099">
      <w:bodyDiv w:val="1"/>
      <w:marLeft w:val="0"/>
      <w:marRight w:val="0"/>
      <w:marTop w:val="0"/>
      <w:marBottom w:val="0"/>
      <w:divBdr>
        <w:top w:val="none" w:sz="0" w:space="0" w:color="auto"/>
        <w:left w:val="none" w:sz="0" w:space="0" w:color="auto"/>
        <w:bottom w:val="none" w:sz="0" w:space="0" w:color="auto"/>
        <w:right w:val="none" w:sz="0" w:space="0" w:color="auto"/>
      </w:divBdr>
    </w:div>
    <w:div w:id="1164781185">
      <w:bodyDiv w:val="1"/>
      <w:marLeft w:val="0"/>
      <w:marRight w:val="0"/>
      <w:marTop w:val="0"/>
      <w:marBottom w:val="0"/>
      <w:divBdr>
        <w:top w:val="none" w:sz="0" w:space="0" w:color="auto"/>
        <w:left w:val="none" w:sz="0" w:space="0" w:color="auto"/>
        <w:bottom w:val="none" w:sz="0" w:space="0" w:color="auto"/>
        <w:right w:val="none" w:sz="0" w:space="0" w:color="auto"/>
      </w:divBdr>
    </w:div>
    <w:div w:id="160225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fs.ky.gov/agencies/os/oats/Pages/ITpolicies.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fs.ky.gov/agencies/os/oats/Pages/itstandard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gp.ky.gov/sites/COTPUBDOCS/Standards/KITS_Report.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B80B5454FBE4896EA5F98485B41B4" ma:contentTypeVersion="2" ma:contentTypeDescription="Create a new document." ma:contentTypeScope="" ma:versionID="4a5fb2d2305c4be4841161532636684f">
  <xsd:schema xmlns:xsd="http://www.w3.org/2001/XMLSchema" xmlns:xs="http://www.w3.org/2001/XMLSchema" xmlns:p="http://schemas.microsoft.com/office/2006/metadata/properties" xmlns:ns2="316c6df3-ccae-4f20-9035-90ad8bd12d2b" xmlns:ns3="9d98fa39-7fbd-4685-a488-797cac822720" targetNamespace="http://schemas.microsoft.com/office/2006/metadata/properties" ma:root="true" ma:fieldsID="4346894bd59d149b14466a60fb75e002" ns2:_="" ns3:_="">
    <xsd:import namespace="316c6df3-ccae-4f20-9035-90ad8bd12d2b"/>
    <xsd:import namespace="9d98fa39-7fbd-4685-a488-797cac822720"/>
    <xsd:element name="properties">
      <xsd:complexType>
        <xsd:sequence>
          <xsd:element name="documentManagement">
            <xsd:complexType>
              <xsd:all>
                <xsd:element ref="ns2:oatspolstan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c6df3-ccae-4f20-9035-90ad8bd12d2b" elementFormDefault="qualified">
    <xsd:import namespace="http://schemas.microsoft.com/office/2006/documentManagement/types"/>
    <xsd:import namespace="http://schemas.microsoft.com/office/infopath/2007/PartnerControls"/>
    <xsd:element name="oatspolstand" ma:index="8" nillable="true" ma:displayName="Policies and Standards" ma:format="Dropdown" ma:internalName="oatspolstand">
      <xsd:simpleType>
        <xsd:union memberTypes="dms:Text">
          <xsd:simpleType>
            <xsd:restriction base="dms:Choice">
              <xsd:enumeration value="Policy"/>
              <xsd:enumeration value="Standar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oatspolstand xmlns="316c6df3-ccae-4f20-9035-90ad8bd12d2b">Standard</oatspolstand>
  </documentManagement>
</p:properties>
</file>

<file path=customXml/itemProps1.xml><?xml version="1.0" encoding="utf-8"?>
<ds:datastoreItem xmlns:ds="http://schemas.openxmlformats.org/officeDocument/2006/customXml" ds:itemID="{11D883E8-5F2C-4AD0-99A6-294D49200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c6df3-ccae-4f20-9035-90ad8bd12d2b"/>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7546B-C99A-4E1D-811D-566F32CBF541}">
  <ds:schemaRefs>
    <ds:schemaRef ds:uri="http://schemas.microsoft.com/office/2006/metadata/longProperties"/>
  </ds:schemaRefs>
</ds:datastoreItem>
</file>

<file path=customXml/itemProps3.xml><?xml version="1.0" encoding="utf-8"?>
<ds:datastoreItem xmlns:ds="http://schemas.openxmlformats.org/officeDocument/2006/customXml" ds:itemID="{9917AA07-CF06-4856-8F36-9AC2A558B41A}">
  <ds:schemaRefs>
    <ds:schemaRef ds:uri="http://schemas.microsoft.com/sharepoint/v3/contenttype/forms"/>
  </ds:schemaRefs>
</ds:datastoreItem>
</file>

<file path=customXml/itemProps4.xml><?xml version="1.0" encoding="utf-8"?>
<ds:datastoreItem xmlns:ds="http://schemas.openxmlformats.org/officeDocument/2006/customXml" ds:itemID="{F06F64CD-74C8-4B92-A03C-2916C649E0AF}">
  <ds:schemaRefs>
    <ds:schemaRef ds:uri="http://schemas.microsoft.com/office/2006/metadata/properties"/>
    <ds:schemaRef ds:uri="http://purl.org/dc/terms/"/>
    <ds:schemaRef ds:uri="http://schemas.openxmlformats.org/package/2006/metadata/core-properties"/>
    <ds:schemaRef ds:uri="abef68b6-56dd-491d-bf1a-cda624f8e54f"/>
    <ds:schemaRef ds:uri="http://schemas.microsoft.com/office/2006/documentManagement/types"/>
    <ds:schemaRef ds:uri="http://schemas.microsoft.com/office/infopath/2007/PartnerControls"/>
    <ds:schemaRef ds:uri="http://purl.org/dc/elements/1.1/"/>
    <ds:schemaRef ds:uri="39BE4B5D-A0EF-4F90-B80C-F09153E0568D"/>
    <ds:schemaRef ds:uri="http://www.w3.org/XML/1998/namespace"/>
    <ds:schemaRef ds:uri="http://purl.org/dc/dcmitype/"/>
    <ds:schemaRef ds:uri="316c6df3-ccae-4f20-9035-90ad8bd12d2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610</Words>
  <Characters>3874</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7020 - Web Design and Publishing Standard</vt:lpstr>
    </vt:vector>
  </TitlesOfParts>
  <Company>Commonwealth of Kentucky</Company>
  <LinksUpToDate>false</LinksUpToDate>
  <CharactersWithSpaces>4476</CharactersWithSpaces>
  <SharedDoc>false</SharedDoc>
  <HLinks>
    <vt:vector size="12" baseType="variant">
      <vt:variant>
        <vt:i4>7602178</vt:i4>
      </vt:variant>
      <vt:variant>
        <vt:i4>3</vt:i4>
      </vt:variant>
      <vt:variant>
        <vt:i4>0</vt:i4>
      </vt:variant>
      <vt:variant>
        <vt:i4>5</vt:i4>
      </vt:variant>
      <vt:variant>
        <vt:lpwstr>http://www.dotgov.gov/program_guidelines.html</vt:lpwstr>
      </vt:variant>
      <vt:variant>
        <vt:lpwstr/>
      </vt:variant>
      <vt:variant>
        <vt:i4>4456534</vt:i4>
      </vt:variant>
      <vt:variant>
        <vt:i4>0</vt:i4>
      </vt:variant>
      <vt:variant>
        <vt:i4>0</vt:i4>
      </vt:variant>
      <vt:variant>
        <vt:i4>5</vt:i4>
      </vt:variant>
      <vt:variant>
        <vt:lpwstr>http://chfsnet.ky.gov/gui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7020 - Web Design and Publishing Standard</dc:title>
  <dc:subject/>
  <dc:creator>Jim.Denninghoff</dc:creator>
  <cp:keywords/>
  <dc:description/>
  <cp:lastModifiedBy>Bartley, Megan (CHFS OATS DES)</cp:lastModifiedBy>
  <cp:revision>2</cp:revision>
  <cp:lastPrinted>2008-03-05T13:50:00Z</cp:lastPrinted>
  <dcterms:created xsi:type="dcterms:W3CDTF">2024-07-19T17:57:00Z</dcterms:created>
  <dcterms:modified xsi:type="dcterms:W3CDTF">2024-07-19T17:57:00Z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
    <vt:lpwstr/>
  </property>
  <property fmtid="{D5CDD505-2E9C-101B-9397-08002B2CF9AE}" pid="4" name="Keywords">
    <vt:lpwstr/>
  </property>
  <property fmtid="{D5CDD505-2E9C-101B-9397-08002B2CF9AE}" pid="5" name="_Author">
    <vt:lpwstr>Jim.Denninghoff</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
    <vt:lpwstr>Document</vt:lpwstr>
  </property>
  <property fmtid="{D5CDD505-2E9C-101B-9397-08002B2CF9AE}" pid="12" name="ContentTypeId">
    <vt:lpwstr>0x0101004A6B80B5454FBE4896EA5F98485B41B4</vt:lpwstr>
  </property>
  <property fmtid="{D5CDD505-2E9C-101B-9397-08002B2CF9AE}" pid="13" name="Order">
    <vt:r8>43300</vt:r8>
  </property>
  <property fmtid="{D5CDD505-2E9C-101B-9397-08002B2CF9AE}" pid="14" name="CrossRefsChecked?">
    <vt:bool>false</vt:bool>
  </property>
</Properties>
</file>