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A9551" w14:textId="5336203C" w:rsidR="00B45125" w:rsidRPr="008A2DA9" w:rsidRDefault="00B45125" w:rsidP="00F37A76">
      <w:pPr>
        <w:jc w:val="both"/>
        <w:rPr>
          <w:rFonts w:ascii="Arial" w:hAnsi="Arial" w:cs="Arial"/>
          <w:b/>
          <w:sz w:val="32"/>
          <w:szCs w:val="32"/>
        </w:rPr>
      </w:pPr>
      <w:r w:rsidRPr="00B45125">
        <w:rPr>
          <w:rFonts w:ascii="Arial" w:hAnsi="Arial" w:cs="Arial"/>
          <w:b/>
          <w:sz w:val="32"/>
          <w:szCs w:val="32"/>
        </w:rPr>
        <w:t>Cabinet for Health and Family Services (CHFS)</w:t>
      </w:r>
      <w:r>
        <w:rPr>
          <w:b/>
          <w:sz w:val="32"/>
        </w:rPr>
        <w:t xml:space="preserve"> </w:t>
      </w:r>
      <w:r w:rsidRPr="008A2DA9">
        <w:rPr>
          <w:rFonts w:ascii="Arial" w:hAnsi="Arial" w:cs="Arial"/>
          <w:b/>
          <w:sz w:val="32"/>
          <w:szCs w:val="32"/>
        </w:rPr>
        <w:t>Standards:</w:t>
      </w:r>
    </w:p>
    <w:p w14:paraId="5E1A9552" w14:textId="77777777" w:rsidR="00037A44" w:rsidRPr="00414D07" w:rsidRDefault="00037A44" w:rsidP="00F37A76">
      <w:pPr>
        <w:jc w:val="both"/>
        <w:rPr>
          <w:sz w:val="28"/>
          <w:szCs w:val="28"/>
        </w:rPr>
      </w:pPr>
    </w:p>
    <w:p w14:paraId="5E1A9553" w14:textId="77777777" w:rsidR="00037A44" w:rsidRPr="0039127E" w:rsidRDefault="00037A44" w:rsidP="00F37A76">
      <w:pPr>
        <w:jc w:val="both"/>
        <w:rPr>
          <w:b/>
          <w:sz w:val="28"/>
          <w:szCs w:val="28"/>
        </w:rPr>
      </w:pPr>
      <w:r w:rsidRPr="0039127E">
        <w:rPr>
          <w:b/>
          <w:sz w:val="28"/>
          <w:szCs w:val="28"/>
        </w:rPr>
        <w:t xml:space="preserve">Category: </w:t>
      </w:r>
      <w:r w:rsidR="00F64109" w:rsidRPr="0039127E">
        <w:rPr>
          <w:b/>
          <w:sz w:val="28"/>
          <w:szCs w:val="28"/>
        </w:rPr>
        <w:t>4000 Data Domain</w:t>
      </w:r>
    </w:p>
    <w:p w14:paraId="5E1A9554" w14:textId="77777777" w:rsidR="00037A44" w:rsidRPr="0039127E" w:rsidRDefault="00037A44" w:rsidP="00F37A76">
      <w:pPr>
        <w:jc w:val="both"/>
        <w:rPr>
          <w:b/>
        </w:rPr>
      </w:pPr>
    </w:p>
    <w:p w14:paraId="5E1A9555" w14:textId="274E0DFF" w:rsidR="004832E0" w:rsidRPr="00037A44" w:rsidRDefault="004644AC" w:rsidP="00F37A76">
      <w:pPr>
        <w:jc w:val="both"/>
        <w:rPr>
          <w:b/>
          <w:sz w:val="28"/>
          <w:szCs w:val="28"/>
        </w:rPr>
      </w:pPr>
      <w:r w:rsidRPr="0039127E">
        <w:rPr>
          <w:b/>
          <w:sz w:val="28"/>
          <w:szCs w:val="28"/>
        </w:rPr>
        <w:t xml:space="preserve">4090 </w:t>
      </w:r>
      <w:r w:rsidR="002610B5" w:rsidRPr="0039127E">
        <w:rPr>
          <w:b/>
          <w:sz w:val="28"/>
          <w:szCs w:val="28"/>
        </w:rPr>
        <w:t>–</w:t>
      </w:r>
      <w:r w:rsidR="00B0025E" w:rsidRPr="0039127E">
        <w:rPr>
          <w:b/>
          <w:sz w:val="28"/>
          <w:szCs w:val="28"/>
        </w:rPr>
        <w:t xml:space="preserve"> </w:t>
      </w:r>
      <w:r w:rsidR="002610B5" w:rsidRPr="0039127E">
        <w:rPr>
          <w:b/>
          <w:sz w:val="28"/>
          <w:szCs w:val="28"/>
        </w:rPr>
        <w:t xml:space="preserve">Enterprise </w:t>
      </w:r>
      <w:r w:rsidR="00FD04D4" w:rsidRPr="0039127E">
        <w:rPr>
          <w:b/>
          <w:sz w:val="28"/>
          <w:szCs w:val="28"/>
        </w:rPr>
        <w:t>Connectivity Standards</w:t>
      </w:r>
    </w:p>
    <w:p w14:paraId="5E1A9556" w14:textId="77777777" w:rsidR="00F67D7E" w:rsidRDefault="00F67D7E" w:rsidP="00F37A76">
      <w:pPr>
        <w:jc w:val="both"/>
        <w:rPr>
          <w:sz w:val="24"/>
          <w:szCs w:val="24"/>
        </w:rPr>
      </w:pPr>
    </w:p>
    <w:p w14:paraId="5E1A9557" w14:textId="77777777" w:rsidR="005D3853" w:rsidRDefault="00F64109" w:rsidP="00F37A76">
      <w:pPr>
        <w:jc w:val="both"/>
        <w:rPr>
          <w:b/>
          <w:sz w:val="24"/>
          <w:szCs w:val="24"/>
        </w:rPr>
      </w:pPr>
      <w:r w:rsidRPr="00CA4A3D">
        <w:rPr>
          <w:b/>
          <w:sz w:val="24"/>
          <w:szCs w:val="24"/>
        </w:rPr>
        <w:t xml:space="preserve">Definition: </w:t>
      </w:r>
    </w:p>
    <w:p w14:paraId="5E1A955A" w14:textId="23BC67EF" w:rsidR="00F64109" w:rsidRPr="00980861" w:rsidRDefault="000241CC" w:rsidP="00F37A76">
      <w:pPr>
        <w:jc w:val="both"/>
        <w:rPr>
          <w:sz w:val="24"/>
          <w:szCs w:val="24"/>
        </w:rPr>
      </w:pPr>
      <w:r w:rsidRPr="00980861">
        <w:rPr>
          <w:sz w:val="24"/>
          <w:szCs w:val="24"/>
        </w:rPr>
        <w:t>Supports the interchange of information between multiple systems and applications</w:t>
      </w:r>
      <w:r w:rsidR="008A2137">
        <w:rPr>
          <w:sz w:val="24"/>
          <w:szCs w:val="24"/>
        </w:rPr>
        <w:t>.</w:t>
      </w:r>
    </w:p>
    <w:p w14:paraId="59FEA1E2" w14:textId="77777777" w:rsidR="00980861" w:rsidRPr="00CA4A3D" w:rsidRDefault="00980861" w:rsidP="00F37A76">
      <w:pPr>
        <w:jc w:val="both"/>
        <w:rPr>
          <w:b/>
          <w:sz w:val="24"/>
          <w:szCs w:val="24"/>
        </w:rPr>
      </w:pPr>
    </w:p>
    <w:p w14:paraId="5E1A955B" w14:textId="77777777" w:rsidR="005D3853" w:rsidRDefault="00F64109" w:rsidP="00F37A76">
      <w:pPr>
        <w:jc w:val="both"/>
        <w:rPr>
          <w:b/>
          <w:sz w:val="24"/>
          <w:szCs w:val="24"/>
        </w:rPr>
      </w:pPr>
      <w:r w:rsidRPr="00CA4A3D">
        <w:rPr>
          <w:b/>
          <w:sz w:val="24"/>
          <w:szCs w:val="24"/>
        </w:rPr>
        <w:t>Approved Standard(s)</w:t>
      </w:r>
      <w:r w:rsidR="005B6C85">
        <w:rPr>
          <w:b/>
          <w:sz w:val="24"/>
          <w:szCs w:val="24"/>
        </w:rPr>
        <w:t xml:space="preserve"> for New Applications</w:t>
      </w:r>
      <w:r w:rsidRPr="00CA4A3D">
        <w:rPr>
          <w:b/>
          <w:sz w:val="24"/>
          <w:szCs w:val="24"/>
        </w:rPr>
        <w:t>:</w:t>
      </w:r>
    </w:p>
    <w:p w14:paraId="313DDEAF" w14:textId="6A6F76DD" w:rsidR="000241CC" w:rsidRPr="00980861" w:rsidRDefault="008A2137" w:rsidP="000241CC">
      <w:pPr>
        <w:autoSpaceDE w:val="0"/>
        <w:autoSpaceDN w:val="0"/>
        <w:adjustRightInd w:val="0"/>
        <w:rPr>
          <w:sz w:val="24"/>
          <w:szCs w:val="24"/>
        </w:rPr>
      </w:pPr>
      <w:r w:rsidRPr="008A2137">
        <w:rPr>
          <w:sz w:val="24"/>
          <w:szCs w:val="24"/>
        </w:rPr>
        <w:t>A communication protocol is a system of rules that allows two or more entities of a communications system to transmit information via any kind of variation of a physical quantity.</w:t>
      </w:r>
      <w:r>
        <w:rPr>
          <w:sz w:val="24"/>
          <w:szCs w:val="24"/>
        </w:rPr>
        <w:t xml:space="preserve"> In order to facilitate the transfer of data between parties the type of connectivity must be agreed upon by the sending and receiving party. </w:t>
      </w:r>
    </w:p>
    <w:p w14:paraId="4B11281B" w14:textId="77777777" w:rsidR="000241CC" w:rsidRPr="00980861" w:rsidRDefault="000241CC" w:rsidP="000241CC">
      <w:pPr>
        <w:autoSpaceDE w:val="0"/>
        <w:autoSpaceDN w:val="0"/>
        <w:adjustRightInd w:val="0"/>
        <w:rPr>
          <w:sz w:val="24"/>
          <w:szCs w:val="24"/>
        </w:rPr>
      </w:pPr>
    </w:p>
    <w:p w14:paraId="2D94A7F5" w14:textId="70BA3203" w:rsidR="000241CC" w:rsidRPr="00980861" w:rsidRDefault="000241CC" w:rsidP="000241CC">
      <w:pPr>
        <w:autoSpaceDE w:val="0"/>
        <w:autoSpaceDN w:val="0"/>
        <w:adjustRightInd w:val="0"/>
        <w:rPr>
          <w:sz w:val="24"/>
          <w:szCs w:val="24"/>
        </w:rPr>
      </w:pPr>
      <w:r w:rsidRPr="00980861">
        <w:rPr>
          <w:sz w:val="24"/>
          <w:szCs w:val="24"/>
        </w:rPr>
        <w:t>The approved standards are:</w:t>
      </w:r>
    </w:p>
    <w:p w14:paraId="3AFC2750" w14:textId="0DEBEE54" w:rsidR="000241CC" w:rsidRPr="00E50E9D" w:rsidRDefault="008A2137" w:rsidP="00E50E9D">
      <w:pPr>
        <w:pStyle w:val="ListParagraph"/>
        <w:numPr>
          <w:ilvl w:val="0"/>
          <w:numId w:val="6"/>
        </w:numPr>
        <w:autoSpaceDE w:val="0"/>
        <w:autoSpaceDN w:val="0"/>
        <w:adjustRightInd w:val="0"/>
        <w:rPr>
          <w:sz w:val="24"/>
          <w:szCs w:val="24"/>
        </w:rPr>
      </w:pPr>
      <w:r>
        <w:rPr>
          <w:sz w:val="24"/>
          <w:szCs w:val="24"/>
        </w:rPr>
        <w:t>TCP/IP</w:t>
      </w:r>
      <w:r w:rsidR="00463132" w:rsidRPr="00E50E9D">
        <w:rPr>
          <w:sz w:val="24"/>
          <w:szCs w:val="24"/>
        </w:rPr>
        <w:t xml:space="preserve">: </w:t>
      </w:r>
      <w:r w:rsidRPr="008A2137">
        <w:rPr>
          <w:sz w:val="24"/>
          <w:szCs w:val="24"/>
        </w:rPr>
        <w:t>Transmission Control Protocol (TCP) and the Internet Protocol (IP)</w:t>
      </w:r>
      <w:r>
        <w:rPr>
          <w:sz w:val="24"/>
          <w:szCs w:val="24"/>
        </w:rPr>
        <w:t xml:space="preserve"> </w:t>
      </w:r>
      <w:r w:rsidR="00E50E9D" w:rsidRPr="00E50E9D">
        <w:rPr>
          <w:sz w:val="24"/>
          <w:szCs w:val="24"/>
        </w:rPr>
        <w:t>is a suite of communication protocols used to interconnect network devices on the internet. TCP/IP is also used as a communications protocol in a private computer network</w:t>
      </w:r>
      <w:r w:rsidR="00E50E9D">
        <w:rPr>
          <w:sz w:val="24"/>
          <w:szCs w:val="24"/>
        </w:rPr>
        <w:t>.</w:t>
      </w:r>
      <w:r>
        <w:rPr>
          <w:sz w:val="24"/>
          <w:szCs w:val="24"/>
        </w:rPr>
        <w:t xml:space="preserve"> </w:t>
      </w:r>
    </w:p>
    <w:p w14:paraId="767D0293" w14:textId="4A9D2BE2" w:rsidR="000241CC" w:rsidRDefault="008A2137" w:rsidP="00463132">
      <w:pPr>
        <w:pStyle w:val="ListParagraph"/>
        <w:numPr>
          <w:ilvl w:val="0"/>
          <w:numId w:val="6"/>
        </w:numPr>
        <w:autoSpaceDE w:val="0"/>
        <w:autoSpaceDN w:val="0"/>
        <w:adjustRightInd w:val="0"/>
        <w:rPr>
          <w:sz w:val="24"/>
          <w:szCs w:val="24"/>
        </w:rPr>
      </w:pPr>
      <w:r>
        <w:rPr>
          <w:sz w:val="24"/>
          <w:szCs w:val="24"/>
        </w:rPr>
        <w:t>LLP</w:t>
      </w:r>
      <w:r w:rsidR="00463132" w:rsidRPr="00E50E9D">
        <w:rPr>
          <w:sz w:val="24"/>
          <w:szCs w:val="24"/>
        </w:rPr>
        <w:t xml:space="preserve">: </w:t>
      </w:r>
      <w:r w:rsidR="00E50E9D" w:rsidRPr="00E50E9D">
        <w:rPr>
          <w:sz w:val="24"/>
          <w:szCs w:val="24"/>
        </w:rPr>
        <w:t>The Lower Layer Protocol (LLP), sometimes referred to as the Minimal Lower Layer Protocol (MLLP), is the standard for transmitting HL7 messages via TCP/IP.</w:t>
      </w:r>
      <w:r w:rsidR="00E50E9D">
        <w:rPr>
          <w:sz w:val="24"/>
          <w:szCs w:val="24"/>
        </w:rPr>
        <w:t xml:space="preserve"> </w:t>
      </w:r>
      <w:r w:rsidR="00E50E9D" w:rsidRPr="00E50E9D">
        <w:rPr>
          <w:sz w:val="24"/>
          <w:szCs w:val="24"/>
        </w:rPr>
        <w:t>When using LLP, an HL7 message must be wrapped using a header and trailer to signify the beginning and end of a message.</w:t>
      </w:r>
    </w:p>
    <w:p w14:paraId="5BD3D9DF" w14:textId="2F22D054" w:rsidR="00463132" w:rsidRDefault="008A2137" w:rsidP="009A17C3">
      <w:pPr>
        <w:pStyle w:val="ListParagraph"/>
        <w:numPr>
          <w:ilvl w:val="0"/>
          <w:numId w:val="6"/>
        </w:numPr>
        <w:autoSpaceDE w:val="0"/>
        <w:autoSpaceDN w:val="0"/>
        <w:adjustRightInd w:val="0"/>
        <w:rPr>
          <w:sz w:val="24"/>
          <w:szCs w:val="24"/>
        </w:rPr>
      </w:pPr>
      <w:r>
        <w:rPr>
          <w:sz w:val="24"/>
          <w:szCs w:val="24"/>
        </w:rPr>
        <w:t>SFTP</w:t>
      </w:r>
      <w:r w:rsidR="00463132" w:rsidRPr="00CD32EB">
        <w:rPr>
          <w:sz w:val="24"/>
          <w:szCs w:val="24"/>
        </w:rPr>
        <w:t xml:space="preserve">: </w:t>
      </w:r>
      <w:r w:rsidR="00E50E9D" w:rsidRPr="00E50E9D">
        <w:rPr>
          <w:sz w:val="24"/>
          <w:szCs w:val="24"/>
        </w:rPr>
        <w:t>Secure File Transfer Protocol</w:t>
      </w:r>
      <w:r w:rsidR="00E50E9D">
        <w:rPr>
          <w:sz w:val="24"/>
          <w:szCs w:val="24"/>
        </w:rPr>
        <w:t xml:space="preserve"> </w:t>
      </w:r>
      <w:r w:rsidR="00E50E9D" w:rsidRPr="00E50E9D">
        <w:rPr>
          <w:sz w:val="24"/>
          <w:szCs w:val="24"/>
        </w:rPr>
        <w:t>is a network protocol that provides file access, file transfer, and file management over any reliable data stream</w:t>
      </w:r>
      <w:r w:rsidR="00CD32EB" w:rsidRPr="00E50E9D">
        <w:rPr>
          <w:sz w:val="24"/>
          <w:szCs w:val="24"/>
        </w:rPr>
        <w:t>.</w:t>
      </w:r>
    </w:p>
    <w:p w14:paraId="232D8B55" w14:textId="248F715B" w:rsidR="00CD32EB" w:rsidRDefault="008A2137">
      <w:pPr>
        <w:pStyle w:val="ListParagraph"/>
        <w:numPr>
          <w:ilvl w:val="0"/>
          <w:numId w:val="6"/>
        </w:numPr>
        <w:autoSpaceDE w:val="0"/>
        <w:autoSpaceDN w:val="0"/>
        <w:adjustRightInd w:val="0"/>
        <w:rPr>
          <w:sz w:val="24"/>
          <w:szCs w:val="24"/>
        </w:rPr>
      </w:pPr>
      <w:r>
        <w:rPr>
          <w:sz w:val="24"/>
          <w:szCs w:val="24"/>
        </w:rPr>
        <w:t>REST</w:t>
      </w:r>
      <w:r w:rsidR="00CD32EB">
        <w:rPr>
          <w:sz w:val="24"/>
          <w:szCs w:val="24"/>
        </w:rPr>
        <w:t xml:space="preserve">: </w:t>
      </w:r>
      <w:r w:rsidR="00E50E9D" w:rsidRPr="00E50E9D">
        <w:rPr>
          <w:sz w:val="24"/>
          <w:szCs w:val="24"/>
        </w:rPr>
        <w:t>Representational state transfer</w:t>
      </w:r>
      <w:r w:rsidR="00E50E9D">
        <w:rPr>
          <w:sz w:val="24"/>
          <w:szCs w:val="24"/>
        </w:rPr>
        <w:t xml:space="preserve"> </w:t>
      </w:r>
      <w:r w:rsidR="00E50E9D" w:rsidRPr="00E50E9D">
        <w:rPr>
          <w:sz w:val="24"/>
          <w:szCs w:val="24"/>
        </w:rPr>
        <w:t>has been employed throughout the software industry and is a widely accepted set of guidelines for creating stateless, reliable web APIs.</w:t>
      </w:r>
    </w:p>
    <w:p w14:paraId="503EDE5A" w14:textId="659EE8C0" w:rsidR="008A2137" w:rsidRPr="008677CE" w:rsidRDefault="008A2137" w:rsidP="008677CE">
      <w:pPr>
        <w:pStyle w:val="ListParagraph"/>
        <w:numPr>
          <w:ilvl w:val="0"/>
          <w:numId w:val="6"/>
        </w:numPr>
        <w:autoSpaceDE w:val="0"/>
        <w:autoSpaceDN w:val="0"/>
        <w:adjustRightInd w:val="0"/>
      </w:pPr>
      <w:r>
        <w:rPr>
          <w:sz w:val="24"/>
          <w:szCs w:val="24"/>
        </w:rPr>
        <w:t>SOAP</w:t>
      </w:r>
      <w:r w:rsidR="00E50E9D">
        <w:rPr>
          <w:sz w:val="24"/>
          <w:szCs w:val="24"/>
        </w:rPr>
        <w:t xml:space="preserve">: </w:t>
      </w:r>
      <w:r w:rsidR="00861BCD" w:rsidRPr="00861BCD">
        <w:rPr>
          <w:sz w:val="24"/>
          <w:szCs w:val="24"/>
        </w:rPr>
        <w:t>Simple Object Access Protocol is a messaging protocol specification for exchanging structured information in the implementation of web services in computer networks. It uses XML Information Set for its message format and relies on application layer protocols</w:t>
      </w:r>
      <w:r w:rsidR="00861BCD">
        <w:rPr>
          <w:sz w:val="24"/>
          <w:szCs w:val="24"/>
        </w:rPr>
        <w:t xml:space="preserve"> </w:t>
      </w:r>
      <w:r w:rsidR="00861BCD" w:rsidRPr="00861BCD">
        <w:rPr>
          <w:sz w:val="24"/>
          <w:szCs w:val="24"/>
        </w:rPr>
        <w:t>for message negotiation and transmission.</w:t>
      </w:r>
    </w:p>
    <w:p w14:paraId="5E1A955E" w14:textId="5856A276" w:rsidR="00F64109" w:rsidRDefault="00F64109" w:rsidP="00F37A76">
      <w:pPr>
        <w:jc w:val="both"/>
        <w:rPr>
          <w:b/>
          <w:sz w:val="24"/>
          <w:szCs w:val="24"/>
        </w:rPr>
      </w:pPr>
    </w:p>
    <w:p w14:paraId="2E1C9899" w14:textId="5782C003" w:rsidR="00085288" w:rsidRPr="00980861" w:rsidRDefault="00085288" w:rsidP="00F37A76">
      <w:pPr>
        <w:jc w:val="both"/>
        <w:rPr>
          <w:b/>
          <w:sz w:val="24"/>
          <w:szCs w:val="24"/>
        </w:rPr>
      </w:pPr>
      <w:r>
        <w:rPr>
          <w:sz w:val="24"/>
          <w:szCs w:val="24"/>
        </w:rPr>
        <w:t>The Prescription Drug Monitoring Program (PDMP)</w:t>
      </w:r>
      <w:r w:rsidR="00AE05F7">
        <w:rPr>
          <w:sz w:val="24"/>
          <w:szCs w:val="24"/>
        </w:rPr>
        <w:t xml:space="preserve"> </w:t>
      </w:r>
      <w:r w:rsidR="00C6787F">
        <w:rPr>
          <w:sz w:val="24"/>
          <w:szCs w:val="24"/>
        </w:rPr>
        <w:t xml:space="preserve">requires all integrations with the KY PDMP to </w:t>
      </w:r>
      <w:r w:rsidR="00BE3698">
        <w:rPr>
          <w:sz w:val="24"/>
          <w:szCs w:val="24"/>
        </w:rPr>
        <w:t xml:space="preserve">be facilitated by the </w:t>
      </w:r>
      <w:proofErr w:type="spellStart"/>
      <w:r w:rsidR="00BE3698">
        <w:rPr>
          <w:sz w:val="24"/>
          <w:szCs w:val="24"/>
        </w:rPr>
        <w:t>RxC</w:t>
      </w:r>
      <w:r w:rsidR="00DF72E3">
        <w:rPr>
          <w:sz w:val="24"/>
          <w:szCs w:val="24"/>
        </w:rPr>
        <w:t>heck</w:t>
      </w:r>
      <w:proofErr w:type="spellEnd"/>
      <w:r w:rsidR="00BE3698">
        <w:rPr>
          <w:sz w:val="24"/>
          <w:szCs w:val="24"/>
        </w:rPr>
        <w:t xml:space="preserve"> or </w:t>
      </w:r>
      <w:r w:rsidR="00697FD6">
        <w:rPr>
          <w:sz w:val="24"/>
          <w:szCs w:val="24"/>
        </w:rPr>
        <w:t>Prescription Monitoring Program (</w:t>
      </w:r>
      <w:r w:rsidR="00BE3698">
        <w:rPr>
          <w:sz w:val="24"/>
          <w:szCs w:val="24"/>
        </w:rPr>
        <w:t>PMP</w:t>
      </w:r>
      <w:r w:rsidR="00697FD6">
        <w:rPr>
          <w:sz w:val="24"/>
          <w:szCs w:val="24"/>
        </w:rPr>
        <w:t>)</w:t>
      </w:r>
      <w:r w:rsidR="00BE3698">
        <w:rPr>
          <w:sz w:val="24"/>
          <w:szCs w:val="24"/>
        </w:rPr>
        <w:t xml:space="preserve"> Interconnect data hubs.</w:t>
      </w:r>
    </w:p>
    <w:p w14:paraId="011D2CCE" w14:textId="77777777" w:rsidR="000241CC" w:rsidRPr="00980861" w:rsidRDefault="000241CC" w:rsidP="00F37A76">
      <w:pPr>
        <w:jc w:val="both"/>
        <w:rPr>
          <w:b/>
          <w:sz w:val="24"/>
          <w:szCs w:val="24"/>
        </w:rPr>
      </w:pPr>
    </w:p>
    <w:p w14:paraId="5E1A955F" w14:textId="2F198557" w:rsidR="008942C9" w:rsidRPr="00CA4A3D" w:rsidRDefault="008942C9" w:rsidP="00F37A76">
      <w:pPr>
        <w:jc w:val="both"/>
        <w:rPr>
          <w:b/>
          <w:sz w:val="24"/>
          <w:szCs w:val="24"/>
        </w:rPr>
      </w:pPr>
      <w:r w:rsidRPr="00CA4A3D">
        <w:rPr>
          <w:b/>
          <w:sz w:val="24"/>
          <w:szCs w:val="24"/>
        </w:rPr>
        <w:t>Approved Product(s) for New Applications:</w:t>
      </w:r>
    </w:p>
    <w:p w14:paraId="6B1DCC50" w14:textId="77777777" w:rsidR="00B246E1" w:rsidRDefault="00B246E1" w:rsidP="00B246E1">
      <w:pPr>
        <w:jc w:val="both"/>
        <w:rPr>
          <w:sz w:val="24"/>
          <w:szCs w:val="24"/>
        </w:rPr>
      </w:pPr>
      <w:r w:rsidRPr="00CA4A3D">
        <w:rPr>
          <w:sz w:val="24"/>
          <w:szCs w:val="24"/>
        </w:rPr>
        <w:t>Microsoft BizTalk</w:t>
      </w:r>
    </w:p>
    <w:p w14:paraId="2F80306E" w14:textId="787BA6B5" w:rsidR="00764D19" w:rsidRPr="00CA4A3D" w:rsidRDefault="00764D19" w:rsidP="00B246E1">
      <w:pPr>
        <w:jc w:val="both"/>
        <w:rPr>
          <w:sz w:val="24"/>
          <w:szCs w:val="24"/>
        </w:rPr>
      </w:pPr>
      <w:r>
        <w:rPr>
          <w:sz w:val="24"/>
          <w:szCs w:val="24"/>
        </w:rPr>
        <w:t xml:space="preserve">Cabinet is also considering other Integration platforms </w:t>
      </w:r>
    </w:p>
    <w:p w14:paraId="5E1A9561" w14:textId="77777777" w:rsidR="008942C9" w:rsidRPr="00CA4A3D" w:rsidRDefault="008942C9" w:rsidP="00F37A76">
      <w:pPr>
        <w:jc w:val="both"/>
        <w:rPr>
          <w:sz w:val="24"/>
          <w:szCs w:val="24"/>
        </w:rPr>
      </w:pPr>
    </w:p>
    <w:p w14:paraId="5E1A9562" w14:textId="77777777" w:rsidR="008942C9" w:rsidRPr="00CA4A3D" w:rsidRDefault="008942C9" w:rsidP="00F37A76">
      <w:pPr>
        <w:jc w:val="both"/>
        <w:rPr>
          <w:b/>
          <w:sz w:val="24"/>
          <w:szCs w:val="24"/>
        </w:rPr>
      </w:pPr>
      <w:r w:rsidRPr="00CA4A3D">
        <w:rPr>
          <w:b/>
          <w:sz w:val="24"/>
          <w:szCs w:val="24"/>
        </w:rPr>
        <w:t>Justification/Comments:</w:t>
      </w:r>
    </w:p>
    <w:p w14:paraId="5E1A9566" w14:textId="57B0BE59" w:rsidR="008942C9" w:rsidRPr="00CA4A3D" w:rsidRDefault="008942C9" w:rsidP="00F37A76">
      <w:pPr>
        <w:jc w:val="both"/>
        <w:rPr>
          <w:sz w:val="24"/>
          <w:szCs w:val="24"/>
        </w:rPr>
      </w:pPr>
      <w:r w:rsidRPr="00CA4A3D">
        <w:rPr>
          <w:sz w:val="24"/>
          <w:szCs w:val="24"/>
        </w:rPr>
        <w:t xml:space="preserve">The cabinet has decided </w:t>
      </w:r>
      <w:r w:rsidR="00BD326D">
        <w:rPr>
          <w:sz w:val="24"/>
          <w:szCs w:val="24"/>
        </w:rPr>
        <w:t>on standard connection protocols to facilitate the exchange of data whether system to system, system to hub, system to user. These communication protocols were chosen because of their industry wide acceptance</w:t>
      </w:r>
      <w:r w:rsidR="00645E06" w:rsidRPr="00CA4A3D">
        <w:rPr>
          <w:sz w:val="24"/>
          <w:szCs w:val="24"/>
        </w:rPr>
        <w:t>.</w:t>
      </w:r>
      <w:r w:rsidR="00AC169C" w:rsidRPr="00CA4A3D">
        <w:rPr>
          <w:sz w:val="24"/>
          <w:szCs w:val="24"/>
        </w:rPr>
        <w:t xml:space="preserve"> </w:t>
      </w:r>
    </w:p>
    <w:p w14:paraId="5E1A956E" w14:textId="77777777" w:rsidR="004832E0" w:rsidRPr="00DB50CC" w:rsidRDefault="004832E0" w:rsidP="00F37A76">
      <w:pPr>
        <w:jc w:val="both"/>
        <w:rPr>
          <w:sz w:val="24"/>
          <w:szCs w:val="24"/>
        </w:rPr>
      </w:pPr>
    </w:p>
    <w:p w14:paraId="5E1A956F" w14:textId="77777777" w:rsidR="00DB50CC" w:rsidRPr="00DB50CC" w:rsidRDefault="00DB50CC" w:rsidP="00DB50CC">
      <w:pPr>
        <w:widowControl w:val="0"/>
        <w:rPr>
          <w:b/>
          <w:snapToGrid w:val="0"/>
          <w:sz w:val="24"/>
          <w:szCs w:val="24"/>
        </w:rPr>
      </w:pPr>
      <w:r w:rsidRPr="00DB50CC">
        <w:rPr>
          <w:b/>
          <w:snapToGrid w:val="0"/>
          <w:sz w:val="24"/>
          <w:szCs w:val="24"/>
        </w:rPr>
        <w:t>Exceptions:</w:t>
      </w:r>
    </w:p>
    <w:p w14:paraId="5E1A9570" w14:textId="77777777" w:rsidR="00DB50CC" w:rsidRDefault="00DB50CC" w:rsidP="00DB50CC">
      <w:pPr>
        <w:widowControl w:val="0"/>
        <w:rPr>
          <w:snapToGrid w:val="0"/>
          <w:sz w:val="24"/>
          <w:szCs w:val="24"/>
        </w:rPr>
      </w:pPr>
      <w:r w:rsidRPr="00DB50CC">
        <w:rPr>
          <w:snapToGrid w:val="0"/>
          <w:sz w:val="24"/>
          <w:szCs w:val="24"/>
        </w:rPr>
        <w:lastRenderedPageBreak/>
        <w:t>Any exceptions to this standard must follow the procedures established in CHFS IT Policy #070.203.</w:t>
      </w:r>
    </w:p>
    <w:p w14:paraId="5E1A9571" w14:textId="77777777" w:rsidR="00EB4B8B" w:rsidRPr="00EB4B8B" w:rsidRDefault="00EB4B8B" w:rsidP="00DB50CC">
      <w:pPr>
        <w:widowControl w:val="0"/>
        <w:rPr>
          <w:snapToGrid w:val="0"/>
          <w:sz w:val="24"/>
          <w:szCs w:val="24"/>
        </w:rPr>
      </w:pPr>
    </w:p>
    <w:p w14:paraId="5E1A9572" w14:textId="77777777" w:rsidR="00EB4B8B" w:rsidRPr="00EB4B8B" w:rsidRDefault="00EB4B8B" w:rsidP="00EB4B8B">
      <w:pPr>
        <w:widowControl w:val="0"/>
        <w:rPr>
          <w:b/>
          <w:snapToGrid w:val="0"/>
          <w:sz w:val="24"/>
          <w:szCs w:val="24"/>
        </w:rPr>
      </w:pPr>
      <w:r w:rsidRPr="00EB4B8B">
        <w:rPr>
          <w:b/>
          <w:snapToGrid w:val="0"/>
          <w:sz w:val="24"/>
          <w:szCs w:val="24"/>
        </w:rPr>
        <w:t>Review Cycle:</w:t>
      </w:r>
    </w:p>
    <w:p w14:paraId="5E1A9573" w14:textId="77777777" w:rsidR="00EB4B8B" w:rsidRPr="00EB4B8B" w:rsidRDefault="00EB4B8B" w:rsidP="00EB4B8B">
      <w:pPr>
        <w:widowControl w:val="0"/>
        <w:rPr>
          <w:snapToGrid w:val="0"/>
          <w:sz w:val="24"/>
          <w:szCs w:val="24"/>
        </w:rPr>
      </w:pPr>
      <w:r w:rsidRPr="00EB4B8B">
        <w:rPr>
          <w:snapToGrid w:val="0"/>
          <w:sz w:val="24"/>
          <w:szCs w:val="24"/>
        </w:rPr>
        <w:t>Annually</w:t>
      </w:r>
    </w:p>
    <w:p w14:paraId="5E1A9574" w14:textId="77777777" w:rsidR="00EB4B8B" w:rsidRPr="00EB4B8B" w:rsidRDefault="00EB4B8B" w:rsidP="00EB4B8B">
      <w:pPr>
        <w:widowControl w:val="0"/>
        <w:rPr>
          <w:snapToGrid w:val="0"/>
          <w:sz w:val="24"/>
          <w:szCs w:val="24"/>
        </w:rPr>
      </w:pPr>
    </w:p>
    <w:p w14:paraId="5E1A9575" w14:textId="77777777" w:rsidR="00EB4B8B" w:rsidRPr="00EB4B8B" w:rsidRDefault="00EB4B8B" w:rsidP="00EB4B8B">
      <w:pPr>
        <w:widowControl w:val="0"/>
        <w:rPr>
          <w:b/>
          <w:snapToGrid w:val="0"/>
          <w:sz w:val="24"/>
          <w:szCs w:val="24"/>
        </w:rPr>
      </w:pPr>
      <w:r w:rsidRPr="00EB4B8B">
        <w:rPr>
          <w:b/>
          <w:snapToGrid w:val="0"/>
          <w:sz w:val="24"/>
          <w:szCs w:val="24"/>
        </w:rPr>
        <w:t>Timeline:</w:t>
      </w:r>
    </w:p>
    <w:p w14:paraId="5E1A9576" w14:textId="6DDB606D" w:rsidR="00EB4B8B" w:rsidRPr="00EB4B8B" w:rsidRDefault="00EB4B8B" w:rsidP="00EB4B8B">
      <w:pPr>
        <w:widowControl w:val="0"/>
        <w:rPr>
          <w:snapToGrid w:val="0"/>
          <w:sz w:val="24"/>
          <w:szCs w:val="24"/>
        </w:rPr>
      </w:pPr>
      <w:r w:rsidRPr="00EB4B8B">
        <w:rPr>
          <w:snapToGrid w:val="0"/>
          <w:sz w:val="24"/>
          <w:szCs w:val="24"/>
        </w:rPr>
        <w:t>Last reviewed:</w:t>
      </w:r>
      <w:r w:rsidRPr="00EB4B8B">
        <w:rPr>
          <w:snapToGrid w:val="0"/>
          <w:sz w:val="24"/>
          <w:szCs w:val="24"/>
        </w:rPr>
        <w:tab/>
      </w:r>
      <w:r w:rsidRPr="00EB4B8B">
        <w:rPr>
          <w:snapToGrid w:val="0"/>
          <w:sz w:val="24"/>
          <w:szCs w:val="24"/>
        </w:rPr>
        <w:tab/>
      </w:r>
      <w:r w:rsidR="0039127E">
        <w:rPr>
          <w:snapToGrid w:val="0"/>
          <w:sz w:val="24"/>
          <w:szCs w:val="24"/>
        </w:rPr>
        <w:t>0</w:t>
      </w:r>
      <w:r w:rsidR="00E03467">
        <w:rPr>
          <w:snapToGrid w:val="0"/>
          <w:sz w:val="24"/>
          <w:szCs w:val="24"/>
        </w:rPr>
        <w:t>5</w:t>
      </w:r>
      <w:r w:rsidR="0039127E">
        <w:rPr>
          <w:snapToGrid w:val="0"/>
          <w:sz w:val="24"/>
          <w:szCs w:val="24"/>
        </w:rPr>
        <w:t>/</w:t>
      </w:r>
      <w:r w:rsidR="00E03467">
        <w:rPr>
          <w:snapToGrid w:val="0"/>
          <w:sz w:val="24"/>
          <w:szCs w:val="24"/>
        </w:rPr>
        <w:t>3</w:t>
      </w:r>
      <w:r w:rsidR="00143853">
        <w:rPr>
          <w:snapToGrid w:val="0"/>
          <w:sz w:val="24"/>
          <w:szCs w:val="24"/>
        </w:rPr>
        <w:t>1</w:t>
      </w:r>
      <w:r w:rsidR="0039127E">
        <w:rPr>
          <w:snapToGrid w:val="0"/>
          <w:sz w:val="24"/>
          <w:szCs w:val="24"/>
        </w:rPr>
        <w:t>/2</w:t>
      </w:r>
      <w:r w:rsidR="00E03467">
        <w:rPr>
          <w:snapToGrid w:val="0"/>
          <w:sz w:val="24"/>
          <w:szCs w:val="24"/>
        </w:rPr>
        <w:t>4</w:t>
      </w:r>
    </w:p>
    <w:p w14:paraId="5E1A9577" w14:textId="140F1DD3" w:rsidR="00EB4B8B" w:rsidRPr="00EB4B8B" w:rsidRDefault="00EB4B8B" w:rsidP="00EB4B8B">
      <w:pPr>
        <w:widowControl w:val="0"/>
        <w:rPr>
          <w:snapToGrid w:val="0"/>
          <w:sz w:val="24"/>
          <w:szCs w:val="24"/>
        </w:rPr>
      </w:pPr>
      <w:r w:rsidRPr="00EB4B8B">
        <w:rPr>
          <w:snapToGrid w:val="0"/>
          <w:sz w:val="24"/>
          <w:szCs w:val="24"/>
        </w:rPr>
        <w:t xml:space="preserve">Next review:  </w:t>
      </w:r>
      <w:r w:rsidRPr="00EB4B8B">
        <w:rPr>
          <w:snapToGrid w:val="0"/>
          <w:sz w:val="24"/>
          <w:szCs w:val="24"/>
        </w:rPr>
        <w:tab/>
      </w:r>
      <w:r w:rsidRPr="00EB4B8B">
        <w:rPr>
          <w:snapToGrid w:val="0"/>
          <w:sz w:val="24"/>
          <w:szCs w:val="24"/>
        </w:rPr>
        <w:tab/>
      </w:r>
      <w:r w:rsidR="0039127E">
        <w:rPr>
          <w:snapToGrid w:val="0"/>
          <w:sz w:val="24"/>
          <w:szCs w:val="24"/>
        </w:rPr>
        <w:t>0</w:t>
      </w:r>
      <w:r w:rsidR="001F27D8">
        <w:rPr>
          <w:snapToGrid w:val="0"/>
          <w:sz w:val="24"/>
          <w:szCs w:val="24"/>
        </w:rPr>
        <w:t>5</w:t>
      </w:r>
      <w:r w:rsidR="0039127E">
        <w:rPr>
          <w:snapToGrid w:val="0"/>
          <w:sz w:val="24"/>
          <w:szCs w:val="24"/>
        </w:rPr>
        <w:t>/01/2</w:t>
      </w:r>
      <w:r w:rsidR="00E03467">
        <w:rPr>
          <w:snapToGrid w:val="0"/>
          <w:sz w:val="24"/>
          <w:szCs w:val="24"/>
        </w:rPr>
        <w:t>5</w:t>
      </w:r>
    </w:p>
    <w:p w14:paraId="5E1A9578" w14:textId="77777777" w:rsidR="00DB50CC" w:rsidRPr="00EB4B8B" w:rsidRDefault="00DB50CC" w:rsidP="00DB50CC">
      <w:pPr>
        <w:widowControl w:val="0"/>
        <w:rPr>
          <w:snapToGrid w:val="0"/>
          <w:sz w:val="24"/>
          <w:szCs w:val="24"/>
        </w:rPr>
      </w:pPr>
    </w:p>
    <w:p w14:paraId="5E1A9579" w14:textId="77777777" w:rsidR="00960CD9" w:rsidRPr="00CA4A3D" w:rsidRDefault="00DB50CC" w:rsidP="00DB50CC">
      <w:pPr>
        <w:pStyle w:val="BodyText"/>
        <w:spacing w:after="0"/>
        <w:jc w:val="both"/>
        <w:rPr>
          <w:b/>
          <w:color w:val="000000"/>
          <w:szCs w:val="24"/>
        </w:rPr>
      </w:pPr>
      <w:r w:rsidRPr="00DB50CC">
        <w:rPr>
          <w:b/>
          <w:szCs w:val="24"/>
        </w:rPr>
        <w:t>Cross Reference</w:t>
      </w:r>
      <w:r w:rsidR="00960CD9" w:rsidRPr="00CA4A3D">
        <w:rPr>
          <w:b/>
          <w:color w:val="000000"/>
          <w:szCs w:val="24"/>
        </w:rPr>
        <w:t xml:space="preserve">: </w:t>
      </w:r>
    </w:p>
    <w:p w14:paraId="5E1A957A" w14:textId="56338E4D" w:rsidR="00960CD9" w:rsidRPr="00B246E1" w:rsidRDefault="00B246E1" w:rsidP="00960CD9">
      <w:pPr>
        <w:jc w:val="both"/>
        <w:rPr>
          <w:sz w:val="24"/>
          <w:szCs w:val="24"/>
        </w:rPr>
      </w:pPr>
      <w:r w:rsidRPr="00B246E1">
        <w:rPr>
          <w:sz w:val="24"/>
          <w:szCs w:val="24"/>
        </w:rPr>
        <w:t>COT</w:t>
      </w:r>
      <w:r w:rsidR="00960CD9" w:rsidRPr="00B246E1">
        <w:rPr>
          <w:sz w:val="24"/>
          <w:szCs w:val="24"/>
        </w:rPr>
        <w:t xml:space="preserve"> Standard #</w:t>
      </w:r>
      <w:r w:rsidR="000520E5" w:rsidRPr="00B246E1">
        <w:rPr>
          <w:sz w:val="24"/>
          <w:szCs w:val="24"/>
        </w:rPr>
        <w:t>2640</w:t>
      </w:r>
      <w:r w:rsidR="00960CD9" w:rsidRPr="00B246E1">
        <w:rPr>
          <w:sz w:val="24"/>
          <w:szCs w:val="24"/>
        </w:rPr>
        <w:t xml:space="preserve"> – </w:t>
      </w:r>
      <w:r w:rsidR="000520E5" w:rsidRPr="00B246E1">
        <w:rPr>
          <w:sz w:val="24"/>
          <w:szCs w:val="24"/>
        </w:rPr>
        <w:t>FTP and Secure FTP Server</w:t>
      </w:r>
    </w:p>
    <w:p w14:paraId="589D3CAF" w14:textId="45D15489" w:rsidR="000520E5" w:rsidRPr="00B246E1" w:rsidRDefault="00B246E1" w:rsidP="000520E5">
      <w:pPr>
        <w:jc w:val="both"/>
        <w:rPr>
          <w:sz w:val="24"/>
          <w:szCs w:val="24"/>
        </w:rPr>
      </w:pPr>
      <w:r w:rsidRPr="00B246E1">
        <w:rPr>
          <w:sz w:val="24"/>
          <w:szCs w:val="24"/>
        </w:rPr>
        <w:t>COT</w:t>
      </w:r>
      <w:r w:rsidR="000520E5" w:rsidRPr="00B246E1">
        <w:rPr>
          <w:sz w:val="24"/>
          <w:szCs w:val="24"/>
        </w:rPr>
        <w:t xml:space="preserve"> Standard #2650 – FTP Client and Secure FTP Client Software</w:t>
      </w:r>
    </w:p>
    <w:p w14:paraId="1D55040D" w14:textId="2B6EB23C" w:rsidR="000520E5" w:rsidRPr="00B246E1" w:rsidRDefault="00B246E1" w:rsidP="000520E5">
      <w:pPr>
        <w:jc w:val="both"/>
        <w:rPr>
          <w:sz w:val="24"/>
          <w:szCs w:val="24"/>
        </w:rPr>
      </w:pPr>
      <w:r w:rsidRPr="00B246E1">
        <w:rPr>
          <w:sz w:val="24"/>
          <w:szCs w:val="24"/>
        </w:rPr>
        <w:t>COT</w:t>
      </w:r>
      <w:r w:rsidR="000520E5" w:rsidRPr="00B246E1">
        <w:rPr>
          <w:sz w:val="24"/>
          <w:szCs w:val="24"/>
        </w:rPr>
        <w:t xml:space="preserve"> Standard #3200 – Ne</w:t>
      </w:r>
      <w:r w:rsidR="00166154">
        <w:rPr>
          <w:sz w:val="24"/>
          <w:szCs w:val="24"/>
        </w:rPr>
        <w:t>t</w:t>
      </w:r>
      <w:r w:rsidR="000520E5" w:rsidRPr="00B246E1">
        <w:rPr>
          <w:sz w:val="24"/>
          <w:szCs w:val="24"/>
        </w:rPr>
        <w:t>work Protocols</w:t>
      </w:r>
    </w:p>
    <w:p w14:paraId="0088E898" w14:textId="1C398C3D" w:rsidR="000520E5" w:rsidRDefault="00B246E1" w:rsidP="000520E5">
      <w:pPr>
        <w:jc w:val="both"/>
        <w:rPr>
          <w:sz w:val="24"/>
          <w:szCs w:val="24"/>
        </w:rPr>
      </w:pPr>
      <w:r w:rsidRPr="00B246E1">
        <w:rPr>
          <w:sz w:val="24"/>
          <w:szCs w:val="24"/>
        </w:rPr>
        <w:t>COT</w:t>
      </w:r>
      <w:r w:rsidR="000520E5" w:rsidRPr="00B246E1">
        <w:rPr>
          <w:sz w:val="24"/>
          <w:szCs w:val="24"/>
        </w:rPr>
        <w:t xml:space="preserve"> Standard</w:t>
      </w:r>
      <w:r w:rsidR="000520E5" w:rsidRPr="000520E5">
        <w:rPr>
          <w:sz w:val="24"/>
          <w:szCs w:val="24"/>
        </w:rPr>
        <w:t xml:space="preserve"> #3650 – Content Delivery Network</w:t>
      </w:r>
    </w:p>
    <w:p w14:paraId="70C8A6CA" w14:textId="42F7BC90" w:rsidR="00D40C29" w:rsidRDefault="00D40C29" w:rsidP="000520E5">
      <w:pPr>
        <w:jc w:val="both"/>
        <w:rPr>
          <w:sz w:val="24"/>
          <w:szCs w:val="24"/>
        </w:rPr>
      </w:pPr>
      <w:r>
        <w:rPr>
          <w:sz w:val="24"/>
          <w:szCs w:val="24"/>
        </w:rPr>
        <w:t>COT Standard #4080 – Data Classification Standard</w:t>
      </w:r>
    </w:p>
    <w:p w14:paraId="0F65CC4D" w14:textId="70B87E0D" w:rsidR="00D40C29" w:rsidRDefault="00D40C29" w:rsidP="000520E5">
      <w:pPr>
        <w:jc w:val="both"/>
        <w:rPr>
          <w:sz w:val="24"/>
          <w:szCs w:val="24"/>
        </w:rPr>
      </w:pPr>
      <w:r>
        <w:rPr>
          <w:sz w:val="24"/>
          <w:szCs w:val="24"/>
        </w:rPr>
        <w:t>COT Standard #5100 – Encryption</w:t>
      </w:r>
    </w:p>
    <w:p w14:paraId="1ED2C52E" w14:textId="3686C619" w:rsidR="00D40C29" w:rsidRDefault="00D40C29" w:rsidP="000520E5">
      <w:pPr>
        <w:jc w:val="both"/>
        <w:rPr>
          <w:sz w:val="24"/>
          <w:szCs w:val="24"/>
        </w:rPr>
      </w:pPr>
      <w:r>
        <w:rPr>
          <w:sz w:val="24"/>
          <w:szCs w:val="24"/>
        </w:rPr>
        <w:t>COT Standard #5515 – Secure Transport</w:t>
      </w:r>
    </w:p>
    <w:p w14:paraId="6B6A868B" w14:textId="77777777" w:rsidR="00D40C29" w:rsidRPr="000520E5" w:rsidRDefault="00D40C29" w:rsidP="000520E5">
      <w:pPr>
        <w:jc w:val="both"/>
        <w:rPr>
          <w:sz w:val="24"/>
          <w:szCs w:val="24"/>
        </w:rPr>
      </w:pPr>
    </w:p>
    <w:p w14:paraId="5E1A957D" w14:textId="77777777" w:rsidR="00E37E05" w:rsidRPr="005E5DB4" w:rsidRDefault="00E37E05" w:rsidP="00E37E05">
      <w:pPr>
        <w:rPr>
          <w:b/>
          <w:sz w:val="24"/>
          <w:szCs w:val="24"/>
        </w:rPr>
      </w:pPr>
    </w:p>
    <w:p w14:paraId="5E1A957E" w14:textId="77777777" w:rsidR="005E5DB4" w:rsidRPr="005E5DB4" w:rsidRDefault="005E5DB4" w:rsidP="005E5DB4">
      <w:pPr>
        <w:rPr>
          <w:b/>
          <w:sz w:val="24"/>
          <w:szCs w:val="24"/>
        </w:rPr>
      </w:pPr>
      <w:r w:rsidRPr="005E5DB4">
        <w:rPr>
          <w:b/>
          <w:sz w:val="24"/>
          <w:szCs w:val="24"/>
        </w:rPr>
        <w:t>Link to all COT Software Domain Standards:</w:t>
      </w:r>
    </w:p>
    <w:p w14:paraId="5E1A957F" w14:textId="77777777" w:rsidR="005E5DB4" w:rsidRPr="005E5DB4" w:rsidRDefault="006B634A" w:rsidP="005E5DB4">
      <w:pPr>
        <w:rPr>
          <w:sz w:val="24"/>
          <w:szCs w:val="24"/>
        </w:rPr>
      </w:pPr>
      <w:hyperlink r:id="rId12" w:history="1">
        <w:r w:rsidR="005E5DB4" w:rsidRPr="005E5DB4">
          <w:rPr>
            <w:rStyle w:val="Hyperlink"/>
            <w:sz w:val="24"/>
            <w:szCs w:val="24"/>
          </w:rPr>
          <w:t>KITS_Report.pdf (ky.gov)</w:t>
        </w:r>
      </w:hyperlink>
    </w:p>
    <w:p w14:paraId="5E1A9580" w14:textId="77777777" w:rsidR="005E5DB4" w:rsidRPr="005E5DB4" w:rsidRDefault="005E5DB4" w:rsidP="005E5DB4">
      <w:pPr>
        <w:rPr>
          <w:b/>
          <w:sz w:val="24"/>
          <w:szCs w:val="24"/>
        </w:rPr>
      </w:pPr>
    </w:p>
    <w:p w14:paraId="5E1A9581" w14:textId="77777777" w:rsidR="005E5DB4" w:rsidRPr="005E5DB4" w:rsidRDefault="005E5DB4" w:rsidP="005E5DB4">
      <w:pPr>
        <w:rPr>
          <w:b/>
          <w:sz w:val="24"/>
          <w:szCs w:val="24"/>
        </w:rPr>
      </w:pPr>
      <w:r w:rsidRPr="005E5DB4">
        <w:rPr>
          <w:b/>
          <w:sz w:val="24"/>
          <w:szCs w:val="24"/>
        </w:rPr>
        <w:t>Link to all CHFS IT Standards:</w:t>
      </w:r>
    </w:p>
    <w:p w14:paraId="5E1A9582" w14:textId="77777777" w:rsidR="005E5DB4" w:rsidRPr="005E5DB4" w:rsidRDefault="006B634A" w:rsidP="005E5DB4">
      <w:pPr>
        <w:rPr>
          <w:sz w:val="24"/>
          <w:szCs w:val="24"/>
        </w:rPr>
      </w:pPr>
      <w:hyperlink r:id="rId13" w:history="1">
        <w:r w:rsidR="005E5DB4" w:rsidRPr="005E5DB4">
          <w:rPr>
            <w:rStyle w:val="Hyperlink"/>
            <w:sz w:val="24"/>
            <w:szCs w:val="24"/>
          </w:rPr>
          <w:t>CHFS IT Standards - Cabinet for Health and Family Services (ky.gov)</w:t>
        </w:r>
      </w:hyperlink>
    </w:p>
    <w:p w14:paraId="5E1A9583" w14:textId="77777777" w:rsidR="005E5DB4" w:rsidRPr="005E5DB4" w:rsidRDefault="005E5DB4" w:rsidP="005E5DB4">
      <w:pPr>
        <w:rPr>
          <w:b/>
          <w:sz w:val="24"/>
          <w:szCs w:val="24"/>
        </w:rPr>
      </w:pPr>
    </w:p>
    <w:p w14:paraId="5E1A9584" w14:textId="77777777" w:rsidR="005E5DB4" w:rsidRPr="005E5DB4" w:rsidRDefault="005E5DB4" w:rsidP="005E5DB4">
      <w:pPr>
        <w:rPr>
          <w:b/>
          <w:sz w:val="24"/>
          <w:szCs w:val="24"/>
        </w:rPr>
      </w:pPr>
      <w:r w:rsidRPr="005E5DB4">
        <w:rPr>
          <w:b/>
          <w:sz w:val="24"/>
          <w:szCs w:val="24"/>
        </w:rPr>
        <w:t>Link to all CHFS IT Policies:</w:t>
      </w:r>
    </w:p>
    <w:p w14:paraId="5E1A9585" w14:textId="77777777" w:rsidR="005E5DB4" w:rsidRPr="005E5DB4" w:rsidRDefault="006B634A" w:rsidP="005E5DB4">
      <w:pPr>
        <w:pStyle w:val="BodyText"/>
        <w:spacing w:after="0"/>
        <w:jc w:val="both"/>
        <w:rPr>
          <w:color w:val="000000"/>
          <w:szCs w:val="24"/>
        </w:rPr>
      </w:pPr>
      <w:hyperlink r:id="rId14" w:history="1">
        <w:r w:rsidR="005E5DB4" w:rsidRPr="005E5DB4">
          <w:rPr>
            <w:rStyle w:val="Hyperlink"/>
            <w:szCs w:val="24"/>
          </w:rPr>
          <w:t>CHFS IT Policies - Cabinet for Health and Family Services (ky.gov)</w:t>
        </w:r>
      </w:hyperlink>
    </w:p>
    <w:p w14:paraId="5E1A9586" w14:textId="77777777" w:rsidR="00037A44" w:rsidRPr="002C0611" w:rsidRDefault="00037A44" w:rsidP="00F37A76">
      <w:pPr>
        <w:jc w:val="both"/>
        <w:rPr>
          <w:rFonts w:ascii="Arial" w:hAnsi="Arial"/>
          <w:sz w:val="24"/>
          <w:szCs w:val="24"/>
        </w:rPr>
      </w:pPr>
    </w:p>
    <w:sectPr w:rsidR="00037A44" w:rsidRPr="002C0611" w:rsidSect="00037A44">
      <w:headerReference w:type="even" r:id="rId15"/>
      <w:headerReference w:type="default" r:id="rId16"/>
      <w:footerReference w:type="even" r:id="rId17"/>
      <w:footerReference w:type="default" r:id="rId18"/>
      <w:headerReference w:type="first" r:id="rId19"/>
      <w:footerReference w:type="first" r:id="rId20"/>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67FCF" w14:textId="77777777" w:rsidR="00FF711C" w:rsidRDefault="00FF711C">
      <w:r>
        <w:separator/>
      </w:r>
    </w:p>
  </w:endnote>
  <w:endnote w:type="continuationSeparator" w:id="0">
    <w:p w14:paraId="10BA7407" w14:textId="77777777" w:rsidR="00FF711C" w:rsidRDefault="00FF711C">
      <w:r>
        <w:continuationSeparator/>
      </w:r>
    </w:p>
  </w:endnote>
  <w:endnote w:type="continuationNotice" w:id="1">
    <w:p w14:paraId="53557A4B" w14:textId="77777777" w:rsidR="00FF711C" w:rsidRDefault="00FF71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18415" w14:textId="77777777" w:rsidR="00277F49" w:rsidRDefault="00277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958B" w14:textId="4C7CA753" w:rsidR="00C74DAB" w:rsidRDefault="00C74DA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253864">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53864">
      <w:rPr>
        <w:rStyle w:val="PageNumber"/>
        <w:noProof/>
      </w:rPr>
      <w:t>2</w:t>
    </w:r>
    <w:r>
      <w:rPr>
        <w:rStyle w:val="PageNumber"/>
      </w:rPr>
      <w:fldChar w:fldCharType="end"/>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0ABB" w14:textId="77777777" w:rsidR="00277F49" w:rsidRDefault="00277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4B0C7" w14:textId="77777777" w:rsidR="00FF711C" w:rsidRDefault="00FF711C">
      <w:r>
        <w:separator/>
      </w:r>
    </w:p>
  </w:footnote>
  <w:footnote w:type="continuationSeparator" w:id="0">
    <w:p w14:paraId="0AF21FBE" w14:textId="77777777" w:rsidR="00FF711C" w:rsidRDefault="00FF711C">
      <w:r>
        <w:continuationSeparator/>
      </w:r>
    </w:p>
  </w:footnote>
  <w:footnote w:type="continuationNotice" w:id="1">
    <w:p w14:paraId="10DC44B1" w14:textId="77777777" w:rsidR="00FF711C" w:rsidRDefault="00FF71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15D61" w14:textId="77777777" w:rsidR="00277F49" w:rsidRDefault="00277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FEE0C" w14:textId="77777777" w:rsidR="00277F49" w:rsidRDefault="00277F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08B7A" w14:textId="77777777" w:rsidR="00277F49" w:rsidRDefault="00277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4E0"/>
    <w:multiLevelType w:val="hybridMultilevel"/>
    <w:tmpl w:val="453A1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80D40"/>
    <w:multiLevelType w:val="hybridMultilevel"/>
    <w:tmpl w:val="2294EC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B502B"/>
    <w:multiLevelType w:val="hybridMultilevel"/>
    <w:tmpl w:val="B0F2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C0172"/>
    <w:multiLevelType w:val="hybridMultilevel"/>
    <w:tmpl w:val="2B885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5E78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EF40DE3"/>
    <w:multiLevelType w:val="hybridMultilevel"/>
    <w:tmpl w:val="02BC38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52453612">
    <w:abstractNumId w:val="4"/>
  </w:num>
  <w:num w:numId="2" w16cid:durableId="1978728561">
    <w:abstractNumId w:val="3"/>
  </w:num>
  <w:num w:numId="3" w16cid:durableId="645277722">
    <w:abstractNumId w:val="1"/>
  </w:num>
  <w:num w:numId="4" w16cid:durableId="2026520938">
    <w:abstractNumId w:val="5"/>
  </w:num>
  <w:num w:numId="5" w16cid:durableId="376242971">
    <w:abstractNumId w:val="0"/>
  </w:num>
  <w:num w:numId="6" w16cid:durableId="1368027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2E7"/>
    <w:rsid w:val="000241CC"/>
    <w:rsid w:val="000277B7"/>
    <w:rsid w:val="00031B3F"/>
    <w:rsid w:val="00037A44"/>
    <w:rsid w:val="000520E5"/>
    <w:rsid w:val="00056023"/>
    <w:rsid w:val="00085288"/>
    <w:rsid w:val="000E0C7E"/>
    <w:rsid w:val="00143853"/>
    <w:rsid w:val="00155470"/>
    <w:rsid w:val="00166154"/>
    <w:rsid w:val="00184A7C"/>
    <w:rsid w:val="001A4FD3"/>
    <w:rsid w:val="001B59BE"/>
    <w:rsid w:val="001C332E"/>
    <w:rsid w:val="001D177F"/>
    <w:rsid w:val="001E04A1"/>
    <w:rsid w:val="001F27D8"/>
    <w:rsid w:val="00223338"/>
    <w:rsid w:val="00253864"/>
    <w:rsid w:val="002610B5"/>
    <w:rsid w:val="00261316"/>
    <w:rsid w:val="00275963"/>
    <w:rsid w:val="00277F49"/>
    <w:rsid w:val="002B649D"/>
    <w:rsid w:val="002C0611"/>
    <w:rsid w:val="003055A4"/>
    <w:rsid w:val="00386C73"/>
    <w:rsid w:val="0039127E"/>
    <w:rsid w:val="003B4EE3"/>
    <w:rsid w:val="003F3FA8"/>
    <w:rsid w:val="004021D8"/>
    <w:rsid w:val="00413717"/>
    <w:rsid w:val="00435204"/>
    <w:rsid w:val="00463132"/>
    <w:rsid w:val="004644AC"/>
    <w:rsid w:val="00467144"/>
    <w:rsid w:val="004832E0"/>
    <w:rsid w:val="004A4C01"/>
    <w:rsid w:val="004C2118"/>
    <w:rsid w:val="004E00E8"/>
    <w:rsid w:val="004E0F24"/>
    <w:rsid w:val="004E2B1C"/>
    <w:rsid w:val="004F61FB"/>
    <w:rsid w:val="00517132"/>
    <w:rsid w:val="005301E7"/>
    <w:rsid w:val="0055291E"/>
    <w:rsid w:val="0055671C"/>
    <w:rsid w:val="00580278"/>
    <w:rsid w:val="005B6C85"/>
    <w:rsid w:val="005C0DEC"/>
    <w:rsid w:val="005D3853"/>
    <w:rsid w:val="005E5DB4"/>
    <w:rsid w:val="00622FB4"/>
    <w:rsid w:val="00645E06"/>
    <w:rsid w:val="00661A0D"/>
    <w:rsid w:val="00697FD6"/>
    <w:rsid w:val="006B150C"/>
    <w:rsid w:val="006B634A"/>
    <w:rsid w:val="006E3164"/>
    <w:rsid w:val="006F0632"/>
    <w:rsid w:val="00745B1C"/>
    <w:rsid w:val="00764D19"/>
    <w:rsid w:val="00776122"/>
    <w:rsid w:val="007B6658"/>
    <w:rsid w:val="00807BA7"/>
    <w:rsid w:val="008202A2"/>
    <w:rsid w:val="00841EEE"/>
    <w:rsid w:val="00861BCD"/>
    <w:rsid w:val="008677CE"/>
    <w:rsid w:val="008942C9"/>
    <w:rsid w:val="008A2137"/>
    <w:rsid w:val="008A2DA9"/>
    <w:rsid w:val="008B076D"/>
    <w:rsid w:val="008B3260"/>
    <w:rsid w:val="0093175E"/>
    <w:rsid w:val="00945C6F"/>
    <w:rsid w:val="00960CD9"/>
    <w:rsid w:val="00980861"/>
    <w:rsid w:val="009832E7"/>
    <w:rsid w:val="00A05A41"/>
    <w:rsid w:val="00A43436"/>
    <w:rsid w:val="00A7398A"/>
    <w:rsid w:val="00A774CD"/>
    <w:rsid w:val="00A870E8"/>
    <w:rsid w:val="00AC169C"/>
    <w:rsid w:val="00AD2998"/>
    <w:rsid w:val="00AE05F7"/>
    <w:rsid w:val="00AE0C15"/>
    <w:rsid w:val="00AE6340"/>
    <w:rsid w:val="00AF0294"/>
    <w:rsid w:val="00B0025E"/>
    <w:rsid w:val="00B246E1"/>
    <w:rsid w:val="00B37CEF"/>
    <w:rsid w:val="00B45125"/>
    <w:rsid w:val="00B72C0D"/>
    <w:rsid w:val="00BA4B6A"/>
    <w:rsid w:val="00BC57EF"/>
    <w:rsid w:val="00BC7172"/>
    <w:rsid w:val="00BD326D"/>
    <w:rsid w:val="00BD3B06"/>
    <w:rsid w:val="00BE2E08"/>
    <w:rsid w:val="00BE3698"/>
    <w:rsid w:val="00BF0346"/>
    <w:rsid w:val="00C32914"/>
    <w:rsid w:val="00C6787F"/>
    <w:rsid w:val="00C74DAB"/>
    <w:rsid w:val="00C76C65"/>
    <w:rsid w:val="00CA4A3D"/>
    <w:rsid w:val="00CA587F"/>
    <w:rsid w:val="00CD32EB"/>
    <w:rsid w:val="00D40C29"/>
    <w:rsid w:val="00D43236"/>
    <w:rsid w:val="00D60567"/>
    <w:rsid w:val="00D91D8E"/>
    <w:rsid w:val="00DB50CC"/>
    <w:rsid w:val="00DC0D26"/>
    <w:rsid w:val="00DE75E2"/>
    <w:rsid w:val="00DF72E3"/>
    <w:rsid w:val="00E03467"/>
    <w:rsid w:val="00E16DBE"/>
    <w:rsid w:val="00E35CB1"/>
    <w:rsid w:val="00E37E05"/>
    <w:rsid w:val="00E43838"/>
    <w:rsid w:val="00E4412A"/>
    <w:rsid w:val="00E50E9D"/>
    <w:rsid w:val="00E82ABB"/>
    <w:rsid w:val="00E83190"/>
    <w:rsid w:val="00E969F2"/>
    <w:rsid w:val="00EB4B8B"/>
    <w:rsid w:val="00EC15F9"/>
    <w:rsid w:val="00ED56F0"/>
    <w:rsid w:val="00F27042"/>
    <w:rsid w:val="00F37A76"/>
    <w:rsid w:val="00F4447A"/>
    <w:rsid w:val="00F47E96"/>
    <w:rsid w:val="00F53002"/>
    <w:rsid w:val="00F64109"/>
    <w:rsid w:val="00F6425C"/>
    <w:rsid w:val="00F67D7E"/>
    <w:rsid w:val="00F770D1"/>
    <w:rsid w:val="00FA7729"/>
    <w:rsid w:val="00FC3D13"/>
    <w:rsid w:val="00FD04D4"/>
    <w:rsid w:val="00FF7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E1A9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1B3F"/>
  </w:style>
  <w:style w:type="paragraph" w:styleId="Heading1">
    <w:name w:val="heading 1"/>
    <w:basedOn w:val="Normal"/>
    <w:next w:val="Normal"/>
    <w:qFormat/>
    <w:rsid w:val="00031B3F"/>
    <w:pPr>
      <w:keepNext/>
      <w:widowControl w:val="0"/>
      <w:ind w:left="720" w:hanging="720"/>
      <w:outlineLvl w:val="0"/>
    </w:pPr>
    <w:rPr>
      <w:rFonts w:ascii="Arial" w:hAnsi="Arial"/>
      <w:b/>
      <w:caps/>
      <w:snapToGrid w:val="0"/>
      <w:kern w:val="28"/>
      <w:sz w:val="28"/>
    </w:rPr>
  </w:style>
  <w:style w:type="paragraph" w:styleId="Heading2">
    <w:name w:val="heading 2"/>
    <w:basedOn w:val="Normal"/>
    <w:next w:val="Normal"/>
    <w:qFormat/>
    <w:rsid w:val="00031B3F"/>
    <w:pPr>
      <w:keepNext/>
      <w:widowControl w:val="0"/>
      <w:spacing w:before="300" w:after="300"/>
      <w:ind w:left="720" w:hanging="720"/>
      <w:outlineLvl w:val="1"/>
    </w:pPr>
    <w:rPr>
      <w:rFonts w:ascii="Arial" w:hAnsi="Arial"/>
      <w:b/>
      <w:caps/>
      <w:snapToGrid w:val="0"/>
      <w:kern w:val="28"/>
      <w:sz w:val="28"/>
    </w:rPr>
  </w:style>
  <w:style w:type="paragraph" w:styleId="Heading3">
    <w:name w:val="heading 3"/>
    <w:basedOn w:val="Normal"/>
    <w:next w:val="Normal"/>
    <w:qFormat/>
    <w:rsid w:val="00031B3F"/>
    <w:pPr>
      <w:keepNext/>
      <w:outlineLvl w:val="2"/>
    </w:pPr>
    <w:rPr>
      <w:rFonts w:ascii="Arial" w:hAnsi="Arial"/>
      <w:b/>
      <w:caps/>
      <w:snapToGrid w:val="0"/>
      <w:color w:val="800080"/>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PAGE">
    <w:name w:val="TITLEPAGE"/>
    <w:basedOn w:val="Normal"/>
    <w:rsid w:val="00031B3F"/>
    <w:pPr>
      <w:widowControl w:val="0"/>
    </w:pPr>
    <w:rPr>
      <w:rFonts w:ascii="Arial" w:hAnsi="Arial"/>
      <w:b/>
      <w:caps/>
      <w:snapToGrid w:val="0"/>
      <w:sz w:val="28"/>
    </w:rPr>
  </w:style>
  <w:style w:type="character" w:styleId="Hyperlink">
    <w:name w:val="Hyperlink"/>
    <w:rsid w:val="00031B3F"/>
    <w:rPr>
      <w:color w:val="0000FF"/>
      <w:u w:val="single"/>
    </w:rPr>
  </w:style>
  <w:style w:type="paragraph" w:styleId="Footer">
    <w:name w:val="footer"/>
    <w:basedOn w:val="Normal"/>
    <w:rsid w:val="00031B3F"/>
    <w:pPr>
      <w:tabs>
        <w:tab w:val="center" w:pos="4320"/>
        <w:tab w:val="right" w:pos="8640"/>
      </w:tabs>
    </w:pPr>
  </w:style>
  <w:style w:type="character" w:styleId="FollowedHyperlink">
    <w:name w:val="FollowedHyperlink"/>
    <w:rsid w:val="00031B3F"/>
    <w:rPr>
      <w:color w:val="800080"/>
      <w:u w:val="single"/>
    </w:rPr>
  </w:style>
  <w:style w:type="paragraph" w:styleId="Header">
    <w:name w:val="header"/>
    <w:basedOn w:val="Normal"/>
    <w:rsid w:val="00AD2998"/>
    <w:pPr>
      <w:tabs>
        <w:tab w:val="center" w:pos="4320"/>
        <w:tab w:val="right" w:pos="8640"/>
      </w:tabs>
    </w:pPr>
  </w:style>
  <w:style w:type="character" w:styleId="PageNumber">
    <w:name w:val="page number"/>
    <w:basedOn w:val="DefaultParagraphFont"/>
    <w:rsid w:val="00AD2998"/>
  </w:style>
  <w:style w:type="paragraph" w:styleId="BodyText">
    <w:name w:val="Body Text"/>
    <w:basedOn w:val="Normal"/>
    <w:link w:val="BodyTextChar"/>
    <w:rsid w:val="00037A44"/>
    <w:pPr>
      <w:widowControl w:val="0"/>
      <w:spacing w:after="240"/>
    </w:pPr>
    <w:rPr>
      <w:snapToGrid w:val="0"/>
      <w:sz w:val="24"/>
    </w:rPr>
  </w:style>
  <w:style w:type="paragraph" w:styleId="BalloonText">
    <w:name w:val="Balloon Text"/>
    <w:basedOn w:val="Normal"/>
    <w:semiHidden/>
    <w:rsid w:val="00F770D1"/>
    <w:rPr>
      <w:rFonts w:ascii="Tahoma" w:hAnsi="Tahoma" w:cs="Tahoma"/>
      <w:sz w:val="16"/>
      <w:szCs w:val="16"/>
    </w:rPr>
  </w:style>
  <w:style w:type="paragraph" w:styleId="BodyTextIndent">
    <w:name w:val="Body Text Indent"/>
    <w:basedOn w:val="Normal"/>
    <w:link w:val="BodyTextIndentChar"/>
    <w:uiPriority w:val="99"/>
    <w:semiHidden/>
    <w:unhideWhenUsed/>
    <w:rsid w:val="00F64109"/>
    <w:pPr>
      <w:spacing w:after="120"/>
      <w:ind w:left="360"/>
    </w:pPr>
  </w:style>
  <w:style w:type="character" w:customStyle="1" w:styleId="BodyTextIndentChar">
    <w:name w:val="Body Text Indent Char"/>
    <w:basedOn w:val="DefaultParagraphFont"/>
    <w:link w:val="BodyTextIndent"/>
    <w:uiPriority w:val="99"/>
    <w:semiHidden/>
    <w:rsid w:val="00F64109"/>
  </w:style>
  <w:style w:type="character" w:styleId="CommentReference">
    <w:name w:val="annotation reference"/>
    <w:uiPriority w:val="99"/>
    <w:semiHidden/>
    <w:unhideWhenUsed/>
    <w:rsid w:val="00F64109"/>
    <w:rPr>
      <w:sz w:val="16"/>
      <w:szCs w:val="16"/>
    </w:rPr>
  </w:style>
  <w:style w:type="paragraph" w:styleId="CommentText">
    <w:name w:val="annotation text"/>
    <w:basedOn w:val="Normal"/>
    <w:link w:val="CommentTextChar"/>
    <w:uiPriority w:val="99"/>
    <w:semiHidden/>
    <w:unhideWhenUsed/>
    <w:rsid w:val="00F64109"/>
  </w:style>
  <w:style w:type="character" w:customStyle="1" w:styleId="CommentTextChar">
    <w:name w:val="Comment Text Char"/>
    <w:basedOn w:val="DefaultParagraphFont"/>
    <w:link w:val="CommentText"/>
    <w:uiPriority w:val="99"/>
    <w:semiHidden/>
    <w:rsid w:val="00F64109"/>
  </w:style>
  <w:style w:type="paragraph" w:styleId="CommentSubject">
    <w:name w:val="annotation subject"/>
    <w:basedOn w:val="CommentText"/>
    <w:next w:val="CommentText"/>
    <w:link w:val="CommentSubjectChar"/>
    <w:uiPriority w:val="99"/>
    <w:semiHidden/>
    <w:unhideWhenUsed/>
    <w:rsid w:val="00F64109"/>
    <w:rPr>
      <w:b/>
      <w:bCs/>
    </w:rPr>
  </w:style>
  <w:style w:type="character" w:customStyle="1" w:styleId="CommentSubjectChar">
    <w:name w:val="Comment Subject Char"/>
    <w:link w:val="CommentSubject"/>
    <w:uiPriority w:val="99"/>
    <w:semiHidden/>
    <w:rsid w:val="00F64109"/>
    <w:rPr>
      <w:b/>
      <w:bCs/>
    </w:rPr>
  </w:style>
  <w:style w:type="character" w:customStyle="1" w:styleId="BodyTextChar">
    <w:name w:val="Body Text Char"/>
    <w:basedOn w:val="DefaultParagraphFont"/>
    <w:link w:val="BodyText"/>
    <w:rsid w:val="005E5DB4"/>
    <w:rPr>
      <w:snapToGrid w:val="0"/>
      <w:sz w:val="24"/>
    </w:rPr>
  </w:style>
  <w:style w:type="paragraph" w:styleId="ListParagraph">
    <w:name w:val="List Paragraph"/>
    <w:basedOn w:val="Normal"/>
    <w:uiPriority w:val="34"/>
    <w:qFormat/>
    <w:rsid w:val="00463132"/>
    <w:pPr>
      <w:ind w:left="720"/>
      <w:contextualSpacing/>
    </w:pPr>
  </w:style>
  <w:style w:type="paragraph" w:styleId="Revision">
    <w:name w:val="Revision"/>
    <w:hidden/>
    <w:uiPriority w:val="99"/>
    <w:semiHidden/>
    <w:rsid w:val="001F2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447707">
      <w:bodyDiv w:val="1"/>
      <w:marLeft w:val="0"/>
      <w:marRight w:val="0"/>
      <w:marTop w:val="0"/>
      <w:marBottom w:val="0"/>
      <w:divBdr>
        <w:top w:val="none" w:sz="0" w:space="0" w:color="auto"/>
        <w:left w:val="none" w:sz="0" w:space="0" w:color="auto"/>
        <w:bottom w:val="none" w:sz="0" w:space="0" w:color="auto"/>
        <w:right w:val="none" w:sz="0" w:space="0" w:color="auto"/>
      </w:divBdr>
    </w:div>
    <w:div w:id="483815312">
      <w:bodyDiv w:val="1"/>
      <w:marLeft w:val="0"/>
      <w:marRight w:val="0"/>
      <w:marTop w:val="0"/>
      <w:marBottom w:val="0"/>
      <w:divBdr>
        <w:top w:val="none" w:sz="0" w:space="0" w:color="auto"/>
        <w:left w:val="none" w:sz="0" w:space="0" w:color="auto"/>
        <w:bottom w:val="none" w:sz="0" w:space="0" w:color="auto"/>
        <w:right w:val="none" w:sz="0" w:space="0" w:color="auto"/>
      </w:divBdr>
    </w:div>
    <w:div w:id="119288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hfs.ky.gov/agencies/os/oats/Pages/itstandards.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cgp.ky.gov/sites/COTPUBDOCS/Standards/KITS_Report.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hfs.ky.gov/agencies/os/oats/Pages/ITpolicies.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oatspolstand xmlns="316c6df3-ccae-4f20-9035-90ad8bd12d2b">Standard</oatspolstan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A6B80B5454FBE4896EA5F98485B41B4" ma:contentTypeVersion="2" ma:contentTypeDescription="Create a new document." ma:contentTypeScope="" ma:versionID="4a5fb2d2305c4be4841161532636684f">
  <xsd:schema xmlns:xsd="http://www.w3.org/2001/XMLSchema" xmlns:xs="http://www.w3.org/2001/XMLSchema" xmlns:p="http://schemas.microsoft.com/office/2006/metadata/properties" xmlns:ns2="316c6df3-ccae-4f20-9035-90ad8bd12d2b" xmlns:ns3="9d98fa39-7fbd-4685-a488-797cac822720" targetNamespace="http://schemas.microsoft.com/office/2006/metadata/properties" ma:root="true" ma:fieldsID="4346894bd59d149b14466a60fb75e002" ns2:_="" ns3:_="">
    <xsd:import namespace="316c6df3-ccae-4f20-9035-90ad8bd12d2b"/>
    <xsd:import namespace="9d98fa39-7fbd-4685-a488-797cac822720"/>
    <xsd:element name="properties">
      <xsd:complexType>
        <xsd:sequence>
          <xsd:element name="documentManagement">
            <xsd:complexType>
              <xsd:all>
                <xsd:element ref="ns2:oatspolstan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c6df3-ccae-4f20-9035-90ad8bd12d2b" elementFormDefault="qualified">
    <xsd:import namespace="http://schemas.microsoft.com/office/2006/documentManagement/types"/>
    <xsd:import namespace="http://schemas.microsoft.com/office/infopath/2007/PartnerControls"/>
    <xsd:element name="oatspolstand" ma:index="8" nillable="true" ma:displayName="Policies and Standards" ma:format="Dropdown" ma:internalName="oatspolstand">
      <xsd:simpleType>
        <xsd:union memberTypes="dms:Text">
          <xsd:simpleType>
            <xsd:restriction base="dms:Choice">
              <xsd:enumeration value="Policy"/>
              <xsd:enumeration value="Standar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02CCD6-ED27-4CB3-BDC0-896A6907459F}">
  <ds:schemaRefs>
    <ds:schemaRef ds:uri="http://schemas.microsoft.com/office/2006/metadata/longProperties"/>
  </ds:schemaRefs>
</ds:datastoreItem>
</file>

<file path=customXml/itemProps2.xml><?xml version="1.0" encoding="utf-8"?>
<ds:datastoreItem xmlns:ds="http://schemas.openxmlformats.org/officeDocument/2006/customXml" ds:itemID="{05053EBD-0142-4F93-A989-83EDC60083B7}">
  <ds:schemaRefs>
    <ds:schemaRef ds:uri="http://schemas.microsoft.com/office/2006/metadata/properties"/>
    <ds:schemaRef ds:uri="http://schemas.microsoft.com/office/infopath/2007/PartnerControls"/>
    <ds:schemaRef ds:uri="316c6df3-ccae-4f20-9035-90ad8bd12d2b"/>
  </ds:schemaRefs>
</ds:datastoreItem>
</file>

<file path=customXml/itemProps3.xml><?xml version="1.0" encoding="utf-8"?>
<ds:datastoreItem xmlns:ds="http://schemas.openxmlformats.org/officeDocument/2006/customXml" ds:itemID="{15632C9C-C630-4199-BE2F-674C1913BEC0}">
  <ds:schemaRefs>
    <ds:schemaRef ds:uri="http://schemas.microsoft.com/sharepoint/v3/contenttype/forms"/>
  </ds:schemaRefs>
</ds:datastoreItem>
</file>

<file path=customXml/itemProps4.xml><?xml version="1.0" encoding="utf-8"?>
<ds:datastoreItem xmlns:ds="http://schemas.openxmlformats.org/officeDocument/2006/customXml" ds:itemID="{425582CB-DCD7-47E2-8EA6-F3D8DDB0BB61}">
  <ds:schemaRefs>
    <ds:schemaRef ds:uri="http://schemas.openxmlformats.org/officeDocument/2006/bibliography"/>
  </ds:schemaRefs>
</ds:datastoreItem>
</file>

<file path=customXml/itemProps5.xml><?xml version="1.0" encoding="utf-8"?>
<ds:datastoreItem xmlns:ds="http://schemas.openxmlformats.org/officeDocument/2006/customXml" ds:itemID="{A96C32AD-084C-4419-A22E-1E3FB9993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c6df3-ccae-4f20-9035-90ad8bd12d2b"/>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Links>
    <vt:vector size="12" baseType="variant">
      <vt:variant>
        <vt:i4>4849759</vt:i4>
      </vt:variant>
      <vt:variant>
        <vt:i4>3</vt:i4>
      </vt:variant>
      <vt:variant>
        <vt:i4>0</vt:i4>
      </vt:variant>
      <vt:variant>
        <vt:i4>5</vt:i4>
      </vt:variant>
      <vt:variant>
        <vt:lpwstr>http://www.ansi.org/</vt:lpwstr>
      </vt:variant>
      <vt:variant>
        <vt:lpwstr/>
      </vt:variant>
      <vt:variant>
        <vt:i4>3145824</vt:i4>
      </vt:variant>
      <vt:variant>
        <vt:i4>0</vt:i4>
      </vt:variant>
      <vt:variant>
        <vt:i4>0</vt:i4>
      </vt:variant>
      <vt:variant>
        <vt:i4>5</vt:i4>
      </vt:variant>
      <vt:variant>
        <vt:lpwstr/>
      </vt:variant>
      <vt:variant>
        <vt:lpwstr>a010007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4090 - Enterprise Connectivity Standards</dc:title>
  <dc:subject/>
  <dc:creator/>
  <cp:keywords/>
  <dc:description/>
  <cp:lastModifiedBy/>
  <cp:revision>1</cp:revision>
  <dcterms:created xsi:type="dcterms:W3CDTF">2023-09-25T20:38:00Z</dcterms:created>
  <dcterms:modified xsi:type="dcterms:W3CDTF">2024-06-07T13:49:00Z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0x0101004A6B80B5454FBE4896EA5F98485B41B4</vt:lpwstr>
  </property>
</Properties>
</file>