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0D5E4" w14:textId="77777777" w:rsidR="00007701" w:rsidRDefault="00D448EA">
      <w:pPr>
        <w:spacing w:before="340"/>
        <w:ind w:left="219"/>
        <w:rPr>
          <w:b/>
          <w:sz w:val="32"/>
        </w:rPr>
      </w:pPr>
      <w:r>
        <w:rPr>
          <w:b/>
          <w:noProof/>
          <w:sz w:val="32"/>
        </w:rPr>
        <mc:AlternateContent>
          <mc:Choice Requires="wps">
            <w:drawing>
              <wp:anchor distT="0" distB="0" distL="0" distR="0" simplePos="0" relativeHeight="15729152" behindDoc="0" locked="0" layoutInCell="1" allowOverlap="1" wp14:anchorId="70FE2C68" wp14:editId="7B19DF41">
                <wp:simplePos x="0" y="0"/>
                <wp:positionH relativeFrom="page">
                  <wp:posOffset>876300</wp:posOffset>
                </wp:positionH>
                <wp:positionV relativeFrom="page">
                  <wp:posOffset>9535173</wp:posOffset>
                </wp:positionV>
                <wp:extent cx="6057900" cy="127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7900" cy="1270"/>
                        </a:xfrm>
                        <a:custGeom>
                          <a:avLst/>
                          <a:gdLst/>
                          <a:ahLst/>
                          <a:cxnLst/>
                          <a:rect l="l" t="t" r="r" b="b"/>
                          <a:pathLst>
                            <a:path w="6057900">
                              <a:moveTo>
                                <a:pt x="0" y="0"/>
                              </a:moveTo>
                              <a:lnTo>
                                <a:pt x="60579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A665AA" id="Graphic 1" o:spid="_x0000_s1026" alt="&quot;&quot;" style="position:absolute;margin-left:69pt;margin-top:750.8pt;width:477pt;height:.1pt;z-index:15729152;visibility:visible;mso-wrap-style:square;mso-wrap-distance-left:0;mso-wrap-distance-top:0;mso-wrap-distance-right:0;mso-wrap-distance-bottom:0;mso-position-horizontal:absolute;mso-position-horizontal-relative:page;mso-position-vertical:absolute;mso-position-vertical-relative:page;v-text-anchor:top" coordsize="6057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" path="m,l6057900,e" filled="f" strokeweight=".5pt">
                <v:path arrowok="t"/>
                <w10:wrap anchorx="page" anchory="page"/>
              </v:shape>
            </w:pict>
          </mc:Fallback>
        </mc:AlternateContent>
      </w:r>
      <w:r>
        <w:rPr>
          <w:b/>
          <w:noProof/>
          <w:sz w:val="32"/>
        </w:rPr>
        <w:drawing>
          <wp:anchor distT="0" distB="0" distL="0" distR="0" simplePos="0" relativeHeight="15729664" behindDoc="0" locked="0" layoutInCell="1" allowOverlap="1" wp14:anchorId="6388D042" wp14:editId="2C89B905">
            <wp:simplePos x="0" y="0"/>
            <wp:positionH relativeFrom="page">
              <wp:posOffset>5955029</wp:posOffset>
            </wp:positionH>
            <wp:positionV relativeFrom="paragraph">
              <wp:posOffset>-1282</wp:posOffset>
            </wp:positionV>
            <wp:extent cx="893445" cy="895616"/>
            <wp:effectExtent l="0" t="0" r="0" b="0"/>
            <wp:wrapNone/>
            <wp:docPr id="2" name="Image 2" descr="Commonwealth of Kentucky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mmonwealth of Kentucky Seal"/>
                    <pic:cNvPicPr/>
                  </pic:nvPicPr>
                  <pic:blipFill>
                    <a:blip r:embed="rId10" cstate="print"/>
                    <a:stretch>
                      <a:fillRect/>
                    </a:stretch>
                  </pic:blipFill>
                  <pic:spPr>
                    <a:xfrm>
                      <a:off x="0" y="0"/>
                      <a:ext cx="893445" cy="895616"/>
                    </a:xfrm>
                    <a:prstGeom prst="rect">
                      <a:avLst/>
                    </a:prstGeom>
                  </pic:spPr>
                </pic:pic>
              </a:graphicData>
            </a:graphic>
          </wp:anchor>
        </w:drawing>
      </w:r>
      <w:r>
        <w:rPr>
          <w:b/>
          <w:sz w:val="32"/>
        </w:rPr>
        <w:t>Commonwealth</w:t>
      </w:r>
      <w:r>
        <w:rPr>
          <w:b/>
          <w:spacing w:val="-2"/>
          <w:sz w:val="32"/>
        </w:rPr>
        <w:t xml:space="preserve"> </w:t>
      </w:r>
      <w:r>
        <w:rPr>
          <w:b/>
          <w:sz w:val="32"/>
        </w:rPr>
        <w:t xml:space="preserve">of </w:t>
      </w:r>
      <w:r>
        <w:rPr>
          <w:b/>
          <w:spacing w:val="-2"/>
          <w:sz w:val="32"/>
        </w:rPr>
        <w:t>Kentucky</w:t>
      </w:r>
    </w:p>
    <w:p w14:paraId="6ACA405A" w14:textId="77777777" w:rsidR="00007701" w:rsidRDefault="00D448EA">
      <w:pPr>
        <w:spacing w:before="188"/>
        <w:ind w:left="219"/>
        <w:rPr>
          <w:sz w:val="32"/>
        </w:rPr>
      </w:pPr>
      <w:r>
        <w:rPr>
          <w:sz w:val="32"/>
        </w:rPr>
        <w:t>Cabinet</w:t>
      </w:r>
      <w:r>
        <w:rPr>
          <w:spacing w:val="-17"/>
          <w:sz w:val="32"/>
        </w:rPr>
        <w:t xml:space="preserve"> </w:t>
      </w:r>
      <w:r>
        <w:rPr>
          <w:sz w:val="32"/>
        </w:rPr>
        <w:t>for</w:t>
      </w:r>
      <w:r>
        <w:rPr>
          <w:spacing w:val="-11"/>
          <w:sz w:val="32"/>
        </w:rPr>
        <w:t xml:space="preserve"> </w:t>
      </w:r>
      <w:r>
        <w:rPr>
          <w:sz w:val="32"/>
        </w:rPr>
        <w:t>Health</w:t>
      </w:r>
      <w:r>
        <w:rPr>
          <w:spacing w:val="-12"/>
          <w:sz w:val="32"/>
        </w:rPr>
        <w:t xml:space="preserve"> </w:t>
      </w:r>
      <w:r>
        <w:rPr>
          <w:sz w:val="32"/>
        </w:rPr>
        <w:t>and</w:t>
      </w:r>
      <w:r>
        <w:rPr>
          <w:spacing w:val="-9"/>
          <w:sz w:val="32"/>
        </w:rPr>
        <w:t xml:space="preserve"> </w:t>
      </w:r>
      <w:r>
        <w:rPr>
          <w:sz w:val="32"/>
        </w:rPr>
        <w:t>Family</w:t>
      </w:r>
      <w:r>
        <w:rPr>
          <w:spacing w:val="-11"/>
          <w:sz w:val="32"/>
        </w:rPr>
        <w:t xml:space="preserve"> </w:t>
      </w:r>
      <w:r>
        <w:rPr>
          <w:spacing w:val="-2"/>
          <w:sz w:val="32"/>
        </w:rPr>
        <w:t>Services</w:t>
      </w:r>
    </w:p>
    <w:p w14:paraId="6C13A332" w14:textId="77777777" w:rsidR="00007701" w:rsidRDefault="00007701">
      <w:pPr>
        <w:pStyle w:val="BodyText"/>
        <w:rPr>
          <w:sz w:val="32"/>
        </w:rPr>
      </w:pPr>
    </w:p>
    <w:p w14:paraId="4868A196" w14:textId="77777777" w:rsidR="00007701" w:rsidRDefault="00007701">
      <w:pPr>
        <w:pStyle w:val="BodyText"/>
        <w:rPr>
          <w:sz w:val="32"/>
        </w:rPr>
      </w:pPr>
    </w:p>
    <w:p w14:paraId="710BCB09" w14:textId="77777777" w:rsidR="00007701" w:rsidRDefault="00007701">
      <w:pPr>
        <w:pStyle w:val="BodyText"/>
        <w:spacing w:before="230"/>
        <w:rPr>
          <w:sz w:val="32"/>
        </w:rPr>
      </w:pPr>
    </w:p>
    <w:p w14:paraId="6C790669" w14:textId="77777777" w:rsidR="00007701" w:rsidRDefault="00D448EA">
      <w:pPr>
        <w:spacing w:before="1" w:line="362" w:lineRule="auto"/>
        <w:ind w:left="4097" w:hanging="1833"/>
        <w:rPr>
          <w:b/>
          <w:sz w:val="32"/>
        </w:rPr>
      </w:pPr>
      <w:r>
        <w:rPr>
          <w:b/>
          <w:sz w:val="32"/>
        </w:rPr>
        <w:t>Cabinet</w:t>
      </w:r>
      <w:r>
        <w:rPr>
          <w:b/>
          <w:spacing w:val="-7"/>
          <w:sz w:val="32"/>
        </w:rPr>
        <w:t xml:space="preserve"> </w:t>
      </w:r>
      <w:r>
        <w:rPr>
          <w:b/>
          <w:sz w:val="32"/>
        </w:rPr>
        <w:t>for</w:t>
      </w:r>
      <w:r>
        <w:rPr>
          <w:b/>
          <w:spacing w:val="-5"/>
          <w:sz w:val="32"/>
        </w:rPr>
        <w:t xml:space="preserve"> </w:t>
      </w:r>
      <w:r>
        <w:rPr>
          <w:b/>
          <w:sz w:val="32"/>
        </w:rPr>
        <w:t>Health</w:t>
      </w:r>
      <w:r>
        <w:rPr>
          <w:b/>
          <w:spacing w:val="-5"/>
          <w:sz w:val="32"/>
        </w:rPr>
        <w:t xml:space="preserve"> </w:t>
      </w:r>
      <w:r>
        <w:rPr>
          <w:b/>
          <w:sz w:val="32"/>
        </w:rPr>
        <w:t>and</w:t>
      </w:r>
      <w:r>
        <w:rPr>
          <w:b/>
          <w:spacing w:val="-7"/>
          <w:sz w:val="32"/>
        </w:rPr>
        <w:t xml:space="preserve"> </w:t>
      </w:r>
      <w:r>
        <w:rPr>
          <w:b/>
          <w:sz w:val="32"/>
        </w:rPr>
        <w:t>Family</w:t>
      </w:r>
      <w:r>
        <w:rPr>
          <w:b/>
          <w:spacing w:val="-7"/>
          <w:sz w:val="32"/>
        </w:rPr>
        <w:t xml:space="preserve"> </w:t>
      </w:r>
      <w:r>
        <w:rPr>
          <w:b/>
          <w:sz w:val="32"/>
        </w:rPr>
        <w:t>Services</w:t>
      </w:r>
      <w:r>
        <w:rPr>
          <w:b/>
          <w:spacing w:val="-5"/>
          <w:sz w:val="32"/>
        </w:rPr>
        <w:t xml:space="preserve"> </w:t>
      </w:r>
      <w:r>
        <w:rPr>
          <w:b/>
          <w:sz w:val="32"/>
        </w:rPr>
        <w:t>(CHFS) Information</w:t>
      </w:r>
      <w:r>
        <w:rPr>
          <w:b/>
          <w:spacing w:val="-6"/>
          <w:sz w:val="32"/>
        </w:rPr>
        <w:t xml:space="preserve"> </w:t>
      </w:r>
      <w:r>
        <w:rPr>
          <w:b/>
          <w:sz w:val="32"/>
        </w:rPr>
        <w:t>Technology</w:t>
      </w:r>
      <w:r>
        <w:rPr>
          <w:b/>
          <w:spacing w:val="-6"/>
          <w:sz w:val="32"/>
        </w:rPr>
        <w:t xml:space="preserve"> </w:t>
      </w:r>
      <w:r>
        <w:rPr>
          <w:b/>
          <w:sz w:val="32"/>
        </w:rPr>
        <w:t>(IT)</w:t>
      </w:r>
      <w:r>
        <w:rPr>
          <w:b/>
          <w:spacing w:val="-5"/>
          <w:sz w:val="32"/>
        </w:rPr>
        <w:t xml:space="preserve"> </w:t>
      </w:r>
      <w:r>
        <w:rPr>
          <w:b/>
          <w:spacing w:val="-2"/>
          <w:sz w:val="32"/>
        </w:rPr>
        <w:t>Policy</w:t>
      </w:r>
    </w:p>
    <w:p w14:paraId="79F7EAF1" w14:textId="77777777" w:rsidR="00007701" w:rsidRDefault="00007701">
      <w:pPr>
        <w:pStyle w:val="BodyText"/>
        <w:rPr>
          <w:b/>
          <w:sz w:val="20"/>
        </w:rPr>
      </w:pPr>
    </w:p>
    <w:p w14:paraId="36FD290C" w14:textId="77777777" w:rsidR="00007701" w:rsidRDefault="00007701">
      <w:pPr>
        <w:pStyle w:val="BodyText"/>
        <w:rPr>
          <w:b/>
          <w:sz w:val="20"/>
        </w:rPr>
      </w:pPr>
    </w:p>
    <w:p w14:paraId="291C70D3" w14:textId="77777777" w:rsidR="00007701" w:rsidRDefault="00D448EA">
      <w:pPr>
        <w:pStyle w:val="BodyText"/>
        <w:spacing w:before="76"/>
        <w:rPr>
          <w:b/>
          <w:sz w:val="20"/>
        </w:rPr>
      </w:pPr>
      <w:r>
        <w:rPr>
          <w:b/>
          <w:noProof/>
          <w:sz w:val="20"/>
        </w:rPr>
        <w:drawing>
          <wp:anchor distT="0" distB="0" distL="0" distR="0" simplePos="0" relativeHeight="487587840" behindDoc="1" locked="0" layoutInCell="1" allowOverlap="1" wp14:anchorId="2EE78984" wp14:editId="65B12603">
            <wp:simplePos x="0" y="0"/>
            <wp:positionH relativeFrom="page">
              <wp:posOffset>3037839</wp:posOffset>
            </wp:positionH>
            <wp:positionV relativeFrom="paragraph">
              <wp:posOffset>209632</wp:posOffset>
            </wp:positionV>
            <wp:extent cx="3717657" cy="1878329"/>
            <wp:effectExtent l="0" t="0" r="0" b="0"/>
            <wp:wrapTopAndBottom/>
            <wp:docPr id="3" name="Image 3" descr="Team Kentucky Cabinet for Health and Family Servic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Team Kentucky Cabinet for Health and Family Services"/>
                    <pic:cNvPicPr/>
                  </pic:nvPicPr>
                  <pic:blipFill>
                    <a:blip r:embed="rId11" cstate="print"/>
                    <a:stretch>
                      <a:fillRect/>
                    </a:stretch>
                  </pic:blipFill>
                  <pic:spPr>
                    <a:xfrm>
                      <a:off x="0" y="0"/>
                      <a:ext cx="3717657" cy="1878329"/>
                    </a:xfrm>
                    <a:prstGeom prst="rect">
                      <a:avLst/>
                    </a:prstGeom>
                  </pic:spPr>
                </pic:pic>
              </a:graphicData>
            </a:graphic>
          </wp:anchor>
        </w:drawing>
      </w:r>
    </w:p>
    <w:p w14:paraId="432122B9" w14:textId="77777777" w:rsidR="00007701" w:rsidRDefault="00007701">
      <w:pPr>
        <w:pStyle w:val="BodyText"/>
        <w:spacing w:before="319"/>
        <w:rPr>
          <w:b/>
          <w:sz w:val="32"/>
        </w:rPr>
      </w:pPr>
    </w:p>
    <w:p w14:paraId="693DE567" w14:textId="77777777" w:rsidR="00007701" w:rsidRDefault="00D448EA">
      <w:pPr>
        <w:ind w:left="25"/>
        <w:rPr>
          <w:b/>
          <w:sz w:val="32"/>
        </w:rPr>
      </w:pPr>
      <w:r>
        <w:rPr>
          <w:b/>
          <w:sz w:val="32"/>
        </w:rPr>
        <w:t>070.501</w:t>
      </w:r>
      <w:r>
        <w:rPr>
          <w:b/>
          <w:spacing w:val="-6"/>
          <w:sz w:val="32"/>
        </w:rPr>
        <w:t xml:space="preserve"> </w:t>
      </w:r>
      <w:r>
        <w:rPr>
          <w:b/>
          <w:sz w:val="32"/>
        </w:rPr>
        <w:t>CHFS</w:t>
      </w:r>
      <w:r>
        <w:rPr>
          <w:b/>
          <w:spacing w:val="-5"/>
          <w:sz w:val="32"/>
        </w:rPr>
        <w:t xml:space="preserve"> </w:t>
      </w:r>
      <w:r>
        <w:rPr>
          <w:b/>
          <w:sz w:val="32"/>
        </w:rPr>
        <w:t>Supply</w:t>
      </w:r>
      <w:r>
        <w:rPr>
          <w:b/>
          <w:spacing w:val="-5"/>
          <w:sz w:val="32"/>
        </w:rPr>
        <w:t xml:space="preserve"> </w:t>
      </w:r>
      <w:r>
        <w:rPr>
          <w:b/>
          <w:sz w:val="32"/>
        </w:rPr>
        <w:t>Chain</w:t>
      </w:r>
      <w:r>
        <w:rPr>
          <w:b/>
          <w:spacing w:val="-5"/>
          <w:sz w:val="32"/>
        </w:rPr>
        <w:t xml:space="preserve"> </w:t>
      </w:r>
      <w:r>
        <w:rPr>
          <w:b/>
          <w:sz w:val="32"/>
        </w:rPr>
        <w:t>Risk</w:t>
      </w:r>
      <w:r>
        <w:rPr>
          <w:b/>
          <w:spacing w:val="-2"/>
          <w:sz w:val="32"/>
        </w:rPr>
        <w:t xml:space="preserve"> </w:t>
      </w:r>
      <w:r>
        <w:rPr>
          <w:b/>
          <w:sz w:val="32"/>
        </w:rPr>
        <w:t>Management</w:t>
      </w:r>
      <w:r>
        <w:rPr>
          <w:b/>
          <w:spacing w:val="-3"/>
          <w:sz w:val="32"/>
        </w:rPr>
        <w:t xml:space="preserve"> </w:t>
      </w:r>
      <w:r>
        <w:rPr>
          <w:b/>
          <w:sz w:val="32"/>
        </w:rPr>
        <w:t>(SCRM)</w:t>
      </w:r>
      <w:r>
        <w:rPr>
          <w:b/>
          <w:spacing w:val="-2"/>
          <w:sz w:val="32"/>
        </w:rPr>
        <w:t xml:space="preserve"> Policy</w:t>
      </w:r>
    </w:p>
    <w:p w14:paraId="0696843A" w14:textId="77777777" w:rsidR="00007701" w:rsidRDefault="00007701">
      <w:pPr>
        <w:pStyle w:val="BodyText"/>
        <w:spacing w:before="19"/>
        <w:rPr>
          <w:b/>
          <w:sz w:val="32"/>
        </w:rPr>
      </w:pPr>
    </w:p>
    <w:p w14:paraId="575B5672" w14:textId="77777777" w:rsidR="00007701" w:rsidRDefault="00D448EA">
      <w:pPr>
        <w:spacing w:line="322" w:lineRule="exact"/>
        <w:ind w:left="7888"/>
        <w:rPr>
          <w:b/>
          <w:sz w:val="28"/>
        </w:rPr>
      </w:pPr>
      <w:r>
        <w:rPr>
          <w:b/>
          <w:spacing w:val="-2"/>
          <w:sz w:val="28"/>
        </w:rPr>
        <w:t>Version</w:t>
      </w:r>
      <w:r>
        <w:rPr>
          <w:b/>
          <w:spacing w:val="-7"/>
          <w:sz w:val="28"/>
        </w:rPr>
        <w:t xml:space="preserve"> </w:t>
      </w:r>
      <w:r>
        <w:rPr>
          <w:b/>
          <w:spacing w:val="-5"/>
          <w:sz w:val="28"/>
        </w:rPr>
        <w:t>1.0</w:t>
      </w:r>
    </w:p>
    <w:p w14:paraId="66104826" w14:textId="77777777" w:rsidR="00007701" w:rsidRDefault="00D448EA">
      <w:pPr>
        <w:ind w:left="7775"/>
        <w:rPr>
          <w:b/>
          <w:sz w:val="28"/>
        </w:rPr>
      </w:pPr>
      <w:r>
        <w:rPr>
          <w:b/>
          <w:spacing w:val="-4"/>
          <w:sz w:val="28"/>
        </w:rPr>
        <w:t>April</w:t>
      </w:r>
      <w:r>
        <w:rPr>
          <w:b/>
          <w:spacing w:val="-13"/>
          <w:sz w:val="28"/>
        </w:rPr>
        <w:t xml:space="preserve"> </w:t>
      </w:r>
      <w:r>
        <w:rPr>
          <w:b/>
          <w:spacing w:val="-4"/>
          <w:sz w:val="28"/>
        </w:rPr>
        <w:t>2,</w:t>
      </w:r>
      <w:r>
        <w:rPr>
          <w:b/>
          <w:spacing w:val="-15"/>
          <w:sz w:val="28"/>
        </w:rPr>
        <w:t xml:space="preserve"> </w:t>
      </w:r>
      <w:r>
        <w:rPr>
          <w:b/>
          <w:spacing w:val="-4"/>
          <w:sz w:val="28"/>
        </w:rPr>
        <w:t>2025</w:t>
      </w:r>
    </w:p>
    <w:p w14:paraId="19ACD9DC" w14:textId="77777777" w:rsidR="00007701" w:rsidRDefault="00007701">
      <w:pPr>
        <w:rPr>
          <w:b/>
          <w:sz w:val="28"/>
        </w:rPr>
        <w:sectPr w:rsidR="00007701">
          <w:type w:val="continuous"/>
          <w:pgSz w:w="12240" w:h="15840"/>
          <w:pgMar w:top="1100" w:right="1080" w:bottom="280" w:left="1440" w:header="720" w:footer="720" w:gutter="0"/>
          <w:cols w:space="720"/>
        </w:sectPr>
      </w:pPr>
    </w:p>
    <w:p w14:paraId="172E90A9" w14:textId="77777777" w:rsidR="00007701" w:rsidRDefault="00007701">
      <w:pPr>
        <w:pStyle w:val="BodyText"/>
        <w:spacing w:before="7"/>
        <w:rPr>
          <w:b/>
        </w:rPr>
      </w:pPr>
    </w:p>
    <w:p w14:paraId="70705EA9" w14:textId="77777777" w:rsidR="00007701" w:rsidRDefault="00D448EA">
      <w:pPr>
        <w:pStyle w:val="Heading4"/>
      </w:pPr>
      <w:r>
        <w:t>Revision</w:t>
      </w:r>
      <w:r>
        <w:rPr>
          <w:spacing w:val="-14"/>
        </w:rPr>
        <w:t xml:space="preserve"> </w:t>
      </w:r>
      <w:r>
        <w:rPr>
          <w:spacing w:val="-2"/>
        </w:rPr>
        <w:t>History</w:t>
      </w:r>
    </w:p>
    <w:p w14:paraId="21EC6D3C" w14:textId="77777777" w:rsidR="00007701" w:rsidRDefault="00007701">
      <w:pPr>
        <w:pStyle w:val="BodyText"/>
        <w:spacing w:before="8"/>
        <w:rPr>
          <w:b/>
          <w:sz w:val="15"/>
        </w:rPr>
      </w:pPr>
    </w:p>
    <w:tbl>
      <w:tblPr>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40"/>
        <w:gridCol w:w="1169"/>
        <w:gridCol w:w="3241"/>
        <w:gridCol w:w="3421"/>
      </w:tblGrid>
      <w:tr w:rsidR="00007701" w14:paraId="50EB72D3" w14:textId="77777777">
        <w:trPr>
          <w:trHeight w:val="358"/>
        </w:trPr>
        <w:tc>
          <w:tcPr>
            <w:tcW w:w="1640" w:type="dxa"/>
          </w:tcPr>
          <w:p w14:paraId="062769BF" w14:textId="77777777" w:rsidR="00007701" w:rsidRDefault="00D448EA">
            <w:pPr>
              <w:pStyle w:val="TableParagraph"/>
              <w:spacing w:before="8"/>
              <w:ind w:left="68" w:right="38"/>
              <w:jc w:val="center"/>
              <w:rPr>
                <w:b/>
              </w:rPr>
            </w:pPr>
            <w:r>
              <w:rPr>
                <w:b/>
                <w:spacing w:val="-4"/>
              </w:rPr>
              <w:t>Date</w:t>
            </w:r>
          </w:p>
        </w:tc>
        <w:tc>
          <w:tcPr>
            <w:tcW w:w="1169" w:type="dxa"/>
          </w:tcPr>
          <w:p w14:paraId="31107AC9" w14:textId="77777777" w:rsidR="00007701" w:rsidRDefault="00D448EA">
            <w:pPr>
              <w:pStyle w:val="TableParagraph"/>
              <w:spacing w:before="8"/>
              <w:ind w:left="24" w:right="4"/>
              <w:jc w:val="center"/>
              <w:rPr>
                <w:b/>
              </w:rPr>
            </w:pPr>
            <w:r>
              <w:rPr>
                <w:b/>
                <w:spacing w:val="-2"/>
              </w:rPr>
              <w:t>Version</w:t>
            </w:r>
          </w:p>
        </w:tc>
        <w:tc>
          <w:tcPr>
            <w:tcW w:w="3241" w:type="dxa"/>
          </w:tcPr>
          <w:p w14:paraId="604345E9" w14:textId="77777777" w:rsidR="00007701" w:rsidRDefault="00D448EA">
            <w:pPr>
              <w:pStyle w:val="TableParagraph"/>
              <w:spacing w:before="8"/>
              <w:ind w:left="1076"/>
              <w:rPr>
                <w:b/>
              </w:rPr>
            </w:pPr>
            <w:r>
              <w:rPr>
                <w:b/>
                <w:spacing w:val="-2"/>
              </w:rPr>
              <w:t>Description</w:t>
            </w:r>
          </w:p>
        </w:tc>
        <w:tc>
          <w:tcPr>
            <w:tcW w:w="3421" w:type="dxa"/>
          </w:tcPr>
          <w:p w14:paraId="0FDDF422" w14:textId="77777777" w:rsidR="00007701" w:rsidRDefault="00D448EA">
            <w:pPr>
              <w:pStyle w:val="TableParagraph"/>
              <w:spacing w:before="8"/>
              <w:ind w:left="28"/>
              <w:jc w:val="center"/>
              <w:rPr>
                <w:b/>
              </w:rPr>
            </w:pPr>
            <w:r>
              <w:rPr>
                <w:b/>
                <w:spacing w:val="-2"/>
              </w:rPr>
              <w:t>Author</w:t>
            </w:r>
          </w:p>
        </w:tc>
      </w:tr>
      <w:tr w:rsidR="00007701" w14:paraId="41CDEA5D" w14:textId="77777777">
        <w:trPr>
          <w:trHeight w:val="359"/>
        </w:trPr>
        <w:tc>
          <w:tcPr>
            <w:tcW w:w="1640" w:type="dxa"/>
          </w:tcPr>
          <w:p w14:paraId="73A0E483" w14:textId="77777777" w:rsidR="00007701" w:rsidRDefault="00D448EA">
            <w:pPr>
              <w:pStyle w:val="TableParagraph"/>
              <w:spacing w:before="57"/>
              <w:ind w:left="68" w:right="43"/>
              <w:jc w:val="center"/>
              <w:rPr>
                <w:sz w:val="16"/>
              </w:rPr>
            </w:pPr>
            <w:r>
              <w:rPr>
                <w:spacing w:val="-2"/>
                <w:sz w:val="16"/>
              </w:rPr>
              <w:t>04/02/2025</w:t>
            </w:r>
          </w:p>
        </w:tc>
        <w:tc>
          <w:tcPr>
            <w:tcW w:w="1169" w:type="dxa"/>
          </w:tcPr>
          <w:p w14:paraId="7E6B69F3" w14:textId="77777777" w:rsidR="00007701" w:rsidRDefault="00D448EA">
            <w:pPr>
              <w:pStyle w:val="TableParagraph"/>
              <w:spacing w:before="57"/>
              <w:ind w:left="24"/>
              <w:jc w:val="center"/>
              <w:rPr>
                <w:sz w:val="16"/>
              </w:rPr>
            </w:pPr>
            <w:r>
              <w:rPr>
                <w:spacing w:val="-5"/>
                <w:sz w:val="16"/>
              </w:rPr>
              <w:t>1.0</w:t>
            </w:r>
          </w:p>
        </w:tc>
        <w:tc>
          <w:tcPr>
            <w:tcW w:w="3241" w:type="dxa"/>
          </w:tcPr>
          <w:p w14:paraId="79CC92EC" w14:textId="77777777" w:rsidR="00007701" w:rsidRDefault="00D448EA">
            <w:pPr>
              <w:pStyle w:val="TableParagraph"/>
              <w:spacing w:before="57"/>
              <w:ind w:left="114"/>
              <w:rPr>
                <w:sz w:val="16"/>
              </w:rPr>
            </w:pPr>
            <w:r>
              <w:rPr>
                <w:sz w:val="16"/>
              </w:rPr>
              <w:t>Effective</w:t>
            </w:r>
            <w:r>
              <w:rPr>
                <w:spacing w:val="-9"/>
                <w:sz w:val="16"/>
              </w:rPr>
              <w:t xml:space="preserve"> </w:t>
            </w:r>
            <w:r>
              <w:rPr>
                <w:spacing w:val="-4"/>
                <w:sz w:val="16"/>
              </w:rPr>
              <w:t>Date</w:t>
            </w:r>
          </w:p>
        </w:tc>
        <w:tc>
          <w:tcPr>
            <w:tcW w:w="3421" w:type="dxa"/>
          </w:tcPr>
          <w:p w14:paraId="382D6D7B" w14:textId="77777777" w:rsidR="00007701" w:rsidRDefault="00D448EA">
            <w:pPr>
              <w:pStyle w:val="TableParagraph"/>
              <w:spacing w:before="57"/>
              <w:ind w:left="113"/>
              <w:rPr>
                <w:sz w:val="16"/>
              </w:rPr>
            </w:pPr>
            <w:r>
              <w:rPr>
                <w:sz w:val="16"/>
              </w:rPr>
              <w:t>CHFS</w:t>
            </w:r>
            <w:r>
              <w:rPr>
                <w:spacing w:val="-8"/>
                <w:sz w:val="16"/>
              </w:rPr>
              <w:t xml:space="preserve"> </w:t>
            </w:r>
            <w:r>
              <w:rPr>
                <w:sz w:val="16"/>
              </w:rPr>
              <w:t>IT</w:t>
            </w:r>
            <w:r>
              <w:rPr>
                <w:spacing w:val="-10"/>
                <w:sz w:val="16"/>
              </w:rPr>
              <w:t xml:space="preserve"> </w:t>
            </w:r>
            <w:r>
              <w:rPr>
                <w:sz w:val="16"/>
              </w:rPr>
              <w:t>Policies</w:t>
            </w:r>
            <w:r>
              <w:rPr>
                <w:spacing w:val="-8"/>
                <w:sz w:val="16"/>
              </w:rPr>
              <w:t xml:space="preserve"> </w:t>
            </w:r>
            <w:r>
              <w:rPr>
                <w:sz w:val="16"/>
              </w:rPr>
              <w:t>Team</w:t>
            </w:r>
            <w:r>
              <w:rPr>
                <w:spacing w:val="-7"/>
                <w:sz w:val="16"/>
              </w:rPr>
              <w:t xml:space="preserve"> </w:t>
            </w:r>
            <w:r>
              <w:rPr>
                <w:spacing w:val="-2"/>
                <w:sz w:val="16"/>
              </w:rPr>
              <w:t>Charter</w:t>
            </w:r>
          </w:p>
        </w:tc>
      </w:tr>
      <w:tr w:rsidR="00007701" w14:paraId="28CAFD05" w14:textId="77777777">
        <w:trPr>
          <w:trHeight w:val="359"/>
        </w:trPr>
        <w:tc>
          <w:tcPr>
            <w:tcW w:w="1640" w:type="dxa"/>
          </w:tcPr>
          <w:p w14:paraId="13A4D418" w14:textId="77777777" w:rsidR="00007701" w:rsidRDefault="00D448EA">
            <w:pPr>
              <w:pStyle w:val="TableParagraph"/>
              <w:spacing w:before="56"/>
              <w:ind w:left="68"/>
              <w:jc w:val="center"/>
              <w:rPr>
                <w:sz w:val="16"/>
              </w:rPr>
            </w:pPr>
            <w:r>
              <w:rPr>
                <w:spacing w:val="-2"/>
                <w:sz w:val="16"/>
              </w:rPr>
              <w:t>04/02/2025</w:t>
            </w:r>
          </w:p>
        </w:tc>
        <w:tc>
          <w:tcPr>
            <w:tcW w:w="1169" w:type="dxa"/>
          </w:tcPr>
          <w:p w14:paraId="35695C2F" w14:textId="77777777" w:rsidR="00007701" w:rsidRDefault="00D448EA">
            <w:pPr>
              <w:pStyle w:val="TableParagraph"/>
              <w:spacing w:before="56"/>
              <w:ind w:left="24"/>
              <w:jc w:val="center"/>
              <w:rPr>
                <w:sz w:val="16"/>
              </w:rPr>
            </w:pPr>
            <w:r>
              <w:rPr>
                <w:spacing w:val="-5"/>
                <w:sz w:val="16"/>
              </w:rPr>
              <w:t>1.0</w:t>
            </w:r>
          </w:p>
        </w:tc>
        <w:tc>
          <w:tcPr>
            <w:tcW w:w="3241" w:type="dxa"/>
          </w:tcPr>
          <w:p w14:paraId="26024B25" w14:textId="77777777" w:rsidR="00007701" w:rsidRDefault="00D448EA">
            <w:pPr>
              <w:pStyle w:val="TableParagraph"/>
              <w:spacing w:before="56"/>
              <w:ind w:left="114"/>
              <w:rPr>
                <w:sz w:val="16"/>
              </w:rPr>
            </w:pPr>
            <w:r>
              <w:rPr>
                <w:sz w:val="16"/>
              </w:rPr>
              <w:t>Review</w:t>
            </w:r>
            <w:r>
              <w:rPr>
                <w:spacing w:val="-8"/>
                <w:sz w:val="16"/>
              </w:rPr>
              <w:t xml:space="preserve"> </w:t>
            </w:r>
            <w:r>
              <w:rPr>
                <w:spacing w:val="-4"/>
                <w:sz w:val="16"/>
              </w:rPr>
              <w:t>Date</w:t>
            </w:r>
          </w:p>
        </w:tc>
        <w:tc>
          <w:tcPr>
            <w:tcW w:w="3421" w:type="dxa"/>
          </w:tcPr>
          <w:p w14:paraId="41099CA3" w14:textId="77777777" w:rsidR="00007701" w:rsidRDefault="00D448EA">
            <w:pPr>
              <w:pStyle w:val="TableParagraph"/>
              <w:spacing w:before="56"/>
              <w:ind w:left="113"/>
              <w:rPr>
                <w:sz w:val="16"/>
              </w:rPr>
            </w:pPr>
            <w:r>
              <w:rPr>
                <w:sz w:val="16"/>
              </w:rPr>
              <w:t>CHFS</w:t>
            </w:r>
            <w:r>
              <w:rPr>
                <w:spacing w:val="-8"/>
                <w:sz w:val="16"/>
              </w:rPr>
              <w:t xml:space="preserve"> </w:t>
            </w:r>
            <w:r>
              <w:rPr>
                <w:sz w:val="16"/>
              </w:rPr>
              <w:t>IT</w:t>
            </w:r>
            <w:r>
              <w:rPr>
                <w:spacing w:val="-10"/>
                <w:sz w:val="16"/>
              </w:rPr>
              <w:t xml:space="preserve"> </w:t>
            </w:r>
            <w:r>
              <w:rPr>
                <w:sz w:val="16"/>
              </w:rPr>
              <w:t>Policies</w:t>
            </w:r>
            <w:r>
              <w:rPr>
                <w:spacing w:val="-8"/>
                <w:sz w:val="16"/>
              </w:rPr>
              <w:t xml:space="preserve"> </w:t>
            </w:r>
            <w:r>
              <w:rPr>
                <w:sz w:val="16"/>
              </w:rPr>
              <w:t>Team</w:t>
            </w:r>
            <w:r>
              <w:rPr>
                <w:spacing w:val="-7"/>
                <w:sz w:val="16"/>
              </w:rPr>
              <w:t xml:space="preserve"> </w:t>
            </w:r>
            <w:r>
              <w:rPr>
                <w:spacing w:val="-2"/>
                <w:sz w:val="16"/>
              </w:rPr>
              <w:t>Charter</w:t>
            </w:r>
          </w:p>
        </w:tc>
      </w:tr>
      <w:tr w:rsidR="00007701" w14:paraId="0A620387" w14:textId="77777777">
        <w:trPr>
          <w:trHeight w:val="359"/>
        </w:trPr>
        <w:tc>
          <w:tcPr>
            <w:tcW w:w="1640" w:type="dxa"/>
          </w:tcPr>
          <w:p w14:paraId="0E598090" w14:textId="77777777" w:rsidR="00007701" w:rsidRDefault="00D448EA">
            <w:pPr>
              <w:pStyle w:val="TableParagraph"/>
              <w:spacing w:before="56"/>
              <w:ind w:left="68" w:right="43"/>
              <w:jc w:val="center"/>
              <w:rPr>
                <w:sz w:val="16"/>
              </w:rPr>
            </w:pPr>
            <w:r>
              <w:rPr>
                <w:spacing w:val="-2"/>
                <w:sz w:val="16"/>
              </w:rPr>
              <w:t>04/02/2025</w:t>
            </w:r>
          </w:p>
        </w:tc>
        <w:tc>
          <w:tcPr>
            <w:tcW w:w="1169" w:type="dxa"/>
          </w:tcPr>
          <w:p w14:paraId="1AA5BC54" w14:textId="77777777" w:rsidR="00007701" w:rsidRDefault="00D448EA">
            <w:pPr>
              <w:pStyle w:val="TableParagraph"/>
              <w:spacing w:before="56"/>
              <w:ind w:left="24"/>
              <w:jc w:val="center"/>
              <w:rPr>
                <w:sz w:val="16"/>
              </w:rPr>
            </w:pPr>
            <w:r>
              <w:rPr>
                <w:spacing w:val="-5"/>
                <w:sz w:val="16"/>
              </w:rPr>
              <w:t>1.0</w:t>
            </w:r>
          </w:p>
        </w:tc>
        <w:tc>
          <w:tcPr>
            <w:tcW w:w="3241" w:type="dxa"/>
          </w:tcPr>
          <w:p w14:paraId="633695D7" w14:textId="77777777" w:rsidR="00007701" w:rsidRDefault="00D448EA">
            <w:pPr>
              <w:pStyle w:val="TableParagraph"/>
              <w:spacing w:before="56"/>
              <w:ind w:left="114"/>
              <w:rPr>
                <w:sz w:val="16"/>
              </w:rPr>
            </w:pPr>
            <w:r>
              <w:rPr>
                <w:sz w:val="16"/>
              </w:rPr>
              <w:t>Revision</w:t>
            </w:r>
            <w:r>
              <w:rPr>
                <w:spacing w:val="-9"/>
                <w:sz w:val="16"/>
              </w:rPr>
              <w:t xml:space="preserve"> </w:t>
            </w:r>
            <w:r>
              <w:rPr>
                <w:spacing w:val="-4"/>
                <w:sz w:val="16"/>
              </w:rPr>
              <w:t>Date</w:t>
            </w:r>
          </w:p>
        </w:tc>
        <w:tc>
          <w:tcPr>
            <w:tcW w:w="3421" w:type="dxa"/>
          </w:tcPr>
          <w:p w14:paraId="401F4334" w14:textId="77777777" w:rsidR="00007701" w:rsidRDefault="00D448EA">
            <w:pPr>
              <w:pStyle w:val="TableParagraph"/>
              <w:spacing w:before="56"/>
              <w:ind w:left="113"/>
              <w:rPr>
                <w:sz w:val="16"/>
              </w:rPr>
            </w:pPr>
            <w:r>
              <w:rPr>
                <w:sz w:val="16"/>
              </w:rPr>
              <w:t>CHFS</w:t>
            </w:r>
            <w:r>
              <w:rPr>
                <w:spacing w:val="-8"/>
                <w:sz w:val="16"/>
              </w:rPr>
              <w:t xml:space="preserve"> </w:t>
            </w:r>
            <w:r>
              <w:rPr>
                <w:sz w:val="16"/>
              </w:rPr>
              <w:t>IT</w:t>
            </w:r>
            <w:r>
              <w:rPr>
                <w:spacing w:val="-10"/>
                <w:sz w:val="16"/>
              </w:rPr>
              <w:t xml:space="preserve"> </w:t>
            </w:r>
            <w:r>
              <w:rPr>
                <w:sz w:val="16"/>
              </w:rPr>
              <w:t>Policies</w:t>
            </w:r>
            <w:r>
              <w:rPr>
                <w:spacing w:val="-8"/>
                <w:sz w:val="16"/>
              </w:rPr>
              <w:t xml:space="preserve"> </w:t>
            </w:r>
            <w:r>
              <w:rPr>
                <w:sz w:val="16"/>
              </w:rPr>
              <w:t>Team</w:t>
            </w:r>
            <w:r>
              <w:rPr>
                <w:spacing w:val="-7"/>
                <w:sz w:val="16"/>
              </w:rPr>
              <w:t xml:space="preserve"> </w:t>
            </w:r>
            <w:r>
              <w:rPr>
                <w:spacing w:val="-2"/>
                <w:sz w:val="16"/>
              </w:rPr>
              <w:t>Charter</w:t>
            </w:r>
          </w:p>
        </w:tc>
      </w:tr>
    </w:tbl>
    <w:p w14:paraId="6D2DF927" w14:textId="77777777" w:rsidR="00007701" w:rsidRDefault="00007701">
      <w:pPr>
        <w:pStyle w:val="BodyText"/>
        <w:spacing w:before="181"/>
        <w:rPr>
          <w:b/>
        </w:rPr>
      </w:pPr>
    </w:p>
    <w:p w14:paraId="17BC4654" w14:textId="77777777" w:rsidR="00007701" w:rsidRDefault="00D448EA">
      <w:pPr>
        <w:pStyle w:val="Heading4"/>
        <w:ind w:right="359"/>
      </w:pPr>
      <w:r>
        <w:rPr>
          <w:spacing w:val="-2"/>
        </w:rPr>
        <w:t>Sign-</w:t>
      </w:r>
      <w:r>
        <w:rPr>
          <w:spacing w:val="-5"/>
        </w:rPr>
        <w:t>Off</w:t>
      </w:r>
    </w:p>
    <w:p w14:paraId="2CE2D36B" w14:textId="77777777" w:rsidR="00007701" w:rsidRDefault="00007701">
      <w:pPr>
        <w:pStyle w:val="BodyText"/>
        <w:spacing w:before="6" w:after="1"/>
        <w:rPr>
          <w:b/>
          <w:sz w:val="15"/>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3"/>
        <w:gridCol w:w="1169"/>
        <w:gridCol w:w="3241"/>
        <w:gridCol w:w="3512"/>
      </w:tblGrid>
      <w:tr w:rsidR="00007701" w14:paraId="79367AE8" w14:textId="77777777">
        <w:trPr>
          <w:trHeight w:val="360"/>
        </w:trPr>
        <w:tc>
          <w:tcPr>
            <w:tcW w:w="1623" w:type="dxa"/>
          </w:tcPr>
          <w:p w14:paraId="14D56D9D" w14:textId="77777777" w:rsidR="00007701" w:rsidRDefault="00D448EA">
            <w:pPr>
              <w:pStyle w:val="TableParagraph"/>
              <w:spacing w:before="9"/>
              <w:ind w:left="152"/>
              <w:rPr>
                <w:b/>
              </w:rPr>
            </w:pPr>
            <w:r>
              <w:rPr>
                <w:b/>
                <w:spacing w:val="-2"/>
              </w:rPr>
              <w:t xml:space="preserve">Sign-off </w:t>
            </w:r>
            <w:r>
              <w:rPr>
                <w:b/>
                <w:spacing w:val="-4"/>
              </w:rPr>
              <w:t>Level</w:t>
            </w:r>
          </w:p>
        </w:tc>
        <w:tc>
          <w:tcPr>
            <w:tcW w:w="1169" w:type="dxa"/>
          </w:tcPr>
          <w:p w14:paraId="5ADAED49" w14:textId="77777777" w:rsidR="00007701" w:rsidRDefault="00D448EA">
            <w:pPr>
              <w:pStyle w:val="TableParagraph"/>
              <w:spacing w:before="9"/>
              <w:ind w:left="354"/>
              <w:rPr>
                <w:b/>
              </w:rPr>
            </w:pPr>
            <w:r>
              <w:rPr>
                <w:b/>
                <w:spacing w:val="-4"/>
              </w:rPr>
              <w:t>Date</w:t>
            </w:r>
          </w:p>
        </w:tc>
        <w:tc>
          <w:tcPr>
            <w:tcW w:w="3241" w:type="dxa"/>
          </w:tcPr>
          <w:p w14:paraId="1BCDEDC7" w14:textId="77777777" w:rsidR="00007701" w:rsidRDefault="00D448EA">
            <w:pPr>
              <w:pStyle w:val="TableParagraph"/>
              <w:spacing w:before="9"/>
              <w:ind w:left="17"/>
              <w:jc w:val="center"/>
              <w:rPr>
                <w:b/>
              </w:rPr>
            </w:pPr>
            <w:r>
              <w:rPr>
                <w:b/>
                <w:spacing w:val="-4"/>
              </w:rPr>
              <w:t>Name</w:t>
            </w:r>
          </w:p>
        </w:tc>
        <w:tc>
          <w:tcPr>
            <w:tcW w:w="3512" w:type="dxa"/>
          </w:tcPr>
          <w:p w14:paraId="4627A01E" w14:textId="77777777" w:rsidR="00007701" w:rsidRDefault="00D448EA">
            <w:pPr>
              <w:pStyle w:val="TableParagraph"/>
              <w:spacing w:before="9"/>
              <w:ind w:left="15"/>
              <w:jc w:val="center"/>
              <w:rPr>
                <w:b/>
              </w:rPr>
            </w:pPr>
            <w:r>
              <w:rPr>
                <w:b/>
                <w:spacing w:val="-2"/>
              </w:rPr>
              <w:t>Signature</w:t>
            </w:r>
          </w:p>
        </w:tc>
      </w:tr>
      <w:tr w:rsidR="00007701" w14:paraId="052E9ED4" w14:textId="77777777">
        <w:trPr>
          <w:trHeight w:val="1287"/>
        </w:trPr>
        <w:tc>
          <w:tcPr>
            <w:tcW w:w="1623" w:type="dxa"/>
          </w:tcPr>
          <w:p w14:paraId="3A161895" w14:textId="77777777" w:rsidR="00007701" w:rsidRDefault="00D448EA">
            <w:pPr>
              <w:pStyle w:val="TableParagraph"/>
              <w:spacing w:before="8"/>
              <w:ind w:left="112" w:right="396"/>
            </w:pPr>
            <w:r>
              <w:rPr>
                <w:spacing w:val="-2"/>
              </w:rPr>
              <w:t xml:space="preserve">Executive </w:t>
            </w:r>
            <w:r>
              <w:t>Director</w:t>
            </w:r>
            <w:r>
              <w:rPr>
                <w:spacing w:val="-16"/>
              </w:rPr>
              <w:t xml:space="preserve"> </w:t>
            </w:r>
            <w:r>
              <w:t xml:space="preserve">(or </w:t>
            </w:r>
            <w:r>
              <w:rPr>
                <w:spacing w:val="-2"/>
              </w:rPr>
              <w:t>delegate)</w:t>
            </w:r>
          </w:p>
        </w:tc>
        <w:tc>
          <w:tcPr>
            <w:tcW w:w="1169" w:type="dxa"/>
          </w:tcPr>
          <w:p w14:paraId="7CB9E12B" w14:textId="77777777" w:rsidR="00007701" w:rsidRDefault="00007701">
            <w:pPr>
              <w:pStyle w:val="TableParagraph"/>
              <w:spacing w:before="2"/>
              <w:ind w:left="0"/>
              <w:rPr>
                <w:b/>
                <w:sz w:val="13"/>
              </w:rPr>
            </w:pPr>
          </w:p>
          <w:p w14:paraId="37063C80" w14:textId="77777777" w:rsidR="00007701" w:rsidRDefault="00007701">
            <w:pPr>
              <w:pStyle w:val="TableParagraph"/>
              <w:spacing w:line="180" w:lineRule="exact"/>
              <w:ind w:left="149"/>
              <w:rPr>
                <w:position w:val="-3"/>
                <w:sz w:val="18"/>
              </w:rPr>
            </w:pPr>
          </w:p>
          <w:p w14:paraId="62569514" w14:textId="77777777" w:rsidR="004B684D" w:rsidRDefault="004B684D" w:rsidP="004B684D">
            <w:pPr>
              <w:rPr>
                <w:position w:val="-3"/>
                <w:sz w:val="18"/>
              </w:rPr>
            </w:pPr>
          </w:p>
          <w:p w14:paraId="0200350C" w14:textId="006FD078" w:rsidR="004B684D" w:rsidRPr="004B684D" w:rsidRDefault="004B684D" w:rsidP="004B684D">
            <w:pPr>
              <w:jc w:val="center"/>
            </w:pPr>
            <w:r>
              <w:t>4/3/2025</w:t>
            </w:r>
          </w:p>
        </w:tc>
        <w:tc>
          <w:tcPr>
            <w:tcW w:w="3241" w:type="dxa"/>
          </w:tcPr>
          <w:p w14:paraId="5CFFBBBD" w14:textId="77777777" w:rsidR="00007701" w:rsidRDefault="00007701">
            <w:pPr>
              <w:pStyle w:val="TableParagraph"/>
              <w:spacing w:before="148"/>
              <w:ind w:left="0"/>
              <w:rPr>
                <w:b/>
                <w:sz w:val="20"/>
              </w:rPr>
            </w:pPr>
          </w:p>
          <w:p w14:paraId="642B8022" w14:textId="77777777" w:rsidR="00007701" w:rsidRDefault="00007701">
            <w:pPr>
              <w:pStyle w:val="TableParagraph"/>
              <w:spacing w:line="168" w:lineRule="exact"/>
              <w:ind w:left="377"/>
              <w:rPr>
                <w:position w:val="-2"/>
                <w:sz w:val="16"/>
              </w:rPr>
            </w:pPr>
          </w:p>
          <w:p w14:paraId="3AB1484A" w14:textId="77777777" w:rsidR="004B684D" w:rsidRDefault="004B684D" w:rsidP="004B684D">
            <w:pPr>
              <w:rPr>
                <w:position w:val="-2"/>
                <w:sz w:val="16"/>
              </w:rPr>
            </w:pPr>
          </w:p>
          <w:p w14:paraId="59D22C36" w14:textId="19F4DE12" w:rsidR="004B684D" w:rsidRPr="004B684D" w:rsidRDefault="004B684D" w:rsidP="004B684D">
            <w:pPr>
              <w:jc w:val="center"/>
            </w:pPr>
            <w:r>
              <w:t>Jeremy Rogers</w:t>
            </w:r>
          </w:p>
        </w:tc>
        <w:tc>
          <w:tcPr>
            <w:tcW w:w="3512" w:type="dxa"/>
          </w:tcPr>
          <w:p w14:paraId="6EF6E955" w14:textId="77777777" w:rsidR="00007701" w:rsidRDefault="00007701">
            <w:pPr>
              <w:pStyle w:val="TableParagraph"/>
              <w:spacing w:before="29"/>
              <w:ind w:left="0"/>
              <w:rPr>
                <w:b/>
                <w:sz w:val="20"/>
              </w:rPr>
            </w:pPr>
          </w:p>
          <w:p w14:paraId="11625A4B" w14:textId="77777777" w:rsidR="00007701" w:rsidRDefault="00D448EA">
            <w:pPr>
              <w:pStyle w:val="TableParagraph"/>
              <w:ind w:left="145"/>
              <w:rPr>
                <w:sz w:val="20"/>
              </w:rPr>
            </w:pPr>
            <w:r>
              <w:rPr>
                <w:noProof/>
                <w:sz w:val="20"/>
              </w:rPr>
              <w:drawing>
                <wp:inline distT="0" distB="0" distL="0" distR="0" wp14:anchorId="229BDF2E" wp14:editId="05A7EE15">
                  <wp:extent cx="1196339" cy="472439"/>
                  <wp:effectExtent l="0" t="0" r="0" b="0"/>
                  <wp:docPr id="10"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1196339" cy="472439"/>
                          </a:xfrm>
                          <a:prstGeom prst="rect">
                            <a:avLst/>
                          </a:prstGeom>
                        </pic:spPr>
                      </pic:pic>
                    </a:graphicData>
                  </a:graphic>
                </wp:inline>
              </w:drawing>
            </w:r>
          </w:p>
        </w:tc>
      </w:tr>
      <w:tr w:rsidR="00007701" w14:paraId="1369D57E" w14:textId="77777777">
        <w:trPr>
          <w:trHeight w:val="1142"/>
        </w:trPr>
        <w:tc>
          <w:tcPr>
            <w:tcW w:w="1623" w:type="dxa"/>
          </w:tcPr>
          <w:p w14:paraId="688FEB9A" w14:textId="77777777" w:rsidR="00007701" w:rsidRDefault="00D448EA">
            <w:pPr>
              <w:pStyle w:val="TableParagraph"/>
              <w:spacing w:before="9"/>
              <w:ind w:left="112" w:right="-15"/>
            </w:pPr>
            <w:r>
              <w:t xml:space="preserve">CHFS Chief </w:t>
            </w:r>
            <w:r>
              <w:rPr>
                <w:spacing w:val="-2"/>
              </w:rPr>
              <w:t xml:space="preserve">Information </w:t>
            </w:r>
            <w:r>
              <w:t>Security</w:t>
            </w:r>
            <w:r>
              <w:rPr>
                <w:spacing w:val="-16"/>
              </w:rPr>
              <w:t xml:space="preserve"> </w:t>
            </w:r>
            <w:r>
              <w:t>Officer (or delegate)</w:t>
            </w:r>
          </w:p>
        </w:tc>
        <w:tc>
          <w:tcPr>
            <w:tcW w:w="1169" w:type="dxa"/>
          </w:tcPr>
          <w:p w14:paraId="744E62CF" w14:textId="77777777" w:rsidR="00007701" w:rsidRDefault="00007701">
            <w:pPr>
              <w:pStyle w:val="TableParagraph"/>
              <w:ind w:left="0"/>
              <w:rPr>
                <w:b/>
                <w:sz w:val="5"/>
              </w:rPr>
            </w:pPr>
          </w:p>
          <w:p w14:paraId="5DB2343A" w14:textId="77777777" w:rsidR="00007701" w:rsidRDefault="00007701">
            <w:pPr>
              <w:pStyle w:val="TableParagraph"/>
              <w:ind w:left="71"/>
              <w:rPr>
                <w:sz w:val="20"/>
              </w:rPr>
            </w:pPr>
          </w:p>
          <w:p w14:paraId="4D19BD5F" w14:textId="77777777" w:rsidR="004B684D" w:rsidRDefault="004B684D" w:rsidP="004B684D">
            <w:pPr>
              <w:rPr>
                <w:sz w:val="20"/>
              </w:rPr>
            </w:pPr>
          </w:p>
          <w:p w14:paraId="7E31A6AB" w14:textId="05F0A4D3" w:rsidR="004B684D" w:rsidRPr="004B684D" w:rsidRDefault="004B684D" w:rsidP="004B684D">
            <w:pPr>
              <w:jc w:val="center"/>
            </w:pPr>
            <w:r>
              <w:t>4/2/2025</w:t>
            </w:r>
          </w:p>
        </w:tc>
        <w:tc>
          <w:tcPr>
            <w:tcW w:w="3241" w:type="dxa"/>
          </w:tcPr>
          <w:p w14:paraId="51D3D78B" w14:textId="77777777" w:rsidR="00007701" w:rsidRDefault="00007701">
            <w:pPr>
              <w:pStyle w:val="TableParagraph"/>
              <w:spacing w:before="145"/>
              <w:ind w:left="0"/>
              <w:rPr>
                <w:b/>
                <w:sz w:val="20"/>
              </w:rPr>
            </w:pPr>
          </w:p>
          <w:p w14:paraId="7C988202" w14:textId="77777777" w:rsidR="00007701" w:rsidRDefault="00007701">
            <w:pPr>
              <w:pStyle w:val="TableParagraph"/>
              <w:spacing w:line="156" w:lineRule="exact"/>
              <w:ind w:left="290"/>
              <w:rPr>
                <w:position w:val="-2"/>
                <w:sz w:val="15"/>
              </w:rPr>
            </w:pPr>
          </w:p>
          <w:p w14:paraId="4700DF37" w14:textId="6CDAEC94" w:rsidR="004B684D" w:rsidRPr="004B684D" w:rsidRDefault="004B684D" w:rsidP="004B684D">
            <w:pPr>
              <w:jc w:val="center"/>
            </w:pPr>
            <w:r>
              <w:t>Kelvin Brooks</w:t>
            </w:r>
          </w:p>
        </w:tc>
        <w:tc>
          <w:tcPr>
            <w:tcW w:w="3512" w:type="dxa"/>
          </w:tcPr>
          <w:p w14:paraId="07801428" w14:textId="77777777" w:rsidR="00007701" w:rsidRDefault="00007701">
            <w:pPr>
              <w:pStyle w:val="TableParagraph"/>
              <w:spacing w:before="77"/>
              <w:ind w:left="0"/>
              <w:rPr>
                <w:b/>
                <w:sz w:val="20"/>
              </w:rPr>
            </w:pPr>
          </w:p>
          <w:p w14:paraId="5791E778" w14:textId="77777777" w:rsidR="00007701" w:rsidRDefault="00D448EA">
            <w:pPr>
              <w:pStyle w:val="TableParagraph"/>
              <w:ind w:left="325"/>
              <w:rPr>
                <w:sz w:val="20"/>
              </w:rPr>
            </w:pPr>
            <w:r>
              <w:rPr>
                <w:noProof/>
                <w:sz w:val="20"/>
              </w:rPr>
              <w:drawing>
                <wp:inline distT="0" distB="0" distL="0" distR="0" wp14:anchorId="40AB34AC" wp14:editId="7469AF61">
                  <wp:extent cx="922019" cy="411479"/>
                  <wp:effectExtent l="0" t="0" r="0" b="0"/>
                  <wp:docPr id="13" name="Imag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922019" cy="411479"/>
                          </a:xfrm>
                          <a:prstGeom prst="rect">
                            <a:avLst/>
                          </a:prstGeom>
                        </pic:spPr>
                      </pic:pic>
                    </a:graphicData>
                  </a:graphic>
                </wp:inline>
              </w:drawing>
            </w:r>
          </w:p>
        </w:tc>
      </w:tr>
    </w:tbl>
    <w:p w14:paraId="5E2FEFA7" w14:textId="77777777" w:rsidR="00007701" w:rsidRDefault="00007701">
      <w:pPr>
        <w:pStyle w:val="TableParagraph"/>
        <w:rPr>
          <w:sz w:val="20"/>
        </w:rPr>
        <w:sectPr w:rsidR="00007701">
          <w:headerReference w:type="default" r:id="rId14"/>
          <w:footerReference w:type="default" r:id="rId15"/>
          <w:pgSz w:w="12240" w:h="15840"/>
          <w:pgMar w:top="1260" w:right="1080" w:bottom="1940" w:left="1440" w:header="727" w:footer="1756" w:gutter="0"/>
          <w:pgNumType w:start="2"/>
          <w:cols w:space="720"/>
        </w:sectPr>
      </w:pPr>
    </w:p>
    <w:p w14:paraId="7009D24D" w14:textId="77777777" w:rsidR="00007701" w:rsidRDefault="00D448EA">
      <w:pPr>
        <w:spacing w:before="260"/>
        <w:ind w:right="358"/>
        <w:jc w:val="center"/>
        <w:rPr>
          <w:b/>
          <w:sz w:val="32"/>
        </w:rPr>
      </w:pPr>
      <w:r>
        <w:rPr>
          <w:b/>
          <w:sz w:val="32"/>
        </w:rPr>
        <w:lastRenderedPageBreak/>
        <w:t>Table</w:t>
      </w:r>
      <w:r>
        <w:rPr>
          <w:b/>
          <w:spacing w:val="-2"/>
          <w:sz w:val="32"/>
        </w:rPr>
        <w:t xml:space="preserve"> </w:t>
      </w:r>
      <w:r>
        <w:rPr>
          <w:b/>
          <w:sz w:val="32"/>
        </w:rPr>
        <w:t>of</w:t>
      </w:r>
      <w:r>
        <w:rPr>
          <w:b/>
          <w:spacing w:val="-2"/>
          <w:sz w:val="32"/>
        </w:rPr>
        <w:t xml:space="preserve"> Contents</w:t>
      </w:r>
    </w:p>
    <w:sdt>
      <w:sdtPr>
        <w:id w:val="681240845"/>
        <w:docPartObj>
          <w:docPartGallery w:val="Table of Contents"/>
          <w:docPartUnique/>
        </w:docPartObj>
      </w:sdtPr>
      <w:sdtContent>
        <w:p w14:paraId="43D5BEBF" w14:textId="77777777" w:rsidR="00007701" w:rsidRDefault="00D448EA">
          <w:pPr>
            <w:pStyle w:val="TOC1"/>
            <w:numPr>
              <w:ilvl w:val="0"/>
              <w:numId w:val="4"/>
            </w:numPr>
            <w:tabs>
              <w:tab w:val="left" w:pos="440"/>
              <w:tab w:val="right" w:leader="dot" w:pos="9351"/>
            </w:tabs>
            <w:spacing w:before="302"/>
            <w:ind w:hanging="440"/>
          </w:pPr>
          <w:r>
            <w:fldChar w:fldCharType="begin"/>
          </w:r>
          <w:r>
            <w:instrText xml:space="preserve">TOC \o "1-3" \h \z \u </w:instrText>
          </w:r>
          <w:r>
            <w:fldChar w:fldCharType="separate"/>
          </w:r>
          <w:hyperlink w:anchor="_bookmark0" w:history="1">
            <w:r w:rsidR="00007701">
              <w:t>POLICY</w:t>
            </w:r>
            <w:r w:rsidR="00007701">
              <w:rPr>
                <w:spacing w:val="-14"/>
              </w:rPr>
              <w:t xml:space="preserve"> </w:t>
            </w:r>
            <w:r w:rsidR="00007701">
              <w:rPr>
                <w:spacing w:val="-2"/>
              </w:rPr>
              <w:t>DEFINITIONS</w:t>
            </w:r>
            <w:r w:rsidR="00007701">
              <w:rPr>
                <w:rFonts w:ascii="Times New Roman"/>
              </w:rPr>
              <w:tab/>
            </w:r>
            <w:r w:rsidR="00007701">
              <w:rPr>
                <w:spacing w:val="-10"/>
              </w:rPr>
              <w:t>4</w:t>
            </w:r>
          </w:hyperlink>
        </w:p>
        <w:p w14:paraId="7A037914" w14:textId="77777777" w:rsidR="00007701" w:rsidRDefault="00007701">
          <w:pPr>
            <w:pStyle w:val="TOC1"/>
            <w:numPr>
              <w:ilvl w:val="0"/>
              <w:numId w:val="4"/>
            </w:numPr>
            <w:tabs>
              <w:tab w:val="left" w:pos="440"/>
              <w:tab w:val="right" w:leader="dot" w:pos="9351"/>
            </w:tabs>
            <w:ind w:hanging="440"/>
          </w:pPr>
          <w:hyperlink w:anchor="_bookmark1" w:history="1">
            <w:r>
              <w:t>POLICY</w:t>
            </w:r>
            <w:r>
              <w:rPr>
                <w:spacing w:val="-12"/>
              </w:rPr>
              <w:t xml:space="preserve"> </w:t>
            </w:r>
            <w:r>
              <w:rPr>
                <w:spacing w:val="-2"/>
              </w:rPr>
              <w:t>OVERVIEW</w:t>
            </w:r>
            <w:r>
              <w:rPr>
                <w:rFonts w:ascii="Times New Roman"/>
              </w:rPr>
              <w:tab/>
            </w:r>
            <w:r>
              <w:rPr>
                <w:spacing w:val="-10"/>
              </w:rPr>
              <w:t>5</w:t>
            </w:r>
          </w:hyperlink>
        </w:p>
        <w:p w14:paraId="7248F058" w14:textId="77777777" w:rsidR="00007701" w:rsidRDefault="00007701">
          <w:pPr>
            <w:pStyle w:val="TOC3"/>
            <w:numPr>
              <w:ilvl w:val="1"/>
              <w:numId w:val="4"/>
            </w:numPr>
            <w:tabs>
              <w:tab w:val="left" w:pos="879"/>
              <w:tab w:val="right" w:leader="dot" w:pos="9351"/>
            </w:tabs>
            <w:ind w:left="879" w:hanging="660"/>
          </w:pPr>
          <w:hyperlink w:anchor="_bookmark2" w:history="1">
            <w:r>
              <w:rPr>
                <w:spacing w:val="-2"/>
              </w:rPr>
              <w:t>Purpose</w:t>
            </w:r>
            <w:r>
              <w:rPr>
                <w:rFonts w:ascii="Times New Roman"/>
              </w:rPr>
              <w:tab/>
            </w:r>
            <w:r>
              <w:rPr>
                <w:spacing w:val="-10"/>
              </w:rPr>
              <w:t>5</w:t>
            </w:r>
          </w:hyperlink>
        </w:p>
        <w:p w14:paraId="73395860" w14:textId="77777777" w:rsidR="00007701" w:rsidRDefault="00007701">
          <w:pPr>
            <w:pStyle w:val="TOC3"/>
            <w:numPr>
              <w:ilvl w:val="1"/>
              <w:numId w:val="4"/>
            </w:numPr>
            <w:tabs>
              <w:tab w:val="left" w:pos="879"/>
              <w:tab w:val="right" w:leader="dot" w:pos="9351"/>
            </w:tabs>
            <w:spacing w:before="21"/>
            <w:ind w:left="879" w:hanging="660"/>
          </w:pPr>
          <w:hyperlink w:anchor="_bookmark3" w:history="1">
            <w:r>
              <w:rPr>
                <w:spacing w:val="-4"/>
              </w:rPr>
              <w:t>Scope</w:t>
            </w:r>
            <w:r>
              <w:rPr>
                <w:rFonts w:ascii="Times New Roman"/>
              </w:rPr>
              <w:tab/>
            </w:r>
            <w:r>
              <w:rPr>
                <w:spacing w:val="-10"/>
              </w:rPr>
              <w:t>5</w:t>
            </w:r>
          </w:hyperlink>
        </w:p>
        <w:p w14:paraId="7A00572E" w14:textId="77777777" w:rsidR="00007701" w:rsidRDefault="00007701">
          <w:pPr>
            <w:pStyle w:val="TOC3"/>
            <w:numPr>
              <w:ilvl w:val="1"/>
              <w:numId w:val="4"/>
            </w:numPr>
            <w:tabs>
              <w:tab w:val="left" w:pos="879"/>
              <w:tab w:val="right" w:leader="dot" w:pos="9351"/>
            </w:tabs>
            <w:ind w:left="879" w:hanging="660"/>
          </w:pPr>
          <w:hyperlink w:anchor="_bookmark4" w:history="1">
            <w:r>
              <w:rPr>
                <w:spacing w:val="-2"/>
              </w:rPr>
              <w:t>Management</w:t>
            </w:r>
            <w:r>
              <w:t xml:space="preserve"> </w:t>
            </w:r>
            <w:r>
              <w:rPr>
                <w:spacing w:val="-2"/>
              </w:rPr>
              <w:t>Commitment</w:t>
            </w:r>
            <w:r>
              <w:rPr>
                <w:rFonts w:ascii="Times New Roman"/>
              </w:rPr>
              <w:tab/>
            </w:r>
            <w:r>
              <w:rPr>
                <w:spacing w:val="-10"/>
              </w:rPr>
              <w:t>5</w:t>
            </w:r>
          </w:hyperlink>
        </w:p>
        <w:p w14:paraId="7A1D66BC" w14:textId="77777777" w:rsidR="00007701" w:rsidRDefault="00007701">
          <w:pPr>
            <w:pStyle w:val="TOC3"/>
            <w:numPr>
              <w:ilvl w:val="1"/>
              <w:numId w:val="4"/>
            </w:numPr>
            <w:tabs>
              <w:tab w:val="left" w:pos="879"/>
              <w:tab w:val="right" w:leader="dot" w:pos="9351"/>
            </w:tabs>
            <w:spacing w:before="21"/>
            <w:ind w:left="879" w:hanging="660"/>
          </w:pPr>
          <w:hyperlink w:anchor="_bookmark5" w:history="1">
            <w:r>
              <w:rPr>
                <w:spacing w:val="-2"/>
              </w:rPr>
              <w:t>Coordination</w:t>
            </w:r>
            <w:r>
              <w:rPr>
                <w:spacing w:val="3"/>
              </w:rPr>
              <w:t xml:space="preserve"> </w:t>
            </w:r>
            <w:r>
              <w:rPr>
                <w:spacing w:val="-2"/>
              </w:rPr>
              <w:t>among</w:t>
            </w:r>
            <w:r>
              <w:rPr>
                <w:spacing w:val="3"/>
              </w:rPr>
              <w:t xml:space="preserve"> </w:t>
            </w:r>
            <w:r>
              <w:rPr>
                <w:spacing w:val="-2"/>
              </w:rPr>
              <w:t>Organizational</w:t>
            </w:r>
            <w:r>
              <w:rPr>
                <w:spacing w:val="1"/>
              </w:rPr>
              <w:t xml:space="preserve"> </w:t>
            </w:r>
            <w:r>
              <w:rPr>
                <w:spacing w:val="-2"/>
              </w:rPr>
              <w:t>Entities</w:t>
            </w:r>
            <w:r>
              <w:rPr>
                <w:rFonts w:ascii="Times New Roman"/>
              </w:rPr>
              <w:tab/>
            </w:r>
            <w:r>
              <w:rPr>
                <w:spacing w:val="-10"/>
              </w:rPr>
              <w:t>5</w:t>
            </w:r>
          </w:hyperlink>
        </w:p>
        <w:p w14:paraId="54FB3135" w14:textId="77777777" w:rsidR="00007701" w:rsidRDefault="00007701">
          <w:pPr>
            <w:pStyle w:val="TOC3"/>
            <w:numPr>
              <w:ilvl w:val="1"/>
              <w:numId w:val="4"/>
            </w:numPr>
            <w:tabs>
              <w:tab w:val="left" w:pos="879"/>
              <w:tab w:val="right" w:leader="dot" w:pos="9351"/>
            </w:tabs>
            <w:ind w:left="879" w:hanging="660"/>
          </w:pPr>
          <w:hyperlink w:anchor="_bookmark6" w:history="1">
            <w:r>
              <w:rPr>
                <w:spacing w:val="-2"/>
              </w:rPr>
              <w:t>Compliance</w:t>
            </w:r>
            <w:r>
              <w:rPr>
                <w:rFonts w:ascii="Times New Roman"/>
              </w:rPr>
              <w:tab/>
            </w:r>
            <w:r>
              <w:rPr>
                <w:spacing w:val="-10"/>
              </w:rPr>
              <w:t>5</w:t>
            </w:r>
          </w:hyperlink>
        </w:p>
        <w:p w14:paraId="439BA249" w14:textId="77777777" w:rsidR="00007701" w:rsidRDefault="00007701">
          <w:pPr>
            <w:pStyle w:val="TOC1"/>
            <w:numPr>
              <w:ilvl w:val="0"/>
              <w:numId w:val="4"/>
            </w:numPr>
            <w:tabs>
              <w:tab w:val="left" w:pos="440"/>
              <w:tab w:val="right" w:leader="dot" w:pos="9351"/>
            </w:tabs>
            <w:ind w:hanging="440"/>
          </w:pPr>
          <w:hyperlink w:anchor="_bookmark7" w:history="1">
            <w:r>
              <w:t>ROLES</w:t>
            </w:r>
            <w:r>
              <w:rPr>
                <w:spacing w:val="-16"/>
              </w:rPr>
              <w:t xml:space="preserve"> </w:t>
            </w:r>
            <w:r>
              <w:t>AND</w:t>
            </w:r>
            <w:r>
              <w:rPr>
                <w:spacing w:val="-11"/>
              </w:rPr>
              <w:t xml:space="preserve"> </w:t>
            </w:r>
            <w:r>
              <w:rPr>
                <w:spacing w:val="-2"/>
              </w:rPr>
              <w:t>RESPONSIBILITIES</w:t>
            </w:r>
            <w:r>
              <w:rPr>
                <w:rFonts w:ascii="Times New Roman"/>
              </w:rPr>
              <w:tab/>
            </w:r>
            <w:r>
              <w:rPr>
                <w:spacing w:val="-12"/>
              </w:rPr>
              <w:t>5</w:t>
            </w:r>
          </w:hyperlink>
        </w:p>
        <w:p w14:paraId="44AD90CD" w14:textId="77777777" w:rsidR="00007701" w:rsidRDefault="00007701">
          <w:pPr>
            <w:pStyle w:val="TOC3"/>
            <w:numPr>
              <w:ilvl w:val="1"/>
              <w:numId w:val="4"/>
            </w:numPr>
            <w:tabs>
              <w:tab w:val="left" w:pos="879"/>
              <w:tab w:val="right" w:leader="dot" w:pos="9351"/>
            </w:tabs>
            <w:ind w:left="879" w:hanging="660"/>
          </w:pPr>
          <w:hyperlink w:anchor="_bookmark8" w:history="1">
            <w:r>
              <w:t>Chief</w:t>
            </w:r>
            <w:r>
              <w:rPr>
                <w:spacing w:val="-14"/>
              </w:rPr>
              <w:t xml:space="preserve"> </w:t>
            </w:r>
            <w:r>
              <w:t>Information</w:t>
            </w:r>
            <w:r>
              <w:rPr>
                <w:spacing w:val="-12"/>
              </w:rPr>
              <w:t xml:space="preserve"> </w:t>
            </w:r>
            <w:r>
              <w:t>Security</w:t>
            </w:r>
            <w:r>
              <w:rPr>
                <w:spacing w:val="-13"/>
              </w:rPr>
              <w:t xml:space="preserve"> </w:t>
            </w:r>
            <w:r>
              <w:t>Officer</w:t>
            </w:r>
            <w:r>
              <w:rPr>
                <w:spacing w:val="-13"/>
              </w:rPr>
              <w:t xml:space="preserve"> </w:t>
            </w:r>
            <w:r>
              <w:rPr>
                <w:spacing w:val="-2"/>
              </w:rPr>
              <w:t>(CISO)</w:t>
            </w:r>
            <w:r>
              <w:rPr>
                <w:rFonts w:ascii="Times New Roman"/>
              </w:rPr>
              <w:tab/>
            </w:r>
            <w:r>
              <w:rPr>
                <w:spacing w:val="-10"/>
              </w:rPr>
              <w:t>5</w:t>
            </w:r>
          </w:hyperlink>
        </w:p>
        <w:p w14:paraId="5198F0D9" w14:textId="77777777" w:rsidR="00007701" w:rsidRDefault="00007701">
          <w:pPr>
            <w:pStyle w:val="TOC3"/>
            <w:numPr>
              <w:ilvl w:val="1"/>
              <w:numId w:val="4"/>
            </w:numPr>
            <w:tabs>
              <w:tab w:val="left" w:pos="879"/>
              <w:tab w:val="right" w:leader="dot" w:pos="9351"/>
            </w:tabs>
            <w:spacing w:before="21"/>
            <w:ind w:left="879" w:hanging="660"/>
          </w:pPr>
          <w:hyperlink w:anchor="_bookmark9" w:history="1">
            <w:r>
              <w:t>Chief</w:t>
            </w:r>
            <w:r>
              <w:rPr>
                <w:spacing w:val="-11"/>
              </w:rPr>
              <w:t xml:space="preserve"> </w:t>
            </w:r>
            <w:r>
              <w:t>Privacy</w:t>
            </w:r>
            <w:r>
              <w:rPr>
                <w:spacing w:val="-11"/>
              </w:rPr>
              <w:t xml:space="preserve"> </w:t>
            </w:r>
            <w:r>
              <w:t>Officer</w:t>
            </w:r>
            <w:r>
              <w:rPr>
                <w:spacing w:val="-10"/>
              </w:rPr>
              <w:t xml:space="preserve"> </w:t>
            </w:r>
            <w:r>
              <w:rPr>
                <w:spacing w:val="-2"/>
              </w:rPr>
              <w:t>(CPO)</w:t>
            </w:r>
            <w:r>
              <w:rPr>
                <w:rFonts w:ascii="Times New Roman"/>
              </w:rPr>
              <w:tab/>
            </w:r>
            <w:r>
              <w:rPr>
                <w:spacing w:val="-10"/>
              </w:rPr>
              <w:t>6</w:t>
            </w:r>
          </w:hyperlink>
        </w:p>
        <w:p w14:paraId="735C8FA4" w14:textId="77777777" w:rsidR="00007701" w:rsidRDefault="00007701">
          <w:pPr>
            <w:pStyle w:val="TOC3"/>
            <w:numPr>
              <w:ilvl w:val="1"/>
              <w:numId w:val="4"/>
            </w:numPr>
            <w:tabs>
              <w:tab w:val="left" w:pos="879"/>
              <w:tab w:val="right" w:leader="dot" w:pos="9351"/>
            </w:tabs>
            <w:ind w:left="879" w:hanging="660"/>
          </w:pPr>
          <w:hyperlink w:anchor="_bookmark10" w:history="1">
            <w:r>
              <w:t>CHFS</w:t>
            </w:r>
            <w:r>
              <w:rPr>
                <w:spacing w:val="-11"/>
              </w:rPr>
              <w:t xml:space="preserve"> </w:t>
            </w:r>
            <w:r>
              <w:t>Information</w:t>
            </w:r>
            <w:r>
              <w:rPr>
                <w:spacing w:val="-10"/>
              </w:rPr>
              <w:t xml:space="preserve"> </w:t>
            </w:r>
            <w:r>
              <w:t>Security</w:t>
            </w:r>
            <w:r>
              <w:rPr>
                <w:spacing w:val="-9"/>
              </w:rPr>
              <w:t xml:space="preserve"> </w:t>
            </w:r>
            <w:r>
              <w:t>(IS)</w:t>
            </w:r>
            <w:r>
              <w:rPr>
                <w:spacing w:val="-13"/>
              </w:rPr>
              <w:t xml:space="preserve"> </w:t>
            </w:r>
            <w:r>
              <w:rPr>
                <w:spacing w:val="-4"/>
              </w:rPr>
              <w:t>Team</w:t>
            </w:r>
            <w:r>
              <w:rPr>
                <w:rFonts w:ascii="Times New Roman"/>
              </w:rPr>
              <w:tab/>
            </w:r>
            <w:r>
              <w:rPr>
                <w:spacing w:val="-10"/>
              </w:rPr>
              <w:t>6</w:t>
            </w:r>
          </w:hyperlink>
        </w:p>
        <w:p w14:paraId="40FF8C7A" w14:textId="77777777" w:rsidR="00007701" w:rsidRDefault="00007701">
          <w:pPr>
            <w:pStyle w:val="TOC3"/>
            <w:numPr>
              <w:ilvl w:val="1"/>
              <w:numId w:val="4"/>
            </w:numPr>
            <w:tabs>
              <w:tab w:val="left" w:pos="879"/>
              <w:tab w:val="right" w:leader="dot" w:pos="9351"/>
            </w:tabs>
            <w:spacing w:before="21"/>
            <w:ind w:left="879" w:hanging="660"/>
          </w:pPr>
          <w:hyperlink w:anchor="_bookmark11" w:history="1">
            <w:r>
              <w:rPr>
                <w:spacing w:val="-2"/>
              </w:rPr>
              <w:t>Chief/</w:t>
            </w:r>
            <w:r>
              <w:rPr>
                <w:spacing w:val="-3"/>
              </w:rPr>
              <w:t xml:space="preserve"> </w:t>
            </w:r>
            <w:r>
              <w:rPr>
                <w:spacing w:val="-2"/>
              </w:rPr>
              <w:t>Deputy Chief</w:t>
            </w:r>
            <w:r>
              <w:rPr>
                <w:spacing w:val="-5"/>
              </w:rPr>
              <w:t xml:space="preserve"> </w:t>
            </w:r>
            <w:r>
              <w:rPr>
                <w:spacing w:val="-2"/>
              </w:rPr>
              <w:t xml:space="preserve">Technology Officer </w:t>
            </w:r>
            <w:r>
              <w:rPr>
                <w:spacing w:val="-4"/>
              </w:rPr>
              <w:t>(CTO)</w:t>
            </w:r>
            <w:r>
              <w:rPr>
                <w:rFonts w:ascii="Times New Roman"/>
              </w:rPr>
              <w:tab/>
            </w:r>
            <w:r>
              <w:rPr>
                <w:spacing w:val="-10"/>
              </w:rPr>
              <w:t>6</w:t>
            </w:r>
          </w:hyperlink>
        </w:p>
        <w:p w14:paraId="26BCEE93" w14:textId="77777777" w:rsidR="00007701" w:rsidRDefault="00007701">
          <w:pPr>
            <w:pStyle w:val="TOC3"/>
            <w:numPr>
              <w:ilvl w:val="1"/>
              <w:numId w:val="4"/>
            </w:numPr>
            <w:tabs>
              <w:tab w:val="left" w:pos="879"/>
              <w:tab w:val="right" w:leader="dot" w:pos="9351"/>
            </w:tabs>
            <w:ind w:left="879" w:hanging="660"/>
          </w:pPr>
          <w:hyperlink w:anchor="_bookmark12" w:history="1">
            <w:r>
              <w:rPr>
                <w:spacing w:val="-2"/>
              </w:rPr>
              <w:t>Security/Privacy</w:t>
            </w:r>
            <w:r>
              <w:rPr>
                <w:spacing w:val="14"/>
              </w:rPr>
              <w:t xml:space="preserve"> </w:t>
            </w:r>
            <w:r>
              <w:rPr>
                <w:spacing w:val="-4"/>
              </w:rPr>
              <w:t>Lead</w:t>
            </w:r>
            <w:r>
              <w:rPr>
                <w:rFonts w:ascii="Times New Roman"/>
              </w:rPr>
              <w:tab/>
            </w:r>
            <w:r>
              <w:rPr>
                <w:spacing w:val="-10"/>
              </w:rPr>
              <w:t>6</w:t>
            </w:r>
          </w:hyperlink>
        </w:p>
        <w:p w14:paraId="39195778" w14:textId="77777777" w:rsidR="00007701" w:rsidRDefault="00007701">
          <w:pPr>
            <w:pStyle w:val="TOC3"/>
            <w:numPr>
              <w:ilvl w:val="1"/>
              <w:numId w:val="4"/>
            </w:numPr>
            <w:tabs>
              <w:tab w:val="left" w:pos="879"/>
              <w:tab w:val="right" w:leader="dot" w:pos="9351"/>
            </w:tabs>
            <w:spacing w:before="21"/>
            <w:ind w:left="879" w:hanging="660"/>
          </w:pPr>
          <w:hyperlink w:anchor="_bookmark13" w:history="1">
            <w:r>
              <w:t>CHFS</w:t>
            </w:r>
            <w:r>
              <w:rPr>
                <w:spacing w:val="-11"/>
              </w:rPr>
              <w:t xml:space="preserve"> </w:t>
            </w:r>
            <w:r>
              <w:t>Contract,</w:t>
            </w:r>
            <w:r>
              <w:rPr>
                <w:spacing w:val="-11"/>
              </w:rPr>
              <w:t xml:space="preserve"> </w:t>
            </w:r>
            <w:r>
              <w:t>State,</w:t>
            </w:r>
            <w:r>
              <w:rPr>
                <w:spacing w:val="-10"/>
              </w:rPr>
              <w:t xml:space="preserve"> </w:t>
            </w:r>
            <w:r>
              <w:t>and</w:t>
            </w:r>
            <w:r>
              <w:rPr>
                <w:spacing w:val="-10"/>
              </w:rPr>
              <w:t xml:space="preserve"> </w:t>
            </w:r>
            <w:r>
              <w:t>Vendor</w:t>
            </w:r>
            <w:r>
              <w:rPr>
                <w:spacing w:val="-11"/>
              </w:rPr>
              <w:t xml:space="preserve"> </w:t>
            </w:r>
            <w:r>
              <w:rPr>
                <w:spacing w:val="-2"/>
              </w:rPr>
              <w:t>Staff/Personnel</w:t>
            </w:r>
            <w:r>
              <w:rPr>
                <w:rFonts w:ascii="Times New Roman"/>
              </w:rPr>
              <w:tab/>
            </w:r>
            <w:r>
              <w:rPr>
                <w:spacing w:val="-10"/>
              </w:rPr>
              <w:t>6</w:t>
            </w:r>
          </w:hyperlink>
        </w:p>
        <w:p w14:paraId="1C3D56CF" w14:textId="77777777" w:rsidR="00007701" w:rsidRDefault="00007701">
          <w:pPr>
            <w:pStyle w:val="TOC3"/>
            <w:numPr>
              <w:ilvl w:val="1"/>
              <w:numId w:val="4"/>
            </w:numPr>
            <w:tabs>
              <w:tab w:val="left" w:pos="879"/>
              <w:tab w:val="right" w:leader="dot" w:pos="9351"/>
            </w:tabs>
            <w:ind w:left="879" w:hanging="660"/>
          </w:pPr>
          <w:hyperlink w:anchor="_bookmark14" w:history="1">
            <w:r>
              <w:t>Supply</w:t>
            </w:r>
            <w:r>
              <w:rPr>
                <w:spacing w:val="-8"/>
              </w:rPr>
              <w:t xml:space="preserve"> </w:t>
            </w:r>
            <w:r>
              <w:t>Chain</w:t>
            </w:r>
            <w:r>
              <w:rPr>
                <w:spacing w:val="-9"/>
              </w:rPr>
              <w:t xml:space="preserve"> </w:t>
            </w:r>
            <w:r>
              <w:t>Chief</w:t>
            </w:r>
            <w:r>
              <w:rPr>
                <w:spacing w:val="-9"/>
              </w:rPr>
              <w:t xml:space="preserve"> </w:t>
            </w:r>
            <w:r>
              <w:t>Risk</w:t>
            </w:r>
            <w:r>
              <w:rPr>
                <w:spacing w:val="-8"/>
              </w:rPr>
              <w:t xml:space="preserve"> </w:t>
            </w:r>
            <w:r>
              <w:rPr>
                <w:spacing w:val="-2"/>
              </w:rPr>
              <w:t>Officer</w:t>
            </w:r>
            <w:r>
              <w:rPr>
                <w:rFonts w:ascii="Times New Roman"/>
              </w:rPr>
              <w:tab/>
            </w:r>
            <w:r>
              <w:rPr>
                <w:spacing w:val="-10"/>
              </w:rPr>
              <w:t>6</w:t>
            </w:r>
          </w:hyperlink>
        </w:p>
        <w:p w14:paraId="78381039" w14:textId="77777777" w:rsidR="00007701" w:rsidRDefault="00007701">
          <w:pPr>
            <w:pStyle w:val="TOC3"/>
            <w:numPr>
              <w:ilvl w:val="1"/>
              <w:numId w:val="4"/>
            </w:numPr>
            <w:tabs>
              <w:tab w:val="left" w:pos="879"/>
              <w:tab w:val="right" w:leader="dot" w:pos="9351"/>
            </w:tabs>
            <w:spacing w:before="21"/>
            <w:ind w:left="879" w:hanging="660"/>
          </w:pPr>
          <w:hyperlink w:anchor="_bookmark15" w:history="1">
            <w:r>
              <w:t>Supply</w:t>
            </w:r>
            <w:r>
              <w:rPr>
                <w:spacing w:val="-8"/>
              </w:rPr>
              <w:t xml:space="preserve"> </w:t>
            </w:r>
            <w:r>
              <w:t>Chain</w:t>
            </w:r>
            <w:r>
              <w:rPr>
                <w:spacing w:val="-9"/>
              </w:rPr>
              <w:t xml:space="preserve"> </w:t>
            </w:r>
            <w:r>
              <w:t>Risk</w:t>
            </w:r>
            <w:r>
              <w:rPr>
                <w:spacing w:val="-8"/>
              </w:rPr>
              <w:t xml:space="preserve"> </w:t>
            </w:r>
            <w:r>
              <w:rPr>
                <w:spacing w:val="-2"/>
              </w:rPr>
              <w:t>Manager</w:t>
            </w:r>
            <w:r>
              <w:rPr>
                <w:rFonts w:ascii="Times New Roman"/>
              </w:rPr>
              <w:tab/>
            </w:r>
            <w:r>
              <w:rPr>
                <w:spacing w:val="-10"/>
              </w:rPr>
              <w:t>7</w:t>
            </w:r>
          </w:hyperlink>
        </w:p>
        <w:p w14:paraId="19D3506C" w14:textId="77777777" w:rsidR="00007701" w:rsidRDefault="00007701">
          <w:pPr>
            <w:pStyle w:val="TOC3"/>
            <w:numPr>
              <w:ilvl w:val="1"/>
              <w:numId w:val="4"/>
            </w:numPr>
            <w:tabs>
              <w:tab w:val="left" w:pos="879"/>
              <w:tab w:val="right" w:leader="dot" w:pos="9351"/>
            </w:tabs>
            <w:spacing w:before="20"/>
            <w:ind w:left="879" w:hanging="660"/>
          </w:pPr>
          <w:hyperlink w:anchor="_bookmark16" w:history="1">
            <w:r>
              <w:rPr>
                <w:spacing w:val="-2"/>
              </w:rPr>
              <w:t>Supplier</w:t>
            </w:r>
            <w:r>
              <w:rPr>
                <w:spacing w:val="4"/>
              </w:rPr>
              <w:t xml:space="preserve"> </w:t>
            </w:r>
            <w:r>
              <w:rPr>
                <w:spacing w:val="-2"/>
              </w:rPr>
              <w:t>Relationship</w:t>
            </w:r>
            <w:r>
              <w:rPr>
                <w:spacing w:val="4"/>
              </w:rPr>
              <w:t xml:space="preserve"> </w:t>
            </w:r>
            <w:r>
              <w:rPr>
                <w:spacing w:val="-2"/>
              </w:rPr>
              <w:t>Manager</w:t>
            </w:r>
            <w:r>
              <w:rPr>
                <w:rFonts w:ascii="Times New Roman"/>
              </w:rPr>
              <w:tab/>
            </w:r>
            <w:r>
              <w:rPr>
                <w:spacing w:val="-10"/>
              </w:rPr>
              <w:t>7</w:t>
            </w:r>
          </w:hyperlink>
        </w:p>
        <w:p w14:paraId="5AC1007F" w14:textId="77777777" w:rsidR="00007701" w:rsidRDefault="00007701">
          <w:pPr>
            <w:pStyle w:val="TOC3"/>
            <w:numPr>
              <w:ilvl w:val="1"/>
              <w:numId w:val="4"/>
            </w:numPr>
            <w:tabs>
              <w:tab w:val="left" w:pos="1100"/>
              <w:tab w:val="right" w:leader="dot" w:pos="9351"/>
            </w:tabs>
            <w:spacing w:before="20"/>
            <w:ind w:left="1100" w:hanging="881"/>
          </w:pPr>
          <w:hyperlink w:anchor="_bookmark17" w:history="1">
            <w:r>
              <w:t>Supply</w:t>
            </w:r>
            <w:r>
              <w:rPr>
                <w:spacing w:val="-13"/>
              </w:rPr>
              <w:t xml:space="preserve"> </w:t>
            </w:r>
            <w:r>
              <w:t>Chain</w:t>
            </w:r>
            <w:r>
              <w:rPr>
                <w:spacing w:val="-9"/>
              </w:rPr>
              <w:t xml:space="preserve"> </w:t>
            </w:r>
            <w:r>
              <w:t>Risk</w:t>
            </w:r>
            <w:r>
              <w:rPr>
                <w:spacing w:val="-15"/>
              </w:rPr>
              <w:t xml:space="preserve"> </w:t>
            </w:r>
            <w:r>
              <w:rPr>
                <w:spacing w:val="-2"/>
              </w:rPr>
              <w:t>Analyst</w:t>
            </w:r>
            <w:r>
              <w:rPr>
                <w:rFonts w:ascii="Times New Roman"/>
              </w:rPr>
              <w:tab/>
            </w:r>
            <w:r>
              <w:rPr>
                <w:spacing w:val="-10"/>
              </w:rPr>
              <w:t>7</w:t>
            </w:r>
          </w:hyperlink>
        </w:p>
        <w:p w14:paraId="393CE9FE" w14:textId="77777777" w:rsidR="00007701" w:rsidRDefault="00007701">
          <w:pPr>
            <w:pStyle w:val="TOC3"/>
            <w:numPr>
              <w:ilvl w:val="1"/>
              <w:numId w:val="4"/>
            </w:numPr>
            <w:tabs>
              <w:tab w:val="left" w:pos="1100"/>
              <w:tab w:val="right" w:leader="dot" w:pos="9351"/>
            </w:tabs>
            <w:spacing w:before="20"/>
            <w:ind w:left="1100" w:hanging="881"/>
          </w:pPr>
          <w:hyperlink w:anchor="_bookmark18" w:history="1">
            <w:r>
              <w:t>Supply</w:t>
            </w:r>
            <w:r>
              <w:rPr>
                <w:spacing w:val="-12"/>
              </w:rPr>
              <w:t xml:space="preserve"> </w:t>
            </w:r>
            <w:r>
              <w:t>Chain</w:t>
            </w:r>
            <w:r>
              <w:rPr>
                <w:spacing w:val="-13"/>
              </w:rPr>
              <w:t xml:space="preserve"> </w:t>
            </w:r>
            <w:r>
              <w:t>Compliance</w:t>
            </w:r>
            <w:r>
              <w:rPr>
                <w:spacing w:val="-13"/>
              </w:rPr>
              <w:t xml:space="preserve"> </w:t>
            </w:r>
            <w:r>
              <w:rPr>
                <w:spacing w:val="-2"/>
              </w:rPr>
              <w:t>Officer</w:t>
            </w:r>
            <w:r>
              <w:rPr>
                <w:rFonts w:ascii="Times New Roman"/>
              </w:rPr>
              <w:tab/>
            </w:r>
            <w:r>
              <w:rPr>
                <w:spacing w:val="-10"/>
              </w:rPr>
              <w:t>7</w:t>
            </w:r>
          </w:hyperlink>
        </w:p>
        <w:p w14:paraId="70E997A7" w14:textId="77777777" w:rsidR="00007701" w:rsidRDefault="00007701">
          <w:pPr>
            <w:pStyle w:val="TOC3"/>
            <w:numPr>
              <w:ilvl w:val="1"/>
              <w:numId w:val="4"/>
            </w:numPr>
            <w:tabs>
              <w:tab w:val="left" w:pos="1100"/>
              <w:tab w:val="right" w:leader="dot" w:pos="9351"/>
            </w:tabs>
            <w:spacing w:before="20"/>
            <w:ind w:left="1100" w:hanging="881"/>
          </w:pPr>
          <w:hyperlink w:anchor="_bookmark19" w:history="1">
            <w:r>
              <w:rPr>
                <w:spacing w:val="-2"/>
              </w:rPr>
              <w:t>COT</w:t>
            </w:r>
            <w:r>
              <w:rPr>
                <w:spacing w:val="-4"/>
              </w:rPr>
              <w:t xml:space="preserve"> </w:t>
            </w:r>
            <w:r>
              <w:rPr>
                <w:spacing w:val="-2"/>
              </w:rPr>
              <w:t>Kentucky</w:t>
            </w:r>
            <w:r>
              <w:t xml:space="preserve"> </w:t>
            </w:r>
            <w:r>
              <w:rPr>
                <w:spacing w:val="-2"/>
              </w:rPr>
              <w:t>Information</w:t>
            </w:r>
            <w:r>
              <w:rPr>
                <w:spacing w:val="-4"/>
              </w:rPr>
              <w:t xml:space="preserve"> </w:t>
            </w:r>
            <w:r>
              <w:rPr>
                <w:spacing w:val="-2"/>
              </w:rPr>
              <w:t>Technology</w:t>
            </w:r>
            <w:r>
              <w:t xml:space="preserve"> </w:t>
            </w:r>
            <w:r>
              <w:rPr>
                <w:spacing w:val="-2"/>
              </w:rPr>
              <w:t>Standards</w:t>
            </w:r>
            <w:r>
              <w:t xml:space="preserve"> </w:t>
            </w:r>
            <w:r>
              <w:rPr>
                <w:spacing w:val="-2"/>
              </w:rPr>
              <w:t>(KITS)</w:t>
            </w:r>
            <w:r>
              <w:t xml:space="preserve"> </w:t>
            </w:r>
            <w:r>
              <w:rPr>
                <w:spacing w:val="-2"/>
              </w:rPr>
              <w:t>Coordinator</w:t>
            </w:r>
            <w:r>
              <w:rPr>
                <w:rFonts w:ascii="Times New Roman"/>
              </w:rPr>
              <w:tab/>
            </w:r>
            <w:r>
              <w:rPr>
                <w:spacing w:val="-10"/>
              </w:rPr>
              <w:t>7</w:t>
            </w:r>
          </w:hyperlink>
        </w:p>
        <w:p w14:paraId="4C6BCE77" w14:textId="77777777" w:rsidR="00007701" w:rsidRDefault="00007701">
          <w:pPr>
            <w:pStyle w:val="TOC1"/>
            <w:numPr>
              <w:ilvl w:val="0"/>
              <w:numId w:val="4"/>
            </w:numPr>
            <w:tabs>
              <w:tab w:val="left" w:pos="440"/>
              <w:tab w:val="right" w:leader="dot" w:pos="9351"/>
            </w:tabs>
            <w:spacing w:before="20"/>
            <w:ind w:hanging="440"/>
          </w:pPr>
          <w:hyperlink w:anchor="_bookmark20" w:history="1">
            <w:r>
              <w:t>POLICY</w:t>
            </w:r>
            <w:r>
              <w:rPr>
                <w:spacing w:val="-14"/>
              </w:rPr>
              <w:t xml:space="preserve"> </w:t>
            </w:r>
            <w:r>
              <w:rPr>
                <w:spacing w:val="-2"/>
              </w:rPr>
              <w:t>REQUIREMENTS</w:t>
            </w:r>
            <w:r>
              <w:rPr>
                <w:rFonts w:ascii="Times New Roman"/>
              </w:rPr>
              <w:tab/>
            </w:r>
            <w:r>
              <w:rPr>
                <w:spacing w:val="-10"/>
              </w:rPr>
              <w:t>7</w:t>
            </w:r>
          </w:hyperlink>
        </w:p>
        <w:p w14:paraId="5EDC7B2D" w14:textId="77777777" w:rsidR="00007701" w:rsidRDefault="00007701">
          <w:pPr>
            <w:pStyle w:val="TOC3"/>
            <w:numPr>
              <w:ilvl w:val="1"/>
              <w:numId w:val="4"/>
            </w:numPr>
            <w:tabs>
              <w:tab w:val="left" w:pos="879"/>
              <w:tab w:val="right" w:leader="dot" w:pos="9351"/>
            </w:tabs>
            <w:spacing w:before="20"/>
            <w:ind w:left="879" w:hanging="660"/>
          </w:pPr>
          <w:hyperlink w:anchor="_bookmark21" w:history="1">
            <w:r>
              <w:t>Supply</w:t>
            </w:r>
            <w:r>
              <w:rPr>
                <w:spacing w:val="-11"/>
              </w:rPr>
              <w:t xml:space="preserve"> </w:t>
            </w:r>
            <w:r>
              <w:t>Chain</w:t>
            </w:r>
            <w:r>
              <w:rPr>
                <w:spacing w:val="-11"/>
              </w:rPr>
              <w:t xml:space="preserve"> </w:t>
            </w:r>
            <w:r>
              <w:t>Risk</w:t>
            </w:r>
            <w:r>
              <w:rPr>
                <w:spacing w:val="-10"/>
              </w:rPr>
              <w:t xml:space="preserve"> </w:t>
            </w:r>
            <w:r>
              <w:t>Management</w:t>
            </w:r>
            <w:r>
              <w:rPr>
                <w:spacing w:val="-10"/>
              </w:rPr>
              <w:t xml:space="preserve"> </w:t>
            </w:r>
            <w:r>
              <w:rPr>
                <w:spacing w:val="-4"/>
              </w:rPr>
              <w:t>Plan</w:t>
            </w:r>
            <w:r>
              <w:rPr>
                <w:rFonts w:ascii="Times New Roman"/>
              </w:rPr>
              <w:tab/>
            </w:r>
            <w:r>
              <w:rPr>
                <w:spacing w:val="-10"/>
              </w:rPr>
              <w:t>8</w:t>
            </w:r>
          </w:hyperlink>
        </w:p>
        <w:p w14:paraId="4B6E6648" w14:textId="77777777" w:rsidR="00007701" w:rsidRDefault="00007701">
          <w:pPr>
            <w:pStyle w:val="TOC3"/>
            <w:numPr>
              <w:ilvl w:val="1"/>
              <w:numId w:val="4"/>
            </w:numPr>
            <w:tabs>
              <w:tab w:val="left" w:pos="879"/>
              <w:tab w:val="right" w:leader="dot" w:pos="9351"/>
            </w:tabs>
            <w:spacing w:before="20"/>
            <w:ind w:left="879" w:hanging="660"/>
          </w:pPr>
          <w:hyperlink w:anchor="_bookmark22" w:history="1">
            <w:r>
              <w:t>Supply</w:t>
            </w:r>
            <w:r>
              <w:rPr>
                <w:spacing w:val="-11"/>
              </w:rPr>
              <w:t xml:space="preserve"> </w:t>
            </w:r>
            <w:r>
              <w:t>Chain</w:t>
            </w:r>
            <w:r>
              <w:rPr>
                <w:spacing w:val="-11"/>
              </w:rPr>
              <w:t xml:space="preserve"> </w:t>
            </w:r>
            <w:r>
              <w:t>Risk</w:t>
            </w:r>
            <w:r>
              <w:rPr>
                <w:spacing w:val="-10"/>
              </w:rPr>
              <w:t xml:space="preserve"> </w:t>
            </w:r>
            <w:r>
              <w:t>Management</w:t>
            </w:r>
            <w:r>
              <w:rPr>
                <w:spacing w:val="-13"/>
              </w:rPr>
              <w:t xml:space="preserve"> </w:t>
            </w:r>
            <w:r>
              <w:rPr>
                <w:spacing w:val="-4"/>
              </w:rPr>
              <w:t>Team</w:t>
            </w:r>
            <w:r>
              <w:rPr>
                <w:rFonts w:ascii="Times New Roman"/>
              </w:rPr>
              <w:tab/>
            </w:r>
            <w:r>
              <w:rPr>
                <w:spacing w:val="-10"/>
              </w:rPr>
              <w:t>8</w:t>
            </w:r>
          </w:hyperlink>
        </w:p>
        <w:p w14:paraId="6556B870" w14:textId="77777777" w:rsidR="00007701" w:rsidRDefault="00007701">
          <w:pPr>
            <w:pStyle w:val="TOC3"/>
            <w:numPr>
              <w:ilvl w:val="1"/>
              <w:numId w:val="4"/>
            </w:numPr>
            <w:tabs>
              <w:tab w:val="left" w:pos="879"/>
              <w:tab w:val="right" w:leader="dot" w:pos="9351"/>
            </w:tabs>
            <w:spacing w:before="21"/>
            <w:ind w:left="879" w:hanging="660"/>
          </w:pPr>
          <w:hyperlink w:anchor="_bookmark23" w:history="1">
            <w:r>
              <w:t>Supply</w:t>
            </w:r>
            <w:r>
              <w:rPr>
                <w:spacing w:val="-16"/>
              </w:rPr>
              <w:t xml:space="preserve"> </w:t>
            </w:r>
            <w:r>
              <w:t>Chain</w:t>
            </w:r>
            <w:r>
              <w:rPr>
                <w:spacing w:val="-11"/>
              </w:rPr>
              <w:t xml:space="preserve"> </w:t>
            </w:r>
            <w:r>
              <w:t>Risk</w:t>
            </w:r>
            <w:r>
              <w:rPr>
                <w:spacing w:val="-10"/>
              </w:rPr>
              <w:t xml:space="preserve"> </w:t>
            </w:r>
            <w:r>
              <w:t>Identification</w:t>
            </w:r>
            <w:r>
              <w:rPr>
                <w:spacing w:val="-10"/>
              </w:rPr>
              <w:t xml:space="preserve"> </w:t>
            </w:r>
            <w:r>
              <w:t>and</w:t>
            </w:r>
            <w:r>
              <w:rPr>
                <w:spacing w:val="-15"/>
              </w:rPr>
              <w:t xml:space="preserve"> </w:t>
            </w:r>
            <w:r>
              <w:rPr>
                <w:spacing w:val="-2"/>
              </w:rPr>
              <w:t>Assessment</w:t>
            </w:r>
            <w:r>
              <w:rPr>
                <w:rFonts w:ascii="Times New Roman"/>
              </w:rPr>
              <w:tab/>
            </w:r>
            <w:r>
              <w:rPr>
                <w:spacing w:val="-10"/>
              </w:rPr>
              <w:t>8</w:t>
            </w:r>
          </w:hyperlink>
        </w:p>
        <w:p w14:paraId="4AEE8A30" w14:textId="77777777" w:rsidR="00007701" w:rsidRDefault="00007701">
          <w:pPr>
            <w:pStyle w:val="TOC3"/>
            <w:numPr>
              <w:ilvl w:val="1"/>
              <w:numId w:val="4"/>
            </w:numPr>
            <w:tabs>
              <w:tab w:val="left" w:pos="879"/>
              <w:tab w:val="right" w:leader="dot" w:pos="9351"/>
            </w:tabs>
            <w:ind w:left="879" w:hanging="660"/>
          </w:pPr>
          <w:hyperlink w:anchor="_bookmark24" w:history="1">
            <w:r>
              <w:t>Supply</w:t>
            </w:r>
            <w:r>
              <w:rPr>
                <w:spacing w:val="-10"/>
              </w:rPr>
              <w:t xml:space="preserve"> </w:t>
            </w:r>
            <w:r>
              <w:t>Chain</w:t>
            </w:r>
            <w:r>
              <w:rPr>
                <w:spacing w:val="-10"/>
              </w:rPr>
              <w:t xml:space="preserve"> </w:t>
            </w:r>
            <w:r>
              <w:t>Risk</w:t>
            </w:r>
            <w:r>
              <w:rPr>
                <w:spacing w:val="-9"/>
              </w:rPr>
              <w:t xml:space="preserve"> </w:t>
            </w:r>
            <w:r>
              <w:t>Mitigation</w:t>
            </w:r>
            <w:r>
              <w:rPr>
                <w:spacing w:val="-9"/>
              </w:rPr>
              <w:t xml:space="preserve"> </w:t>
            </w:r>
            <w:r>
              <w:t>and</w:t>
            </w:r>
            <w:r>
              <w:rPr>
                <w:spacing w:val="-9"/>
              </w:rPr>
              <w:t xml:space="preserve"> </w:t>
            </w:r>
            <w:r>
              <w:rPr>
                <w:spacing w:val="-2"/>
              </w:rPr>
              <w:t>Controls</w:t>
            </w:r>
            <w:r>
              <w:rPr>
                <w:rFonts w:ascii="Times New Roman"/>
              </w:rPr>
              <w:tab/>
            </w:r>
            <w:r>
              <w:rPr>
                <w:spacing w:val="-10"/>
              </w:rPr>
              <w:t>8</w:t>
            </w:r>
          </w:hyperlink>
        </w:p>
        <w:p w14:paraId="3C3823B0" w14:textId="77777777" w:rsidR="00007701" w:rsidRDefault="00007701">
          <w:pPr>
            <w:pStyle w:val="TOC3"/>
            <w:numPr>
              <w:ilvl w:val="1"/>
              <w:numId w:val="4"/>
            </w:numPr>
            <w:tabs>
              <w:tab w:val="left" w:pos="879"/>
              <w:tab w:val="right" w:leader="dot" w:pos="9351"/>
            </w:tabs>
            <w:spacing w:before="21"/>
            <w:ind w:left="879" w:hanging="660"/>
          </w:pPr>
          <w:hyperlink w:anchor="_bookmark25" w:history="1">
            <w:r>
              <w:t>Supplier</w:t>
            </w:r>
            <w:r>
              <w:rPr>
                <w:spacing w:val="-16"/>
              </w:rPr>
              <w:t xml:space="preserve"> </w:t>
            </w:r>
            <w:r>
              <w:t>Assessment</w:t>
            </w:r>
            <w:r>
              <w:rPr>
                <w:spacing w:val="-15"/>
              </w:rPr>
              <w:t xml:space="preserve"> </w:t>
            </w:r>
            <w:r>
              <w:t>and</w:t>
            </w:r>
            <w:r>
              <w:rPr>
                <w:spacing w:val="-15"/>
              </w:rPr>
              <w:t xml:space="preserve"> </w:t>
            </w:r>
            <w:r>
              <w:rPr>
                <w:spacing w:val="-2"/>
              </w:rPr>
              <w:t>Reviews</w:t>
            </w:r>
            <w:r>
              <w:rPr>
                <w:rFonts w:ascii="Times New Roman"/>
              </w:rPr>
              <w:tab/>
            </w:r>
            <w:r>
              <w:rPr>
                <w:spacing w:val="-10"/>
              </w:rPr>
              <w:t>8</w:t>
            </w:r>
          </w:hyperlink>
        </w:p>
        <w:p w14:paraId="50BDDF05" w14:textId="77777777" w:rsidR="00007701" w:rsidRDefault="00007701">
          <w:pPr>
            <w:pStyle w:val="TOC3"/>
            <w:numPr>
              <w:ilvl w:val="1"/>
              <w:numId w:val="4"/>
            </w:numPr>
            <w:tabs>
              <w:tab w:val="left" w:pos="879"/>
              <w:tab w:val="right" w:leader="dot" w:pos="9351"/>
            </w:tabs>
            <w:ind w:left="879" w:hanging="660"/>
          </w:pPr>
          <w:hyperlink w:anchor="_bookmark26" w:history="1">
            <w:r>
              <w:rPr>
                <w:spacing w:val="-2"/>
              </w:rPr>
              <w:t>Notification</w:t>
            </w:r>
            <w:r>
              <w:rPr>
                <w:spacing w:val="-6"/>
              </w:rPr>
              <w:t xml:space="preserve"> </w:t>
            </w:r>
            <w:r>
              <w:rPr>
                <w:spacing w:val="-2"/>
              </w:rPr>
              <w:t>Agreements</w:t>
            </w:r>
            <w:r>
              <w:rPr>
                <w:rFonts w:ascii="Times New Roman"/>
              </w:rPr>
              <w:tab/>
            </w:r>
            <w:r>
              <w:rPr>
                <w:spacing w:val="-10"/>
              </w:rPr>
              <w:t>9</w:t>
            </w:r>
          </w:hyperlink>
        </w:p>
        <w:p w14:paraId="1F21929E" w14:textId="77777777" w:rsidR="00007701" w:rsidRDefault="00007701">
          <w:pPr>
            <w:pStyle w:val="TOC3"/>
            <w:numPr>
              <w:ilvl w:val="1"/>
              <w:numId w:val="4"/>
            </w:numPr>
            <w:tabs>
              <w:tab w:val="left" w:pos="879"/>
              <w:tab w:val="right" w:leader="dot" w:pos="9351"/>
            </w:tabs>
            <w:spacing w:before="21"/>
            <w:ind w:left="879" w:hanging="660"/>
          </w:pPr>
          <w:hyperlink w:anchor="_bookmark27" w:history="1">
            <w:r>
              <w:rPr>
                <w:spacing w:val="-2"/>
              </w:rPr>
              <w:t>Component</w:t>
            </w:r>
            <w:r>
              <w:rPr>
                <w:spacing w:val="1"/>
              </w:rPr>
              <w:t xml:space="preserve"> </w:t>
            </w:r>
            <w:r>
              <w:rPr>
                <w:spacing w:val="-2"/>
              </w:rPr>
              <w:t>Inspection</w:t>
            </w:r>
            <w:r>
              <w:rPr>
                <w:rFonts w:ascii="Times New Roman"/>
              </w:rPr>
              <w:tab/>
            </w:r>
            <w:r>
              <w:rPr>
                <w:spacing w:val="-10"/>
              </w:rPr>
              <w:t>9</w:t>
            </w:r>
          </w:hyperlink>
        </w:p>
        <w:p w14:paraId="66027C08" w14:textId="77777777" w:rsidR="00007701" w:rsidRDefault="00007701">
          <w:pPr>
            <w:pStyle w:val="TOC3"/>
            <w:numPr>
              <w:ilvl w:val="1"/>
              <w:numId w:val="4"/>
            </w:numPr>
            <w:tabs>
              <w:tab w:val="left" w:pos="879"/>
              <w:tab w:val="right" w:leader="dot" w:pos="9351"/>
            </w:tabs>
            <w:ind w:left="879" w:hanging="660"/>
          </w:pPr>
          <w:hyperlink w:anchor="_bookmark28" w:history="1">
            <w:r>
              <w:rPr>
                <w:spacing w:val="-2"/>
              </w:rPr>
              <w:t>Component</w:t>
            </w:r>
            <w:r>
              <w:rPr>
                <w:spacing w:val="-11"/>
              </w:rPr>
              <w:t xml:space="preserve"> </w:t>
            </w:r>
            <w:r>
              <w:rPr>
                <w:spacing w:val="-2"/>
              </w:rPr>
              <w:t>Authenticity</w:t>
            </w:r>
            <w:r>
              <w:rPr>
                <w:rFonts w:ascii="Times New Roman"/>
              </w:rPr>
              <w:tab/>
            </w:r>
            <w:r>
              <w:rPr>
                <w:spacing w:val="-10"/>
              </w:rPr>
              <w:t>9</w:t>
            </w:r>
          </w:hyperlink>
        </w:p>
        <w:p w14:paraId="085D276F" w14:textId="77777777" w:rsidR="00007701" w:rsidRDefault="00007701">
          <w:pPr>
            <w:pStyle w:val="TOC3"/>
            <w:numPr>
              <w:ilvl w:val="1"/>
              <w:numId w:val="4"/>
            </w:numPr>
            <w:tabs>
              <w:tab w:val="left" w:pos="879"/>
              <w:tab w:val="right" w:leader="dot" w:pos="9351"/>
            </w:tabs>
            <w:spacing w:before="21"/>
            <w:ind w:left="879" w:hanging="660"/>
          </w:pPr>
          <w:hyperlink w:anchor="_bookmark29" w:history="1">
            <w:r>
              <w:rPr>
                <w:spacing w:val="-2"/>
              </w:rPr>
              <w:t>Component</w:t>
            </w:r>
            <w:r>
              <w:rPr>
                <w:spacing w:val="1"/>
              </w:rPr>
              <w:t xml:space="preserve"> </w:t>
            </w:r>
            <w:r>
              <w:rPr>
                <w:spacing w:val="-2"/>
              </w:rPr>
              <w:t>Disposal</w:t>
            </w:r>
            <w:r>
              <w:rPr>
                <w:rFonts w:ascii="Times New Roman"/>
              </w:rPr>
              <w:tab/>
            </w:r>
            <w:r>
              <w:rPr>
                <w:spacing w:val="-10"/>
              </w:rPr>
              <w:t>9</w:t>
            </w:r>
          </w:hyperlink>
        </w:p>
        <w:p w14:paraId="78BE8FB5" w14:textId="77777777" w:rsidR="00007701" w:rsidRDefault="00007701">
          <w:pPr>
            <w:pStyle w:val="TOC1"/>
            <w:numPr>
              <w:ilvl w:val="0"/>
              <w:numId w:val="4"/>
            </w:numPr>
            <w:tabs>
              <w:tab w:val="left" w:pos="440"/>
              <w:tab w:val="right" w:leader="dot" w:pos="9351"/>
            </w:tabs>
            <w:spacing w:before="19"/>
            <w:ind w:hanging="440"/>
          </w:pPr>
          <w:hyperlink w:anchor="_bookmark30" w:history="1">
            <w:r>
              <w:t>POLICY</w:t>
            </w:r>
            <w:r>
              <w:rPr>
                <w:spacing w:val="-16"/>
              </w:rPr>
              <w:t xml:space="preserve"> </w:t>
            </w:r>
            <w:r>
              <w:t>MAINTENANCE</w:t>
            </w:r>
            <w:r>
              <w:rPr>
                <w:spacing w:val="-14"/>
              </w:rPr>
              <w:t xml:space="preserve"> </w:t>
            </w:r>
            <w:r>
              <w:rPr>
                <w:spacing w:val="-2"/>
              </w:rPr>
              <w:t>RESPONSIBILITY</w:t>
            </w:r>
            <w:r>
              <w:rPr>
                <w:rFonts w:ascii="Times New Roman"/>
              </w:rPr>
              <w:tab/>
            </w:r>
            <w:r>
              <w:rPr>
                <w:spacing w:val="-10"/>
              </w:rPr>
              <w:t>9</w:t>
            </w:r>
          </w:hyperlink>
        </w:p>
        <w:p w14:paraId="419C1069" w14:textId="77777777" w:rsidR="00007701" w:rsidRDefault="00007701">
          <w:pPr>
            <w:pStyle w:val="TOC1"/>
            <w:numPr>
              <w:ilvl w:val="0"/>
              <w:numId w:val="4"/>
            </w:numPr>
            <w:tabs>
              <w:tab w:val="left" w:pos="440"/>
              <w:tab w:val="right" w:leader="dot" w:pos="9351"/>
            </w:tabs>
            <w:ind w:hanging="440"/>
          </w:pPr>
          <w:hyperlink w:anchor="_bookmark31" w:history="1">
            <w:r>
              <w:t>POLICY</w:t>
            </w:r>
            <w:r>
              <w:rPr>
                <w:spacing w:val="-14"/>
              </w:rPr>
              <w:t xml:space="preserve"> </w:t>
            </w:r>
            <w:r>
              <w:rPr>
                <w:spacing w:val="-2"/>
              </w:rPr>
              <w:t>EXCEPTIONS</w:t>
            </w:r>
            <w:r>
              <w:rPr>
                <w:rFonts w:ascii="Times New Roman"/>
              </w:rPr>
              <w:tab/>
            </w:r>
            <w:r>
              <w:rPr>
                <w:spacing w:val="-10"/>
              </w:rPr>
              <w:t>9</w:t>
            </w:r>
          </w:hyperlink>
        </w:p>
        <w:p w14:paraId="1B2E5726" w14:textId="77777777" w:rsidR="00007701" w:rsidRDefault="00007701">
          <w:pPr>
            <w:pStyle w:val="TOC1"/>
            <w:numPr>
              <w:ilvl w:val="0"/>
              <w:numId w:val="4"/>
            </w:numPr>
            <w:tabs>
              <w:tab w:val="left" w:pos="440"/>
              <w:tab w:val="right" w:leader="dot" w:pos="9351"/>
            </w:tabs>
            <w:spacing w:before="19"/>
            <w:ind w:hanging="440"/>
          </w:pPr>
          <w:hyperlink w:anchor="_bookmark32" w:history="1">
            <w:r>
              <w:t>POLICY</w:t>
            </w:r>
            <w:r>
              <w:rPr>
                <w:spacing w:val="-14"/>
              </w:rPr>
              <w:t xml:space="preserve"> </w:t>
            </w:r>
            <w:r>
              <w:t>REVIEW</w:t>
            </w:r>
            <w:r>
              <w:rPr>
                <w:spacing w:val="-9"/>
              </w:rPr>
              <w:t xml:space="preserve"> </w:t>
            </w:r>
            <w:r>
              <w:rPr>
                <w:spacing w:val="-4"/>
              </w:rPr>
              <w:t>CYCLE</w:t>
            </w:r>
            <w:r>
              <w:rPr>
                <w:rFonts w:ascii="Times New Roman"/>
              </w:rPr>
              <w:tab/>
            </w:r>
            <w:r>
              <w:rPr>
                <w:spacing w:val="-10"/>
              </w:rPr>
              <w:t>9</w:t>
            </w:r>
          </w:hyperlink>
        </w:p>
        <w:p w14:paraId="5BD21FD3" w14:textId="77777777" w:rsidR="00007701" w:rsidRDefault="00007701">
          <w:pPr>
            <w:pStyle w:val="TOC1"/>
            <w:numPr>
              <w:ilvl w:val="0"/>
              <w:numId w:val="4"/>
            </w:numPr>
            <w:tabs>
              <w:tab w:val="left" w:pos="440"/>
              <w:tab w:val="right" w:leader="dot" w:pos="9351"/>
            </w:tabs>
            <w:ind w:hanging="440"/>
          </w:pPr>
          <w:hyperlink w:anchor="_bookmark33" w:history="1">
            <w:r>
              <w:t>POLICY</w:t>
            </w:r>
            <w:r>
              <w:rPr>
                <w:spacing w:val="-14"/>
              </w:rPr>
              <w:t xml:space="preserve"> </w:t>
            </w:r>
            <w:r>
              <w:rPr>
                <w:spacing w:val="-2"/>
              </w:rPr>
              <w:t>REFERENCES</w:t>
            </w:r>
            <w:r>
              <w:rPr>
                <w:rFonts w:ascii="Times New Roman"/>
              </w:rPr>
              <w:tab/>
            </w:r>
            <w:r>
              <w:rPr>
                <w:spacing w:val="-5"/>
              </w:rPr>
              <w:t>10</w:t>
            </w:r>
          </w:hyperlink>
        </w:p>
        <w:p w14:paraId="271BC562" w14:textId="77777777" w:rsidR="00007701" w:rsidRDefault="00007701">
          <w:pPr>
            <w:pStyle w:val="TOC2"/>
            <w:numPr>
              <w:ilvl w:val="0"/>
              <w:numId w:val="4"/>
            </w:numPr>
            <w:tabs>
              <w:tab w:val="left" w:pos="440"/>
              <w:tab w:val="right" w:leader="dot" w:pos="9351"/>
            </w:tabs>
            <w:spacing w:before="19"/>
            <w:ind w:hanging="440"/>
          </w:pPr>
          <w:hyperlink w:anchor="_bookmark34" w:history="1">
            <w:r>
              <w:t>Control</w:t>
            </w:r>
            <w:r>
              <w:rPr>
                <w:spacing w:val="-9"/>
              </w:rPr>
              <w:t xml:space="preserve"> </w:t>
            </w:r>
            <w:r>
              <w:rPr>
                <w:spacing w:val="-2"/>
              </w:rPr>
              <w:t>Mapping</w:t>
            </w:r>
            <w:r>
              <w:rPr>
                <w:rFonts w:ascii="Times New Roman"/>
              </w:rPr>
              <w:tab/>
            </w:r>
            <w:r>
              <w:rPr>
                <w:spacing w:val="-5"/>
              </w:rPr>
              <w:t>10</w:t>
            </w:r>
          </w:hyperlink>
        </w:p>
        <w:p w14:paraId="6F70115F" w14:textId="77777777" w:rsidR="00007701" w:rsidRDefault="00D448EA">
          <w:r>
            <w:fldChar w:fldCharType="end"/>
          </w:r>
        </w:p>
      </w:sdtContent>
    </w:sdt>
    <w:p w14:paraId="3957625F" w14:textId="77777777" w:rsidR="00007701" w:rsidRDefault="00007701">
      <w:pPr>
        <w:sectPr w:rsidR="00007701">
          <w:pgSz w:w="12240" w:h="15840"/>
          <w:pgMar w:top="1260" w:right="1080" w:bottom="1940" w:left="1440" w:header="727" w:footer="1756" w:gutter="0"/>
          <w:cols w:space="720"/>
        </w:sectPr>
      </w:pPr>
    </w:p>
    <w:p w14:paraId="6865AFE6" w14:textId="77777777" w:rsidR="00007701" w:rsidRDefault="00D448EA" w:rsidP="004B684D">
      <w:pPr>
        <w:pStyle w:val="Heading1"/>
        <w:numPr>
          <w:ilvl w:val="0"/>
          <w:numId w:val="3"/>
        </w:numPr>
        <w:tabs>
          <w:tab w:val="left" w:pos="359"/>
        </w:tabs>
        <w:spacing w:before="0"/>
        <w:ind w:left="359" w:hanging="359"/>
      </w:pPr>
      <w:bookmarkStart w:id="0" w:name="_bookmark0"/>
      <w:bookmarkEnd w:id="0"/>
      <w:r>
        <w:lastRenderedPageBreak/>
        <w:t>POLICY</w:t>
      </w:r>
      <w:r>
        <w:rPr>
          <w:spacing w:val="-8"/>
        </w:rPr>
        <w:t xml:space="preserve"> </w:t>
      </w:r>
      <w:r>
        <w:rPr>
          <w:spacing w:val="-2"/>
        </w:rPr>
        <w:t>DEFINITIONS</w:t>
      </w:r>
    </w:p>
    <w:p w14:paraId="2019FF25" w14:textId="77777777" w:rsidR="00007701" w:rsidRDefault="00D448EA">
      <w:pPr>
        <w:pStyle w:val="ListParagraph"/>
        <w:numPr>
          <w:ilvl w:val="0"/>
          <w:numId w:val="2"/>
        </w:numPr>
        <w:tabs>
          <w:tab w:val="left" w:pos="720"/>
        </w:tabs>
        <w:spacing w:before="29"/>
        <w:ind w:right="529"/>
      </w:pPr>
      <w:r>
        <w:rPr>
          <w:b/>
        </w:rPr>
        <w:t>Asset:</w:t>
      </w:r>
      <w:r>
        <w:rPr>
          <w:b/>
          <w:spacing w:val="-4"/>
        </w:rPr>
        <w:t xml:space="preserve"> </w:t>
      </w:r>
      <w:r>
        <w:t>An</w:t>
      </w:r>
      <w:r>
        <w:rPr>
          <w:spacing w:val="-5"/>
        </w:rPr>
        <w:t xml:space="preserve"> </w:t>
      </w:r>
      <w:r>
        <w:t>asset</w:t>
      </w:r>
      <w:r>
        <w:rPr>
          <w:spacing w:val="-3"/>
        </w:rPr>
        <w:t xml:space="preserve"> </w:t>
      </w:r>
      <w:r>
        <w:t>can</w:t>
      </w:r>
      <w:r>
        <w:rPr>
          <w:spacing w:val="-5"/>
        </w:rPr>
        <w:t xml:space="preserve"> </w:t>
      </w:r>
      <w:r>
        <w:t>be</w:t>
      </w:r>
      <w:r>
        <w:rPr>
          <w:spacing w:val="-5"/>
        </w:rPr>
        <w:t xml:space="preserve"> </w:t>
      </w:r>
      <w:r>
        <w:t>any</w:t>
      </w:r>
      <w:r>
        <w:rPr>
          <w:spacing w:val="-4"/>
        </w:rPr>
        <w:t xml:space="preserve"> </w:t>
      </w:r>
      <w:r>
        <w:t>CHFS-owned</w:t>
      </w:r>
      <w:r>
        <w:rPr>
          <w:spacing w:val="-4"/>
        </w:rPr>
        <w:t xml:space="preserve"> </w:t>
      </w:r>
      <w:r>
        <w:t>systems,</w:t>
      </w:r>
      <w:r>
        <w:rPr>
          <w:spacing w:val="-5"/>
        </w:rPr>
        <w:t xml:space="preserve"> </w:t>
      </w:r>
      <w:r>
        <w:t>servers,</w:t>
      </w:r>
      <w:r>
        <w:rPr>
          <w:spacing w:val="-6"/>
        </w:rPr>
        <w:t xml:space="preserve"> </w:t>
      </w:r>
      <w:r>
        <w:t>network</w:t>
      </w:r>
      <w:r>
        <w:rPr>
          <w:spacing w:val="-4"/>
        </w:rPr>
        <w:t xml:space="preserve"> </w:t>
      </w:r>
      <w:r>
        <w:t>devices,</w:t>
      </w:r>
      <w:r>
        <w:rPr>
          <w:spacing w:val="-5"/>
        </w:rPr>
        <w:t xml:space="preserve"> </w:t>
      </w:r>
      <w:r>
        <w:t>software and applications.</w:t>
      </w:r>
    </w:p>
    <w:p w14:paraId="205DFA32" w14:textId="77777777" w:rsidR="00007701" w:rsidRDefault="00D448EA">
      <w:pPr>
        <w:pStyle w:val="ListParagraph"/>
        <w:numPr>
          <w:ilvl w:val="0"/>
          <w:numId w:val="2"/>
        </w:numPr>
        <w:tabs>
          <w:tab w:val="left" w:pos="720"/>
        </w:tabs>
        <w:ind w:right="440"/>
      </w:pPr>
      <w:r>
        <w:rPr>
          <w:b/>
        </w:rPr>
        <w:t xml:space="preserve">Contract: </w:t>
      </w:r>
      <w:r>
        <w:t>A legally binding agreement between CHFS and Third-Parties outlining information security terms and conditions. The agreement could be documented by a formal</w:t>
      </w:r>
      <w:r>
        <w:rPr>
          <w:spacing w:val="-5"/>
        </w:rPr>
        <w:t xml:space="preserve"> </w:t>
      </w:r>
      <w:r>
        <w:t>contract,</w:t>
      </w:r>
      <w:r>
        <w:rPr>
          <w:spacing w:val="-4"/>
        </w:rPr>
        <w:t xml:space="preserve"> </w:t>
      </w:r>
      <w:r>
        <w:t>memorandum</w:t>
      </w:r>
      <w:r>
        <w:rPr>
          <w:spacing w:val="-6"/>
        </w:rPr>
        <w:t xml:space="preserve"> </w:t>
      </w:r>
      <w:r>
        <w:t>of</w:t>
      </w:r>
      <w:r>
        <w:rPr>
          <w:spacing w:val="-6"/>
        </w:rPr>
        <w:t xml:space="preserve"> </w:t>
      </w:r>
      <w:r>
        <w:t>agreement,</w:t>
      </w:r>
      <w:r>
        <w:rPr>
          <w:spacing w:val="-4"/>
        </w:rPr>
        <w:t xml:space="preserve"> </w:t>
      </w:r>
      <w:r>
        <w:t>memorandum</w:t>
      </w:r>
      <w:r>
        <w:rPr>
          <w:spacing w:val="-5"/>
        </w:rPr>
        <w:t xml:space="preserve"> </w:t>
      </w:r>
      <w:r>
        <w:t>of</w:t>
      </w:r>
      <w:r>
        <w:rPr>
          <w:spacing w:val="-6"/>
        </w:rPr>
        <w:t xml:space="preserve"> </w:t>
      </w:r>
      <w:r>
        <w:t>understanding,</w:t>
      </w:r>
      <w:r>
        <w:rPr>
          <w:spacing w:val="-6"/>
        </w:rPr>
        <w:t xml:space="preserve"> </w:t>
      </w:r>
      <w:r>
        <w:t>statement of work, and/or invoice (for less material engagements).</w:t>
      </w:r>
    </w:p>
    <w:p w14:paraId="50541C24" w14:textId="77777777" w:rsidR="00007701" w:rsidRDefault="00D448EA">
      <w:pPr>
        <w:pStyle w:val="ListParagraph"/>
        <w:numPr>
          <w:ilvl w:val="0"/>
          <w:numId w:val="2"/>
        </w:numPr>
        <w:tabs>
          <w:tab w:val="left" w:pos="720"/>
        </w:tabs>
        <w:ind w:right="457"/>
      </w:pPr>
      <w:r>
        <w:rPr>
          <w:b/>
        </w:rPr>
        <w:t xml:space="preserve">Due Diligence: </w:t>
      </w:r>
      <w:r>
        <w:t>Research and information security analysis of a company or organization</w:t>
      </w:r>
      <w:r>
        <w:rPr>
          <w:spacing w:val="-5"/>
        </w:rPr>
        <w:t xml:space="preserve"> </w:t>
      </w:r>
      <w:r>
        <w:t>done</w:t>
      </w:r>
      <w:r>
        <w:rPr>
          <w:spacing w:val="-4"/>
        </w:rPr>
        <w:t xml:space="preserve"> </w:t>
      </w:r>
      <w:r>
        <w:t>in</w:t>
      </w:r>
      <w:r>
        <w:rPr>
          <w:spacing w:val="-4"/>
        </w:rPr>
        <w:t xml:space="preserve"> </w:t>
      </w:r>
      <w:r>
        <w:t>preparation</w:t>
      </w:r>
      <w:r>
        <w:rPr>
          <w:spacing w:val="-5"/>
        </w:rPr>
        <w:t xml:space="preserve"> </w:t>
      </w:r>
      <w:r>
        <w:t>for</w:t>
      </w:r>
      <w:r>
        <w:rPr>
          <w:spacing w:val="-5"/>
        </w:rPr>
        <w:t xml:space="preserve"> </w:t>
      </w:r>
      <w:r>
        <w:t>a</w:t>
      </w:r>
      <w:r>
        <w:rPr>
          <w:spacing w:val="-5"/>
        </w:rPr>
        <w:t xml:space="preserve"> </w:t>
      </w:r>
      <w:r>
        <w:t>business</w:t>
      </w:r>
      <w:r>
        <w:rPr>
          <w:spacing w:val="-5"/>
        </w:rPr>
        <w:t xml:space="preserve"> </w:t>
      </w:r>
      <w:r>
        <w:t>transaction</w:t>
      </w:r>
      <w:r>
        <w:rPr>
          <w:spacing w:val="-5"/>
        </w:rPr>
        <w:t xml:space="preserve"> </w:t>
      </w:r>
      <w:r>
        <w:t>(such</w:t>
      </w:r>
      <w:r>
        <w:rPr>
          <w:spacing w:val="-4"/>
        </w:rPr>
        <w:t xml:space="preserve"> </w:t>
      </w:r>
      <w:r>
        <w:t>as</w:t>
      </w:r>
      <w:r>
        <w:rPr>
          <w:spacing w:val="-4"/>
        </w:rPr>
        <w:t xml:space="preserve"> </w:t>
      </w:r>
      <w:r>
        <w:t>a</w:t>
      </w:r>
      <w:r>
        <w:rPr>
          <w:spacing w:val="-5"/>
        </w:rPr>
        <w:t xml:space="preserve"> </w:t>
      </w:r>
      <w:r>
        <w:t>corporate</w:t>
      </w:r>
      <w:r>
        <w:rPr>
          <w:spacing w:val="-5"/>
        </w:rPr>
        <w:t xml:space="preserve"> </w:t>
      </w:r>
      <w:r>
        <w:t>merger or purchase of securities).</w:t>
      </w:r>
    </w:p>
    <w:p w14:paraId="45C871F6" w14:textId="77777777" w:rsidR="00007701" w:rsidRDefault="00D448EA">
      <w:pPr>
        <w:pStyle w:val="ListParagraph"/>
        <w:numPr>
          <w:ilvl w:val="0"/>
          <w:numId w:val="2"/>
        </w:numPr>
        <w:tabs>
          <w:tab w:val="left" w:pos="720"/>
        </w:tabs>
        <w:ind w:right="1053"/>
      </w:pPr>
      <w:r>
        <w:rPr>
          <w:b/>
        </w:rPr>
        <w:t>Incident:</w:t>
      </w:r>
      <w:r>
        <w:rPr>
          <w:b/>
          <w:spacing w:val="-5"/>
        </w:rPr>
        <w:t xml:space="preserve"> </w:t>
      </w:r>
      <w:r>
        <w:t>An</w:t>
      </w:r>
      <w:r>
        <w:rPr>
          <w:spacing w:val="-6"/>
        </w:rPr>
        <w:t xml:space="preserve"> </w:t>
      </w:r>
      <w:r>
        <w:t>occurrence</w:t>
      </w:r>
      <w:r>
        <w:rPr>
          <w:spacing w:val="-6"/>
        </w:rPr>
        <w:t xml:space="preserve"> </w:t>
      </w:r>
      <w:r>
        <w:t>that</w:t>
      </w:r>
      <w:r>
        <w:rPr>
          <w:spacing w:val="-6"/>
        </w:rPr>
        <w:t xml:space="preserve"> </w:t>
      </w:r>
      <w:r>
        <w:t>actually</w:t>
      </w:r>
      <w:r>
        <w:rPr>
          <w:spacing w:val="-5"/>
        </w:rPr>
        <w:t xml:space="preserve"> </w:t>
      </w:r>
      <w:r>
        <w:t>or</w:t>
      </w:r>
      <w:r>
        <w:rPr>
          <w:spacing w:val="-5"/>
        </w:rPr>
        <w:t xml:space="preserve"> </w:t>
      </w:r>
      <w:r>
        <w:t>potentially</w:t>
      </w:r>
      <w:r>
        <w:rPr>
          <w:spacing w:val="-5"/>
        </w:rPr>
        <w:t xml:space="preserve"> </w:t>
      </w:r>
      <w:r>
        <w:t>jeopardizes</w:t>
      </w:r>
      <w:r>
        <w:rPr>
          <w:spacing w:val="-5"/>
        </w:rPr>
        <w:t xml:space="preserve"> </w:t>
      </w:r>
      <w:r>
        <w:t>the</w:t>
      </w:r>
      <w:r>
        <w:rPr>
          <w:spacing w:val="-5"/>
        </w:rPr>
        <w:t xml:space="preserve"> </w:t>
      </w:r>
      <w:r>
        <w:t>confidentiality, integrity, or availability of an information system or the information the system processes,</w:t>
      </w:r>
      <w:r>
        <w:rPr>
          <w:spacing w:val="-3"/>
        </w:rPr>
        <w:t xml:space="preserve"> </w:t>
      </w:r>
      <w:r>
        <w:t>stores,</w:t>
      </w:r>
      <w:r>
        <w:rPr>
          <w:spacing w:val="-1"/>
        </w:rPr>
        <w:t xml:space="preserve"> </w:t>
      </w:r>
      <w:r>
        <w:t>or</w:t>
      </w:r>
      <w:r>
        <w:rPr>
          <w:spacing w:val="-1"/>
        </w:rPr>
        <w:t xml:space="preserve"> </w:t>
      </w:r>
      <w:r>
        <w:t>transmits</w:t>
      </w:r>
      <w:r>
        <w:rPr>
          <w:spacing w:val="-1"/>
        </w:rPr>
        <w:t xml:space="preserve"> </w:t>
      </w:r>
      <w:r>
        <w:t>or</w:t>
      </w:r>
      <w:r>
        <w:rPr>
          <w:spacing w:val="-1"/>
        </w:rPr>
        <w:t xml:space="preserve"> </w:t>
      </w:r>
      <w:r>
        <w:t>that</w:t>
      </w:r>
      <w:r>
        <w:rPr>
          <w:spacing w:val="-1"/>
        </w:rPr>
        <w:t xml:space="preserve"> </w:t>
      </w:r>
      <w:r>
        <w:t>constitutes</w:t>
      </w:r>
      <w:r>
        <w:rPr>
          <w:spacing w:val="-1"/>
        </w:rPr>
        <w:t xml:space="preserve"> </w:t>
      </w:r>
      <w:r>
        <w:t>a</w:t>
      </w:r>
      <w:r>
        <w:rPr>
          <w:spacing w:val="-2"/>
        </w:rPr>
        <w:t xml:space="preserve"> </w:t>
      </w:r>
      <w:r>
        <w:t>violation</w:t>
      </w:r>
      <w:r>
        <w:rPr>
          <w:spacing w:val="-2"/>
        </w:rPr>
        <w:t xml:space="preserve"> </w:t>
      </w:r>
      <w:r>
        <w:t>or</w:t>
      </w:r>
      <w:r>
        <w:rPr>
          <w:spacing w:val="-2"/>
        </w:rPr>
        <w:t xml:space="preserve"> </w:t>
      </w:r>
      <w:r>
        <w:t>imminent</w:t>
      </w:r>
      <w:r>
        <w:rPr>
          <w:spacing w:val="-2"/>
        </w:rPr>
        <w:t xml:space="preserve"> </w:t>
      </w:r>
      <w:r>
        <w:t>threat</w:t>
      </w:r>
      <w:r>
        <w:rPr>
          <w:spacing w:val="-2"/>
        </w:rPr>
        <w:t xml:space="preserve"> </w:t>
      </w:r>
      <w:r>
        <w:t>of violation of security policies, security procedures, or acceptable use policies.</w:t>
      </w:r>
    </w:p>
    <w:p w14:paraId="35C8BEE3" w14:textId="77777777" w:rsidR="00007701" w:rsidRDefault="00D448EA">
      <w:pPr>
        <w:pStyle w:val="ListParagraph"/>
        <w:numPr>
          <w:ilvl w:val="0"/>
          <w:numId w:val="2"/>
        </w:numPr>
        <w:tabs>
          <w:tab w:val="left" w:pos="720"/>
        </w:tabs>
        <w:ind w:right="530"/>
      </w:pPr>
      <w:r>
        <w:rPr>
          <w:b/>
        </w:rPr>
        <w:t xml:space="preserve">Risk: </w:t>
      </w:r>
      <w:r>
        <w:t>Defined by NIST SP 800-30 as a measure of the extent to which an entity is threatened by a potential circumstance or event, and typically a function of: (i) the adverse impacts that would arise if the circumstance or event occurs; and (ii) the likelihood of occurrence. Information System security related risk is one that arises through the loss of confidentiality, integrity, or availability of information or information systems</w:t>
      </w:r>
      <w:r>
        <w:rPr>
          <w:spacing w:val="-6"/>
        </w:rPr>
        <w:t xml:space="preserve"> </w:t>
      </w:r>
      <w:r>
        <w:t>considering</w:t>
      </w:r>
      <w:r>
        <w:rPr>
          <w:spacing w:val="-5"/>
        </w:rPr>
        <w:t xml:space="preserve"> </w:t>
      </w:r>
      <w:r>
        <w:t>impacts</w:t>
      </w:r>
      <w:r>
        <w:rPr>
          <w:spacing w:val="-5"/>
        </w:rPr>
        <w:t xml:space="preserve"> </w:t>
      </w:r>
      <w:r>
        <w:t>to</w:t>
      </w:r>
      <w:r>
        <w:rPr>
          <w:spacing w:val="-5"/>
        </w:rPr>
        <w:t xml:space="preserve"> </w:t>
      </w:r>
      <w:r>
        <w:t>organizational</w:t>
      </w:r>
      <w:r>
        <w:rPr>
          <w:spacing w:val="-6"/>
        </w:rPr>
        <w:t xml:space="preserve"> </w:t>
      </w:r>
      <w:r>
        <w:t>operations</w:t>
      </w:r>
      <w:r>
        <w:rPr>
          <w:spacing w:val="-5"/>
        </w:rPr>
        <w:t xml:space="preserve"> </w:t>
      </w:r>
      <w:r>
        <w:t>and</w:t>
      </w:r>
      <w:r>
        <w:rPr>
          <w:spacing w:val="-6"/>
        </w:rPr>
        <w:t xml:space="preserve"> </w:t>
      </w:r>
      <w:r>
        <w:t>assets,</w:t>
      </w:r>
      <w:r>
        <w:rPr>
          <w:spacing w:val="-6"/>
        </w:rPr>
        <w:t xml:space="preserve"> </w:t>
      </w:r>
      <w:r>
        <w:t>individuals,</w:t>
      </w:r>
      <w:r>
        <w:rPr>
          <w:spacing w:val="-5"/>
        </w:rPr>
        <w:t xml:space="preserve"> </w:t>
      </w:r>
      <w:r>
        <w:t>other organizations, and the Nation.</w:t>
      </w:r>
    </w:p>
    <w:p w14:paraId="714FE01B" w14:textId="77777777" w:rsidR="00007701" w:rsidRDefault="00D448EA">
      <w:pPr>
        <w:pStyle w:val="ListParagraph"/>
        <w:numPr>
          <w:ilvl w:val="0"/>
          <w:numId w:val="2"/>
        </w:numPr>
        <w:tabs>
          <w:tab w:val="left" w:pos="720"/>
        </w:tabs>
        <w:ind w:right="406"/>
      </w:pPr>
      <w:r>
        <w:rPr>
          <w:b/>
        </w:rPr>
        <w:t xml:space="preserve">Risk Assessment: </w:t>
      </w:r>
      <w:r>
        <w:t>Defined by NIST SP 800-30 as the process of identifying, estimating, and prioritizing risks to organizational operations (including mission, functions,</w:t>
      </w:r>
      <w:r>
        <w:rPr>
          <w:spacing w:val="-6"/>
        </w:rPr>
        <w:t xml:space="preserve"> </w:t>
      </w:r>
      <w:r>
        <w:t>image,</w:t>
      </w:r>
      <w:r>
        <w:rPr>
          <w:spacing w:val="-5"/>
        </w:rPr>
        <w:t xml:space="preserve"> </w:t>
      </w:r>
      <w:r>
        <w:t>and</w:t>
      </w:r>
      <w:r>
        <w:rPr>
          <w:spacing w:val="-5"/>
        </w:rPr>
        <w:t xml:space="preserve"> </w:t>
      </w:r>
      <w:r>
        <w:t>reputation),</w:t>
      </w:r>
      <w:r>
        <w:rPr>
          <w:spacing w:val="-5"/>
        </w:rPr>
        <w:t xml:space="preserve"> </w:t>
      </w:r>
      <w:r>
        <w:t>organizational</w:t>
      </w:r>
      <w:r>
        <w:rPr>
          <w:spacing w:val="-6"/>
        </w:rPr>
        <w:t xml:space="preserve"> </w:t>
      </w:r>
      <w:r>
        <w:t>assets,</w:t>
      </w:r>
      <w:r>
        <w:rPr>
          <w:spacing w:val="-6"/>
        </w:rPr>
        <w:t xml:space="preserve"> </w:t>
      </w:r>
      <w:r>
        <w:t>individuals,</w:t>
      </w:r>
      <w:r>
        <w:rPr>
          <w:spacing w:val="-6"/>
        </w:rPr>
        <w:t xml:space="preserve"> </w:t>
      </w:r>
      <w:r>
        <w:t>other</w:t>
      </w:r>
      <w:r>
        <w:rPr>
          <w:spacing w:val="-6"/>
        </w:rPr>
        <w:t xml:space="preserve"> </w:t>
      </w:r>
      <w:r>
        <w:t>organizations, and the Nation, resulting from the operation of an information system. Part of risk management incorporates threat and vulnerability analyses and considers mitigations provided by security controls planned or in place. Synonymous with risk analysis.</w:t>
      </w:r>
    </w:p>
    <w:p w14:paraId="20555D41" w14:textId="77777777" w:rsidR="00007701" w:rsidRDefault="00D448EA">
      <w:pPr>
        <w:pStyle w:val="ListParagraph"/>
        <w:numPr>
          <w:ilvl w:val="0"/>
          <w:numId w:val="2"/>
        </w:numPr>
        <w:tabs>
          <w:tab w:val="left" w:pos="720"/>
        </w:tabs>
        <w:ind w:right="675"/>
      </w:pPr>
      <w:r>
        <w:rPr>
          <w:b/>
        </w:rPr>
        <w:t xml:space="preserve">State Staff/Personnel: </w:t>
      </w:r>
      <w:r>
        <w:t>Defined by CHFS as an employee hired directly through the state</w:t>
      </w:r>
      <w:r>
        <w:rPr>
          <w:spacing w:val="-4"/>
        </w:rPr>
        <w:t xml:space="preserve"> </w:t>
      </w:r>
      <w:r>
        <w:t>within</w:t>
      </w:r>
      <w:r>
        <w:rPr>
          <w:spacing w:val="-4"/>
        </w:rPr>
        <w:t xml:space="preserve"> </w:t>
      </w:r>
      <w:r>
        <w:t>the</w:t>
      </w:r>
      <w:r>
        <w:rPr>
          <w:spacing w:val="-4"/>
        </w:rPr>
        <w:t xml:space="preserve"> </w:t>
      </w:r>
      <w:r>
        <w:t>CHFS</w:t>
      </w:r>
      <w:r>
        <w:rPr>
          <w:spacing w:val="-5"/>
        </w:rPr>
        <w:t xml:space="preserve"> </w:t>
      </w:r>
      <w:r>
        <w:t>with</w:t>
      </w:r>
      <w:r>
        <w:rPr>
          <w:spacing w:val="-5"/>
        </w:rPr>
        <w:t xml:space="preserve"> </w:t>
      </w:r>
      <w:r>
        <w:t>final</w:t>
      </w:r>
      <w:r>
        <w:rPr>
          <w:spacing w:val="-4"/>
        </w:rPr>
        <w:t xml:space="preserve"> </w:t>
      </w:r>
      <w:r>
        <w:t>approval</w:t>
      </w:r>
      <w:r>
        <w:rPr>
          <w:spacing w:val="-4"/>
        </w:rPr>
        <w:t xml:space="preserve"> </w:t>
      </w:r>
      <w:r>
        <w:t>and</w:t>
      </w:r>
      <w:r>
        <w:rPr>
          <w:spacing w:val="-5"/>
        </w:rPr>
        <w:t xml:space="preserve"> </w:t>
      </w:r>
      <w:r>
        <w:t>appointment</w:t>
      </w:r>
      <w:r>
        <w:rPr>
          <w:spacing w:val="-4"/>
        </w:rPr>
        <w:t xml:space="preserve"> </w:t>
      </w:r>
      <w:r>
        <w:t>by</w:t>
      </w:r>
      <w:r>
        <w:rPr>
          <w:spacing w:val="-4"/>
        </w:rPr>
        <w:t xml:space="preserve"> </w:t>
      </w:r>
      <w:r>
        <w:t>the</w:t>
      </w:r>
      <w:r>
        <w:rPr>
          <w:spacing w:val="-4"/>
        </w:rPr>
        <w:t xml:space="preserve"> </w:t>
      </w:r>
      <w:r>
        <w:t>Kentucky</w:t>
      </w:r>
      <w:r>
        <w:rPr>
          <w:spacing w:val="-4"/>
        </w:rPr>
        <w:t xml:space="preserve"> </w:t>
      </w:r>
      <w:r>
        <w:t xml:space="preserve">Personnel </w:t>
      </w:r>
      <w:r>
        <w:rPr>
          <w:spacing w:val="-2"/>
        </w:rPr>
        <w:t>Cabinet.</w:t>
      </w:r>
    </w:p>
    <w:p w14:paraId="05E73A65" w14:textId="77777777" w:rsidR="00007701" w:rsidRDefault="00D448EA">
      <w:pPr>
        <w:pStyle w:val="ListParagraph"/>
        <w:numPr>
          <w:ilvl w:val="0"/>
          <w:numId w:val="2"/>
        </w:numPr>
        <w:tabs>
          <w:tab w:val="left" w:pos="720"/>
        </w:tabs>
        <w:ind w:right="431"/>
      </w:pPr>
      <w:r>
        <w:rPr>
          <w:b/>
        </w:rPr>
        <w:t xml:space="preserve">Threat: </w:t>
      </w:r>
      <w:r>
        <w:t>Defined by NIST SP 800-30 as any circumstance or event with the potential to adversely impact organizational operations (including mission, functions, image, or reputation),</w:t>
      </w:r>
      <w:r>
        <w:rPr>
          <w:spacing w:val="-6"/>
        </w:rPr>
        <w:t xml:space="preserve"> </w:t>
      </w:r>
      <w:r>
        <w:t>organizational</w:t>
      </w:r>
      <w:r>
        <w:rPr>
          <w:spacing w:val="-6"/>
        </w:rPr>
        <w:t xml:space="preserve"> </w:t>
      </w:r>
      <w:r>
        <w:t>assets,</w:t>
      </w:r>
      <w:r>
        <w:rPr>
          <w:spacing w:val="-5"/>
        </w:rPr>
        <w:t xml:space="preserve"> </w:t>
      </w:r>
      <w:r>
        <w:t>individuals,</w:t>
      </w:r>
      <w:r>
        <w:rPr>
          <w:spacing w:val="-5"/>
        </w:rPr>
        <w:t xml:space="preserve"> </w:t>
      </w:r>
      <w:r>
        <w:t>other</w:t>
      </w:r>
      <w:r>
        <w:rPr>
          <w:spacing w:val="-5"/>
        </w:rPr>
        <w:t xml:space="preserve"> </w:t>
      </w:r>
      <w:r>
        <w:t>organizations,</w:t>
      </w:r>
      <w:r>
        <w:rPr>
          <w:spacing w:val="-5"/>
        </w:rPr>
        <w:t xml:space="preserve"> </w:t>
      </w:r>
      <w:r>
        <w:t>or</w:t>
      </w:r>
      <w:r>
        <w:rPr>
          <w:spacing w:val="-5"/>
        </w:rPr>
        <w:t xml:space="preserve"> </w:t>
      </w:r>
      <w:r>
        <w:t>the</w:t>
      </w:r>
      <w:r>
        <w:rPr>
          <w:spacing w:val="-6"/>
        </w:rPr>
        <w:t xml:space="preserve"> </w:t>
      </w:r>
      <w:r>
        <w:t>Nation</w:t>
      </w:r>
      <w:r>
        <w:rPr>
          <w:spacing w:val="-5"/>
        </w:rPr>
        <w:t xml:space="preserve"> </w:t>
      </w:r>
      <w:r>
        <w:t>through an information system via unauthorized access, destruction, disclosure, or modification of information, and/or denial of service.</w:t>
      </w:r>
    </w:p>
    <w:p w14:paraId="12B7D583" w14:textId="77777777" w:rsidR="00007701" w:rsidRDefault="00D448EA">
      <w:pPr>
        <w:pStyle w:val="ListParagraph"/>
        <w:numPr>
          <w:ilvl w:val="0"/>
          <w:numId w:val="2"/>
        </w:numPr>
        <w:tabs>
          <w:tab w:val="left" w:pos="720"/>
        </w:tabs>
        <w:ind w:right="491"/>
      </w:pPr>
      <w:r>
        <w:rPr>
          <w:b/>
        </w:rPr>
        <w:t>Third-Party</w:t>
      </w:r>
      <w:r>
        <w:rPr>
          <w:b/>
          <w:spacing w:val="-4"/>
        </w:rPr>
        <w:t xml:space="preserve"> </w:t>
      </w:r>
      <w:r>
        <w:rPr>
          <w:b/>
        </w:rPr>
        <w:t>Provider:</w:t>
      </w:r>
      <w:r>
        <w:rPr>
          <w:b/>
          <w:spacing w:val="-3"/>
        </w:rPr>
        <w:t xml:space="preserve"> </w:t>
      </w:r>
      <w:r>
        <w:t>Defined</w:t>
      </w:r>
      <w:r>
        <w:rPr>
          <w:spacing w:val="-4"/>
        </w:rPr>
        <w:t xml:space="preserve"> </w:t>
      </w:r>
      <w:r>
        <w:t>by</w:t>
      </w:r>
      <w:r>
        <w:rPr>
          <w:spacing w:val="-5"/>
        </w:rPr>
        <w:t xml:space="preserve"> </w:t>
      </w:r>
      <w:r>
        <w:t>CHFS</w:t>
      </w:r>
      <w:r>
        <w:rPr>
          <w:spacing w:val="-5"/>
        </w:rPr>
        <w:t xml:space="preserve"> </w:t>
      </w:r>
      <w:r>
        <w:t>as</w:t>
      </w:r>
      <w:r>
        <w:rPr>
          <w:spacing w:val="-4"/>
        </w:rPr>
        <w:t xml:space="preserve"> </w:t>
      </w:r>
      <w:r>
        <w:t>any</w:t>
      </w:r>
      <w:r>
        <w:rPr>
          <w:spacing w:val="-4"/>
        </w:rPr>
        <w:t xml:space="preserve"> </w:t>
      </w:r>
      <w:r>
        <w:t>contracted</w:t>
      </w:r>
      <w:r>
        <w:rPr>
          <w:spacing w:val="-5"/>
        </w:rPr>
        <w:t xml:space="preserve"> </w:t>
      </w:r>
      <w:r>
        <w:t>or</w:t>
      </w:r>
      <w:r>
        <w:rPr>
          <w:spacing w:val="-5"/>
        </w:rPr>
        <w:t xml:space="preserve"> </w:t>
      </w:r>
      <w:r>
        <w:t>government</w:t>
      </w:r>
      <w:r>
        <w:rPr>
          <w:spacing w:val="-4"/>
        </w:rPr>
        <w:t xml:space="preserve"> </w:t>
      </w:r>
      <w:r>
        <w:t>organization that is not a part of the agency’s organizational structure. This may include state or federal auditing agencies, state approved security contract vendors or other external organizations that provides products and/or services to CHFS.</w:t>
      </w:r>
    </w:p>
    <w:p w14:paraId="3186CB7F" w14:textId="77777777" w:rsidR="00007701" w:rsidRDefault="00D448EA">
      <w:pPr>
        <w:pStyle w:val="ListParagraph"/>
        <w:numPr>
          <w:ilvl w:val="0"/>
          <w:numId w:val="2"/>
        </w:numPr>
        <w:tabs>
          <w:tab w:val="left" w:pos="720"/>
        </w:tabs>
        <w:ind w:right="404"/>
      </w:pPr>
      <w:r>
        <w:rPr>
          <w:b/>
        </w:rPr>
        <w:t xml:space="preserve">Vendor Staff/Personnel: </w:t>
      </w:r>
      <w:r>
        <w:t>Defined by CHFS as supplemental resources contracted through</w:t>
      </w:r>
      <w:r>
        <w:rPr>
          <w:spacing w:val="-5"/>
        </w:rPr>
        <w:t xml:space="preserve"> </w:t>
      </w:r>
      <w:r>
        <w:t>an</w:t>
      </w:r>
      <w:r>
        <w:rPr>
          <w:spacing w:val="-5"/>
        </w:rPr>
        <w:t xml:space="preserve"> </w:t>
      </w:r>
      <w:r>
        <w:t>approved</w:t>
      </w:r>
      <w:r>
        <w:rPr>
          <w:spacing w:val="-5"/>
        </w:rPr>
        <w:t xml:space="preserve"> </w:t>
      </w:r>
      <w:r>
        <w:t>Master</w:t>
      </w:r>
      <w:r>
        <w:rPr>
          <w:spacing w:val="-5"/>
        </w:rPr>
        <w:t xml:space="preserve"> </w:t>
      </w:r>
      <w:r>
        <w:t>Business</w:t>
      </w:r>
      <w:r>
        <w:rPr>
          <w:spacing w:val="-5"/>
        </w:rPr>
        <w:t xml:space="preserve"> </w:t>
      </w:r>
      <w:r>
        <w:t>Associate</w:t>
      </w:r>
      <w:r>
        <w:rPr>
          <w:spacing w:val="-5"/>
        </w:rPr>
        <w:t xml:space="preserve"> </w:t>
      </w:r>
      <w:r>
        <w:t>Agreement,</w:t>
      </w:r>
      <w:r>
        <w:rPr>
          <w:spacing w:val="-5"/>
        </w:rPr>
        <w:t xml:space="preserve"> </w:t>
      </w:r>
      <w:r>
        <w:t>or</w:t>
      </w:r>
      <w:r>
        <w:rPr>
          <w:spacing w:val="-5"/>
        </w:rPr>
        <w:t xml:space="preserve"> </w:t>
      </w:r>
      <w:r>
        <w:t>other</w:t>
      </w:r>
      <w:r>
        <w:rPr>
          <w:spacing w:val="-5"/>
        </w:rPr>
        <w:t xml:space="preserve"> </w:t>
      </w:r>
      <w:r>
        <w:t>formal</w:t>
      </w:r>
      <w:r>
        <w:rPr>
          <w:spacing w:val="-5"/>
        </w:rPr>
        <w:t xml:space="preserve"> </w:t>
      </w:r>
      <w:r>
        <w:t>agreement, to provide temporary work for CHFS.</w:t>
      </w:r>
    </w:p>
    <w:p w14:paraId="0B5D59F4" w14:textId="77777777" w:rsidR="00007701" w:rsidRDefault="00D448EA">
      <w:pPr>
        <w:pStyle w:val="Heading1"/>
        <w:numPr>
          <w:ilvl w:val="0"/>
          <w:numId w:val="3"/>
        </w:numPr>
        <w:tabs>
          <w:tab w:val="left" w:pos="359"/>
        </w:tabs>
        <w:spacing w:before="260"/>
        <w:ind w:left="359" w:hanging="359"/>
      </w:pPr>
      <w:bookmarkStart w:id="1" w:name="_bookmark1"/>
      <w:bookmarkEnd w:id="1"/>
      <w:r>
        <w:t>POLICY</w:t>
      </w:r>
      <w:r>
        <w:rPr>
          <w:spacing w:val="-7"/>
        </w:rPr>
        <w:t xml:space="preserve"> </w:t>
      </w:r>
      <w:r>
        <w:rPr>
          <w:spacing w:val="-2"/>
        </w:rPr>
        <w:t>OVERVIEW</w:t>
      </w:r>
    </w:p>
    <w:p w14:paraId="1750ABED" w14:textId="77777777" w:rsidR="00007701" w:rsidRDefault="00D448EA">
      <w:pPr>
        <w:pStyle w:val="Heading3"/>
        <w:numPr>
          <w:ilvl w:val="1"/>
          <w:numId w:val="3"/>
        </w:numPr>
        <w:tabs>
          <w:tab w:val="left" w:pos="1080"/>
        </w:tabs>
        <w:spacing w:before="31"/>
        <w:ind w:hanging="720"/>
      </w:pPr>
      <w:bookmarkStart w:id="2" w:name="_bookmark2"/>
      <w:bookmarkEnd w:id="2"/>
      <w:r>
        <w:rPr>
          <w:spacing w:val="-2"/>
        </w:rPr>
        <w:t>Purpose</w:t>
      </w:r>
    </w:p>
    <w:p w14:paraId="0CE0651D" w14:textId="77777777" w:rsidR="00007701" w:rsidRDefault="00D448EA">
      <w:pPr>
        <w:pStyle w:val="BodyText"/>
        <w:spacing w:before="23" w:line="259" w:lineRule="auto"/>
        <w:ind w:right="396"/>
      </w:pPr>
      <w:r>
        <w:t>The Cabinet for Health and Family Services (CHFS) Supply Chain Risk Management (SCRM) Policy</w:t>
      </w:r>
      <w:r>
        <w:rPr>
          <w:spacing w:val="-2"/>
        </w:rPr>
        <w:t xml:space="preserve"> </w:t>
      </w:r>
      <w:r>
        <w:t>establishes</w:t>
      </w:r>
      <w:r>
        <w:rPr>
          <w:spacing w:val="-3"/>
        </w:rPr>
        <w:t xml:space="preserve"> </w:t>
      </w:r>
      <w:r>
        <w:t>a</w:t>
      </w:r>
      <w:r>
        <w:rPr>
          <w:spacing w:val="-4"/>
        </w:rPr>
        <w:t xml:space="preserve"> </w:t>
      </w:r>
      <w:r>
        <w:t>comprehensive</w:t>
      </w:r>
      <w:r>
        <w:rPr>
          <w:spacing w:val="-4"/>
        </w:rPr>
        <w:t xml:space="preserve"> </w:t>
      </w:r>
      <w:r>
        <w:t>level</w:t>
      </w:r>
      <w:r>
        <w:rPr>
          <w:spacing w:val="-4"/>
        </w:rPr>
        <w:t xml:space="preserve"> </w:t>
      </w:r>
      <w:r>
        <w:t>of</w:t>
      </w:r>
      <w:r>
        <w:rPr>
          <w:spacing w:val="-4"/>
        </w:rPr>
        <w:t xml:space="preserve"> </w:t>
      </w:r>
      <w:r>
        <w:t>security</w:t>
      </w:r>
      <w:r>
        <w:rPr>
          <w:spacing w:val="-3"/>
        </w:rPr>
        <w:t xml:space="preserve"> </w:t>
      </w:r>
      <w:r>
        <w:t>controls</w:t>
      </w:r>
      <w:r>
        <w:rPr>
          <w:spacing w:val="-2"/>
        </w:rPr>
        <w:t xml:space="preserve"> </w:t>
      </w:r>
      <w:r>
        <w:t>to</w:t>
      </w:r>
      <w:r>
        <w:rPr>
          <w:spacing w:val="-4"/>
        </w:rPr>
        <w:t xml:space="preserve"> </w:t>
      </w:r>
      <w:r>
        <w:t>manage</w:t>
      </w:r>
      <w:r>
        <w:rPr>
          <w:spacing w:val="-2"/>
        </w:rPr>
        <w:t xml:space="preserve"> </w:t>
      </w:r>
      <w:r>
        <w:t>supply</w:t>
      </w:r>
      <w:r>
        <w:rPr>
          <w:spacing w:val="-3"/>
        </w:rPr>
        <w:t xml:space="preserve"> </w:t>
      </w:r>
      <w:r>
        <w:t>chain</w:t>
      </w:r>
      <w:r>
        <w:rPr>
          <w:spacing w:val="-5"/>
        </w:rPr>
        <w:t xml:space="preserve"> </w:t>
      </w:r>
      <w:r>
        <w:t>risks.</w:t>
      </w:r>
      <w:r>
        <w:rPr>
          <w:spacing w:val="-8"/>
        </w:rPr>
        <w:t xml:space="preserve"> </w:t>
      </w:r>
      <w:r>
        <w:t xml:space="preserve">This </w:t>
      </w:r>
      <w:r>
        <w:lastRenderedPageBreak/>
        <w:t>document defines the security controls and provides guidelines for security best practices regarding supply chain risks, assessment of third-party providers and disposal of components.</w:t>
      </w:r>
    </w:p>
    <w:p w14:paraId="1793BDFD" w14:textId="77777777" w:rsidR="00007701" w:rsidRDefault="00D448EA" w:rsidP="004B684D">
      <w:pPr>
        <w:pStyle w:val="Heading3"/>
        <w:numPr>
          <w:ilvl w:val="1"/>
          <w:numId w:val="3"/>
        </w:numPr>
        <w:tabs>
          <w:tab w:val="left" w:pos="1080"/>
        </w:tabs>
        <w:spacing w:before="0"/>
        <w:ind w:hanging="720"/>
      </w:pPr>
      <w:bookmarkStart w:id="3" w:name="_bookmark3"/>
      <w:bookmarkEnd w:id="3"/>
      <w:r>
        <w:rPr>
          <w:spacing w:val="-2"/>
        </w:rPr>
        <w:t>Scope</w:t>
      </w:r>
    </w:p>
    <w:p w14:paraId="19EC4C15" w14:textId="77777777" w:rsidR="00007701" w:rsidRDefault="00D448EA">
      <w:pPr>
        <w:pStyle w:val="BodyText"/>
        <w:spacing w:before="23" w:line="259" w:lineRule="auto"/>
        <w:ind w:right="396"/>
      </w:pPr>
      <w:r>
        <w:t>The</w:t>
      </w:r>
      <w:r>
        <w:rPr>
          <w:spacing w:val="-3"/>
        </w:rPr>
        <w:t xml:space="preserve"> </w:t>
      </w:r>
      <w:r>
        <w:t>scope</w:t>
      </w:r>
      <w:r>
        <w:rPr>
          <w:spacing w:val="-3"/>
        </w:rPr>
        <w:t xml:space="preserve"> </w:t>
      </w:r>
      <w:r>
        <w:t>of</w:t>
      </w:r>
      <w:r>
        <w:rPr>
          <w:spacing w:val="-4"/>
        </w:rPr>
        <w:t xml:space="preserve"> </w:t>
      </w:r>
      <w:r>
        <w:t>this</w:t>
      </w:r>
      <w:r>
        <w:rPr>
          <w:spacing w:val="-3"/>
        </w:rPr>
        <w:t xml:space="preserve"> </w:t>
      </w:r>
      <w:r>
        <w:t>policy</w:t>
      </w:r>
      <w:r>
        <w:rPr>
          <w:spacing w:val="-4"/>
        </w:rPr>
        <w:t xml:space="preserve"> </w:t>
      </w:r>
      <w:r>
        <w:t>applies</w:t>
      </w:r>
      <w:r>
        <w:rPr>
          <w:spacing w:val="-3"/>
        </w:rPr>
        <w:t xml:space="preserve"> </w:t>
      </w:r>
      <w:r>
        <w:t>to</w:t>
      </w:r>
      <w:r>
        <w:rPr>
          <w:spacing w:val="-4"/>
        </w:rPr>
        <w:t xml:space="preserve"> </w:t>
      </w:r>
      <w:r>
        <w:t>all</w:t>
      </w:r>
      <w:r>
        <w:rPr>
          <w:spacing w:val="-4"/>
        </w:rPr>
        <w:t xml:space="preserve"> </w:t>
      </w:r>
      <w:r>
        <w:t>internal</w:t>
      </w:r>
      <w:r>
        <w:rPr>
          <w:spacing w:val="-4"/>
        </w:rPr>
        <w:t xml:space="preserve"> </w:t>
      </w:r>
      <w:r>
        <w:t>CHFS</w:t>
      </w:r>
      <w:r>
        <w:rPr>
          <w:spacing w:val="-4"/>
        </w:rPr>
        <w:t xml:space="preserve"> </w:t>
      </w:r>
      <w:r>
        <w:t>state,</w:t>
      </w:r>
      <w:r>
        <w:rPr>
          <w:spacing w:val="-4"/>
        </w:rPr>
        <w:t xml:space="preserve"> </w:t>
      </w:r>
      <w:r>
        <w:t>contract,</w:t>
      </w:r>
      <w:r>
        <w:rPr>
          <w:spacing w:val="-4"/>
        </w:rPr>
        <w:t xml:space="preserve"> </w:t>
      </w:r>
      <w:r>
        <w:t>and</w:t>
      </w:r>
      <w:r>
        <w:rPr>
          <w:spacing w:val="-4"/>
        </w:rPr>
        <w:t xml:space="preserve"> </w:t>
      </w:r>
      <w:r>
        <w:t>vendor</w:t>
      </w:r>
      <w:r>
        <w:rPr>
          <w:spacing w:val="-4"/>
        </w:rPr>
        <w:t xml:space="preserve"> </w:t>
      </w:r>
      <w:r>
        <w:t>staff/personnel, temporary personnel, third-party providers under contract with a CHFS agency, and other entities that</w:t>
      </w:r>
      <w:r>
        <w:rPr>
          <w:spacing w:val="-1"/>
        </w:rPr>
        <w:t xml:space="preserve"> </w:t>
      </w:r>
      <w:r>
        <w:t>interact with</w:t>
      </w:r>
      <w:r>
        <w:rPr>
          <w:spacing w:val="-1"/>
        </w:rPr>
        <w:t xml:space="preserve"> </w:t>
      </w:r>
      <w:r>
        <w:t>CHFS information</w:t>
      </w:r>
      <w:r>
        <w:rPr>
          <w:spacing w:val="-1"/>
        </w:rPr>
        <w:t xml:space="preserve"> </w:t>
      </w:r>
      <w:r>
        <w:t>related</w:t>
      </w:r>
      <w:r>
        <w:rPr>
          <w:spacing w:val="-1"/>
        </w:rPr>
        <w:t xml:space="preserve"> </w:t>
      </w:r>
      <w:r>
        <w:t>resources.</w:t>
      </w:r>
      <w:r>
        <w:rPr>
          <w:spacing w:val="-4"/>
        </w:rPr>
        <w:t xml:space="preserve"> </w:t>
      </w:r>
      <w:r>
        <w:t>This</w:t>
      </w:r>
      <w:r>
        <w:rPr>
          <w:spacing w:val="-1"/>
        </w:rPr>
        <w:t xml:space="preserve"> </w:t>
      </w:r>
      <w:r>
        <w:t>policy</w:t>
      </w:r>
      <w:r>
        <w:rPr>
          <w:spacing w:val="-1"/>
        </w:rPr>
        <w:t xml:space="preserve"> </w:t>
      </w:r>
      <w:r>
        <w:t>covers</w:t>
      </w:r>
      <w:r>
        <w:rPr>
          <w:spacing w:val="-1"/>
        </w:rPr>
        <w:t xml:space="preserve"> </w:t>
      </w:r>
      <w:r>
        <w:t>the</w:t>
      </w:r>
      <w:r>
        <w:rPr>
          <w:spacing w:val="-1"/>
        </w:rPr>
        <w:t xml:space="preserve"> </w:t>
      </w:r>
      <w:r>
        <w:t>applicable computer hardware, software, application, configuration, business data, and data communication systems.</w:t>
      </w:r>
    </w:p>
    <w:p w14:paraId="192F8BD0" w14:textId="77777777" w:rsidR="00007701" w:rsidRDefault="00D448EA" w:rsidP="004B684D">
      <w:pPr>
        <w:pStyle w:val="Heading3"/>
        <w:numPr>
          <w:ilvl w:val="1"/>
          <w:numId w:val="3"/>
        </w:numPr>
        <w:tabs>
          <w:tab w:val="left" w:pos="1080"/>
        </w:tabs>
        <w:spacing w:before="0"/>
        <w:ind w:hanging="720"/>
      </w:pPr>
      <w:bookmarkStart w:id="4" w:name="_bookmark4"/>
      <w:bookmarkEnd w:id="4"/>
      <w:r>
        <w:rPr>
          <w:spacing w:val="-2"/>
        </w:rPr>
        <w:t>Management</w:t>
      </w:r>
      <w:r>
        <w:rPr>
          <w:spacing w:val="-3"/>
        </w:rPr>
        <w:t xml:space="preserve"> </w:t>
      </w:r>
      <w:r>
        <w:rPr>
          <w:spacing w:val="-2"/>
        </w:rPr>
        <w:t>Commitment</w:t>
      </w:r>
    </w:p>
    <w:p w14:paraId="5013574B" w14:textId="77777777" w:rsidR="00007701" w:rsidRDefault="00D448EA">
      <w:pPr>
        <w:pStyle w:val="BodyText"/>
        <w:spacing w:before="25" w:line="259" w:lineRule="auto"/>
        <w:ind w:right="396"/>
      </w:pPr>
      <w:r>
        <w:t>Division Directors, the CHFS Chief Technical Officer (CTO), Chief Information Security Officer (CISO), and IT Executive Management have reviewed and approved this policy. Senior Management</w:t>
      </w:r>
      <w:r>
        <w:rPr>
          <w:spacing w:val="-5"/>
        </w:rPr>
        <w:t xml:space="preserve"> </w:t>
      </w:r>
      <w:r>
        <w:t>supports</w:t>
      </w:r>
      <w:r>
        <w:rPr>
          <w:spacing w:val="-4"/>
        </w:rPr>
        <w:t xml:space="preserve"> </w:t>
      </w:r>
      <w:r>
        <w:t>the</w:t>
      </w:r>
      <w:r>
        <w:rPr>
          <w:spacing w:val="-5"/>
        </w:rPr>
        <w:t xml:space="preserve"> </w:t>
      </w:r>
      <w:r>
        <w:t>objective</w:t>
      </w:r>
      <w:r>
        <w:rPr>
          <w:spacing w:val="-5"/>
        </w:rPr>
        <w:t xml:space="preserve"> </w:t>
      </w:r>
      <w:r>
        <w:t>put</w:t>
      </w:r>
      <w:r>
        <w:rPr>
          <w:spacing w:val="-4"/>
        </w:rPr>
        <w:t xml:space="preserve"> </w:t>
      </w:r>
      <w:r>
        <w:t>into</w:t>
      </w:r>
      <w:r>
        <w:rPr>
          <w:spacing w:val="-5"/>
        </w:rPr>
        <w:t xml:space="preserve"> </w:t>
      </w:r>
      <w:r>
        <w:t>place</w:t>
      </w:r>
      <w:r>
        <w:rPr>
          <w:spacing w:val="-5"/>
        </w:rPr>
        <w:t xml:space="preserve"> </w:t>
      </w:r>
      <w:r>
        <w:t>by</w:t>
      </w:r>
      <w:r>
        <w:rPr>
          <w:spacing w:val="-4"/>
        </w:rPr>
        <w:t xml:space="preserve"> </w:t>
      </w:r>
      <w:r>
        <w:t>this</w:t>
      </w:r>
      <w:r>
        <w:rPr>
          <w:spacing w:val="-4"/>
        </w:rPr>
        <w:t xml:space="preserve"> </w:t>
      </w:r>
      <w:r>
        <w:t>policy.</w:t>
      </w:r>
      <w:r>
        <w:rPr>
          <w:spacing w:val="-5"/>
        </w:rPr>
        <w:t xml:space="preserve"> </w:t>
      </w:r>
      <w:r>
        <w:t>Violations</w:t>
      </w:r>
      <w:r>
        <w:rPr>
          <w:spacing w:val="-4"/>
        </w:rPr>
        <w:t xml:space="preserve"> </w:t>
      </w:r>
      <w:r>
        <w:t>of not</w:t>
      </w:r>
      <w:r>
        <w:rPr>
          <w:spacing w:val="-4"/>
        </w:rPr>
        <w:t xml:space="preserve"> </w:t>
      </w:r>
      <w:r>
        <w:t>abiding</w:t>
      </w:r>
      <w:r>
        <w:rPr>
          <w:spacing w:val="-4"/>
        </w:rPr>
        <w:t xml:space="preserve"> </w:t>
      </w:r>
      <w:r>
        <w:t>by</w:t>
      </w:r>
      <w:r>
        <w:rPr>
          <w:spacing w:val="-4"/>
        </w:rPr>
        <w:t xml:space="preserve"> </w:t>
      </w:r>
      <w:r>
        <w:t>this policy may result in disciplinary action, which may include suspension, restriction of access, or more severe penalties up to and including termination of employment. CHFS shall report illegal activities or theft of CHFS property (physical or intellectual) to the appropriate authorities.</w:t>
      </w:r>
    </w:p>
    <w:p w14:paraId="1108C2F2" w14:textId="77777777" w:rsidR="00007701" w:rsidRDefault="00D448EA" w:rsidP="004B684D">
      <w:pPr>
        <w:pStyle w:val="Heading3"/>
        <w:numPr>
          <w:ilvl w:val="1"/>
          <w:numId w:val="3"/>
        </w:numPr>
        <w:tabs>
          <w:tab w:val="left" w:pos="1080"/>
        </w:tabs>
        <w:spacing w:before="0"/>
        <w:ind w:hanging="720"/>
      </w:pPr>
      <w:bookmarkStart w:id="5" w:name="_bookmark5"/>
      <w:bookmarkEnd w:id="5"/>
      <w:r>
        <w:t>Coordination</w:t>
      </w:r>
      <w:r>
        <w:rPr>
          <w:spacing w:val="-17"/>
        </w:rPr>
        <w:t xml:space="preserve"> </w:t>
      </w:r>
      <w:r>
        <w:t>among</w:t>
      </w:r>
      <w:r>
        <w:rPr>
          <w:spacing w:val="-16"/>
        </w:rPr>
        <w:t xml:space="preserve"> </w:t>
      </w:r>
      <w:r>
        <w:t>Organizational</w:t>
      </w:r>
      <w:r>
        <w:rPr>
          <w:spacing w:val="-17"/>
        </w:rPr>
        <w:t xml:space="preserve"> </w:t>
      </w:r>
      <w:r>
        <w:rPr>
          <w:spacing w:val="-2"/>
        </w:rPr>
        <w:t>Entities</w:t>
      </w:r>
    </w:p>
    <w:p w14:paraId="182B8A92" w14:textId="77777777" w:rsidR="00007701" w:rsidRDefault="00D448EA">
      <w:pPr>
        <w:pStyle w:val="BodyText"/>
        <w:spacing w:before="25" w:line="259" w:lineRule="auto"/>
        <w:ind w:right="601"/>
      </w:pPr>
      <w:r>
        <w:t>CHFS coordinates with organizations and/or agencies within the cabinet, which access applications,</w:t>
      </w:r>
      <w:r>
        <w:rPr>
          <w:spacing w:val="-6"/>
        </w:rPr>
        <w:t xml:space="preserve"> </w:t>
      </w:r>
      <w:r>
        <w:t>systems,</w:t>
      </w:r>
      <w:r>
        <w:rPr>
          <w:spacing w:val="-4"/>
        </w:rPr>
        <w:t xml:space="preserve"> </w:t>
      </w:r>
      <w:r>
        <w:t>and</w:t>
      </w:r>
      <w:r>
        <w:rPr>
          <w:spacing w:val="-4"/>
        </w:rPr>
        <w:t xml:space="preserve"> </w:t>
      </w:r>
      <w:r>
        <w:t>facilities.</w:t>
      </w:r>
      <w:r>
        <w:rPr>
          <w:spacing w:val="-16"/>
        </w:rPr>
        <w:t xml:space="preserve"> </w:t>
      </w:r>
      <w:r>
        <w:t>All</w:t>
      </w:r>
      <w:r>
        <w:rPr>
          <w:spacing w:val="-3"/>
        </w:rPr>
        <w:t xml:space="preserve"> </w:t>
      </w:r>
      <w:r>
        <w:t>organizational</w:t>
      </w:r>
      <w:r>
        <w:rPr>
          <w:spacing w:val="-4"/>
        </w:rPr>
        <w:t xml:space="preserve"> </w:t>
      </w:r>
      <w:r>
        <w:t>entities</w:t>
      </w:r>
      <w:r>
        <w:rPr>
          <w:spacing w:val="-5"/>
        </w:rPr>
        <w:t xml:space="preserve"> </w:t>
      </w:r>
      <w:r>
        <w:t>that</w:t>
      </w:r>
      <w:r>
        <w:rPr>
          <w:spacing w:val="-4"/>
        </w:rPr>
        <w:t xml:space="preserve"> </w:t>
      </w:r>
      <w:r>
        <w:t>interact</w:t>
      </w:r>
      <w:r>
        <w:rPr>
          <w:spacing w:val="-5"/>
        </w:rPr>
        <w:t xml:space="preserve"> </w:t>
      </w:r>
      <w:r>
        <w:t>with</w:t>
      </w:r>
      <w:r>
        <w:rPr>
          <w:spacing w:val="-5"/>
        </w:rPr>
        <w:t xml:space="preserve"> </w:t>
      </w:r>
      <w:r>
        <w:t>CHFS</w:t>
      </w:r>
      <w:r>
        <w:rPr>
          <w:spacing w:val="-3"/>
        </w:rPr>
        <w:t xml:space="preserve"> </w:t>
      </w:r>
      <w:r>
        <w:t>are subject to follow requirements outlined within this policy.</w:t>
      </w:r>
    </w:p>
    <w:p w14:paraId="596FAF8C" w14:textId="77777777" w:rsidR="00007701" w:rsidRDefault="00D448EA" w:rsidP="004B684D">
      <w:pPr>
        <w:pStyle w:val="Heading3"/>
        <w:numPr>
          <w:ilvl w:val="1"/>
          <w:numId w:val="3"/>
        </w:numPr>
        <w:tabs>
          <w:tab w:val="left" w:pos="1080"/>
        </w:tabs>
        <w:spacing w:before="0"/>
        <w:ind w:hanging="720"/>
      </w:pPr>
      <w:bookmarkStart w:id="6" w:name="_bookmark6"/>
      <w:bookmarkEnd w:id="6"/>
      <w:r>
        <w:rPr>
          <w:spacing w:val="-2"/>
        </w:rPr>
        <w:t>Compliance</w:t>
      </w:r>
    </w:p>
    <w:p w14:paraId="2CAE63A7" w14:textId="77777777" w:rsidR="00007701" w:rsidRDefault="00D448EA">
      <w:pPr>
        <w:pStyle w:val="BodyText"/>
        <w:spacing w:before="25" w:line="259" w:lineRule="auto"/>
        <w:ind w:right="396"/>
      </w:pPr>
      <w:r>
        <w:t>As</w:t>
      </w:r>
      <w:r>
        <w:rPr>
          <w:spacing w:val="-4"/>
        </w:rPr>
        <w:t xml:space="preserve"> </w:t>
      </w:r>
      <w:r>
        <w:t>the</w:t>
      </w:r>
      <w:r>
        <w:rPr>
          <w:spacing w:val="-4"/>
        </w:rPr>
        <w:t xml:space="preserve"> </w:t>
      </w:r>
      <w:r>
        <w:t>official</w:t>
      </w:r>
      <w:r>
        <w:rPr>
          <w:spacing w:val="-4"/>
        </w:rPr>
        <w:t xml:space="preserve"> </w:t>
      </w:r>
      <w:r>
        <w:t>guidance</w:t>
      </w:r>
      <w:r>
        <w:rPr>
          <w:spacing w:val="-5"/>
        </w:rPr>
        <w:t xml:space="preserve"> </w:t>
      </w:r>
      <w:r>
        <w:t>domain</w:t>
      </w:r>
      <w:r>
        <w:rPr>
          <w:spacing w:val="-5"/>
        </w:rPr>
        <w:t xml:space="preserve"> </w:t>
      </w:r>
      <w:r>
        <w:t>for</w:t>
      </w:r>
      <w:r>
        <w:rPr>
          <w:spacing w:val="-5"/>
        </w:rPr>
        <w:t xml:space="preserve"> </w:t>
      </w:r>
      <w:r>
        <w:t>this</w:t>
      </w:r>
      <w:r>
        <w:rPr>
          <w:spacing w:val="-1"/>
        </w:rPr>
        <w:t xml:space="preserve"> </w:t>
      </w:r>
      <w:r>
        <w:t>policy,</w:t>
      </w:r>
      <w:r>
        <w:rPr>
          <w:spacing w:val="-5"/>
        </w:rPr>
        <w:t xml:space="preserve"> </w:t>
      </w:r>
      <w:r>
        <w:t>CHFS</w:t>
      </w:r>
      <w:r>
        <w:rPr>
          <w:spacing w:val="-5"/>
        </w:rPr>
        <w:t xml:space="preserve"> </w:t>
      </w:r>
      <w:r>
        <w:t>agencies</w:t>
      </w:r>
      <w:r>
        <w:rPr>
          <w:spacing w:val="-4"/>
        </w:rPr>
        <w:t xml:space="preserve"> </w:t>
      </w:r>
      <w:r>
        <w:t>abide</w:t>
      </w:r>
      <w:r>
        <w:rPr>
          <w:spacing w:val="-4"/>
        </w:rPr>
        <w:t xml:space="preserve"> </w:t>
      </w:r>
      <w:r>
        <w:t>by</w:t>
      </w:r>
      <w:r>
        <w:rPr>
          <w:spacing w:val="-5"/>
        </w:rPr>
        <w:t xml:space="preserve"> </w:t>
      </w:r>
      <w:r>
        <w:t>the</w:t>
      </w:r>
      <w:r>
        <w:rPr>
          <w:spacing w:val="-4"/>
        </w:rPr>
        <w:t xml:space="preserve"> </w:t>
      </w:r>
      <w:r>
        <w:t>security</w:t>
      </w:r>
      <w:r>
        <w:rPr>
          <w:spacing w:val="-5"/>
        </w:rPr>
        <w:t xml:space="preserve"> </w:t>
      </w:r>
      <w:r>
        <w:t>and</w:t>
      </w:r>
      <w:r>
        <w:rPr>
          <w:spacing w:val="-5"/>
        </w:rPr>
        <w:t xml:space="preserve"> </w:t>
      </w:r>
      <w:r>
        <w:t>privacy requirements established in applicable state laws and regulations as well as federal guidelines outlined in National Institute of Standards and Technology (NIST). In addition, applicable agencies follow security and privacy frameworks outlined within the Centers for Medicare &amp; Medicaid Services (CMS), Internal Revenue Services (IRS), and Social Security</w:t>
      </w:r>
      <w:r>
        <w:rPr>
          <w:spacing w:val="-8"/>
        </w:rPr>
        <w:t xml:space="preserve"> </w:t>
      </w:r>
      <w:r>
        <w:t xml:space="preserve">Administration </w:t>
      </w:r>
      <w:r>
        <w:rPr>
          <w:spacing w:val="-2"/>
        </w:rPr>
        <w:t>(SSA).</w:t>
      </w:r>
    </w:p>
    <w:p w14:paraId="3931D6AF" w14:textId="77777777" w:rsidR="00007701" w:rsidRDefault="00D448EA">
      <w:pPr>
        <w:pStyle w:val="Heading1"/>
        <w:numPr>
          <w:ilvl w:val="0"/>
          <w:numId w:val="3"/>
        </w:numPr>
        <w:tabs>
          <w:tab w:val="left" w:pos="359"/>
        </w:tabs>
        <w:spacing w:before="238"/>
        <w:ind w:left="359" w:hanging="359"/>
      </w:pPr>
      <w:bookmarkStart w:id="7" w:name="_bookmark7"/>
      <w:bookmarkEnd w:id="7"/>
      <w:r>
        <w:t>ROLES</w:t>
      </w:r>
      <w:r>
        <w:rPr>
          <w:spacing w:val="-14"/>
        </w:rPr>
        <w:t xml:space="preserve"> </w:t>
      </w:r>
      <w:r>
        <w:t>AND</w:t>
      </w:r>
      <w:r>
        <w:rPr>
          <w:spacing w:val="-1"/>
        </w:rPr>
        <w:t xml:space="preserve"> </w:t>
      </w:r>
      <w:r>
        <w:rPr>
          <w:spacing w:val="-2"/>
        </w:rPr>
        <w:t>RESPONSIBILITIES</w:t>
      </w:r>
    </w:p>
    <w:p w14:paraId="4805C952" w14:textId="77777777" w:rsidR="00007701" w:rsidRDefault="00D448EA">
      <w:pPr>
        <w:pStyle w:val="Heading3"/>
        <w:numPr>
          <w:ilvl w:val="1"/>
          <w:numId w:val="3"/>
        </w:numPr>
        <w:tabs>
          <w:tab w:val="left" w:pos="1080"/>
        </w:tabs>
        <w:spacing w:before="31"/>
        <w:ind w:hanging="720"/>
      </w:pPr>
      <w:bookmarkStart w:id="8" w:name="_bookmark8"/>
      <w:bookmarkEnd w:id="8"/>
      <w:r>
        <w:t>Chief</w:t>
      </w:r>
      <w:r>
        <w:rPr>
          <w:spacing w:val="-12"/>
        </w:rPr>
        <w:t xml:space="preserve"> </w:t>
      </w:r>
      <w:r>
        <w:t>Information</w:t>
      </w:r>
      <w:r>
        <w:rPr>
          <w:spacing w:val="-11"/>
        </w:rPr>
        <w:t xml:space="preserve"> </w:t>
      </w:r>
      <w:r>
        <w:t>Security</w:t>
      </w:r>
      <w:r>
        <w:rPr>
          <w:spacing w:val="-11"/>
        </w:rPr>
        <w:t xml:space="preserve"> </w:t>
      </w:r>
      <w:r>
        <w:t>Officer</w:t>
      </w:r>
      <w:r>
        <w:rPr>
          <w:spacing w:val="-12"/>
        </w:rPr>
        <w:t xml:space="preserve"> </w:t>
      </w:r>
      <w:r>
        <w:rPr>
          <w:spacing w:val="-2"/>
        </w:rPr>
        <w:t>(CISO)</w:t>
      </w:r>
    </w:p>
    <w:p w14:paraId="21092F26" w14:textId="77777777" w:rsidR="00007701" w:rsidRDefault="00D448EA">
      <w:pPr>
        <w:pStyle w:val="BodyText"/>
        <w:spacing w:before="23" w:line="259" w:lineRule="auto"/>
        <w:ind w:right="360"/>
      </w:pPr>
      <w:r>
        <w:t>An individual responsible for providing guidance and direction in assessment, planning, and implementation</w:t>
      </w:r>
      <w:r>
        <w:rPr>
          <w:spacing w:val="-5"/>
        </w:rPr>
        <w:t xml:space="preserve"> </w:t>
      </w:r>
      <w:r>
        <w:t>of</w:t>
      </w:r>
      <w:r>
        <w:rPr>
          <w:spacing w:val="-5"/>
        </w:rPr>
        <w:t xml:space="preserve"> </w:t>
      </w:r>
      <w:r>
        <w:t>all</w:t>
      </w:r>
      <w:r>
        <w:rPr>
          <w:spacing w:val="-5"/>
        </w:rPr>
        <w:t xml:space="preserve"> </w:t>
      </w:r>
      <w:r>
        <w:t>security</w:t>
      </w:r>
      <w:r>
        <w:rPr>
          <w:spacing w:val="-4"/>
        </w:rPr>
        <w:t xml:space="preserve"> </w:t>
      </w:r>
      <w:r>
        <w:t>standards,</w:t>
      </w:r>
      <w:r>
        <w:rPr>
          <w:spacing w:val="-5"/>
        </w:rPr>
        <w:t xml:space="preserve"> </w:t>
      </w:r>
      <w:r>
        <w:t>practices,</w:t>
      </w:r>
      <w:r>
        <w:rPr>
          <w:spacing w:val="-4"/>
        </w:rPr>
        <w:t xml:space="preserve"> </w:t>
      </w:r>
      <w:r>
        <w:t>and</w:t>
      </w:r>
      <w:r>
        <w:rPr>
          <w:spacing w:val="-5"/>
        </w:rPr>
        <w:t xml:space="preserve"> </w:t>
      </w:r>
      <w:r>
        <w:t>commitments</w:t>
      </w:r>
      <w:r>
        <w:rPr>
          <w:spacing w:val="-4"/>
        </w:rPr>
        <w:t xml:space="preserve"> </w:t>
      </w:r>
      <w:r>
        <w:t>required.</w:t>
      </w:r>
      <w:r>
        <w:rPr>
          <w:spacing w:val="-2"/>
        </w:rPr>
        <w:t xml:space="preserve"> </w:t>
      </w:r>
      <w:r>
        <w:t>The</w:t>
      </w:r>
      <w:r>
        <w:rPr>
          <w:spacing w:val="-5"/>
        </w:rPr>
        <w:t xml:space="preserve"> </w:t>
      </w:r>
      <w:r>
        <w:t>CHFS</w:t>
      </w:r>
      <w:r>
        <w:rPr>
          <w:spacing w:val="-5"/>
        </w:rPr>
        <w:t xml:space="preserve"> </w:t>
      </w:r>
      <w:r>
        <w:t>CISO is the designated official to oversee the development, documentation, and dissemination of the CHFS policies and procedures.</w:t>
      </w:r>
      <w:r>
        <w:rPr>
          <w:spacing w:val="40"/>
        </w:rPr>
        <w:t xml:space="preserve"> </w:t>
      </w:r>
      <w:r>
        <w:t>This individual is responsible for adherence to this policy.</w:t>
      </w:r>
    </w:p>
    <w:p w14:paraId="78114CC5" w14:textId="77777777" w:rsidR="00007701" w:rsidRDefault="00D448EA" w:rsidP="004B684D">
      <w:pPr>
        <w:pStyle w:val="Heading3"/>
        <w:numPr>
          <w:ilvl w:val="1"/>
          <w:numId w:val="3"/>
        </w:numPr>
        <w:tabs>
          <w:tab w:val="left" w:pos="1080"/>
        </w:tabs>
        <w:spacing w:before="0"/>
        <w:ind w:hanging="720"/>
      </w:pPr>
      <w:bookmarkStart w:id="9" w:name="_bookmark9"/>
      <w:bookmarkEnd w:id="9"/>
      <w:r>
        <w:t>Chief</w:t>
      </w:r>
      <w:r>
        <w:rPr>
          <w:spacing w:val="-11"/>
        </w:rPr>
        <w:t xml:space="preserve"> </w:t>
      </w:r>
      <w:r>
        <w:t>Privacy</w:t>
      </w:r>
      <w:r>
        <w:rPr>
          <w:spacing w:val="-11"/>
        </w:rPr>
        <w:t xml:space="preserve"> </w:t>
      </w:r>
      <w:r>
        <w:t>Officer</w:t>
      </w:r>
      <w:r>
        <w:rPr>
          <w:spacing w:val="-11"/>
        </w:rPr>
        <w:t xml:space="preserve"> </w:t>
      </w:r>
      <w:r>
        <w:rPr>
          <w:spacing w:val="-2"/>
        </w:rPr>
        <w:t>(CPO)</w:t>
      </w:r>
    </w:p>
    <w:p w14:paraId="4ABB1063" w14:textId="77777777" w:rsidR="00007701" w:rsidRDefault="00D448EA">
      <w:pPr>
        <w:pStyle w:val="BodyText"/>
        <w:spacing w:before="24" w:line="259" w:lineRule="auto"/>
        <w:ind w:right="396"/>
      </w:pPr>
      <w:r>
        <w:t>The designated official responsible to oversee activities related to the development, documentation</w:t>
      </w:r>
      <w:r>
        <w:rPr>
          <w:spacing w:val="-4"/>
        </w:rPr>
        <w:t xml:space="preserve"> </w:t>
      </w:r>
      <w:r>
        <w:t>implementation,</w:t>
      </w:r>
      <w:r>
        <w:rPr>
          <w:spacing w:val="-5"/>
        </w:rPr>
        <w:t xml:space="preserve"> </w:t>
      </w:r>
      <w:r>
        <w:t>dissemination,</w:t>
      </w:r>
      <w:r>
        <w:rPr>
          <w:spacing w:val="-5"/>
        </w:rPr>
        <w:t xml:space="preserve"> </w:t>
      </w:r>
      <w:r>
        <w:t>maintenance</w:t>
      </w:r>
      <w:r>
        <w:rPr>
          <w:spacing w:val="-4"/>
        </w:rPr>
        <w:t xml:space="preserve"> </w:t>
      </w:r>
      <w:r>
        <w:t>of,</w:t>
      </w:r>
      <w:r>
        <w:rPr>
          <w:spacing w:val="-4"/>
        </w:rPr>
        <w:t xml:space="preserve"> </w:t>
      </w:r>
      <w:r>
        <w:t>and</w:t>
      </w:r>
      <w:r>
        <w:rPr>
          <w:spacing w:val="-5"/>
        </w:rPr>
        <w:t xml:space="preserve"> </w:t>
      </w:r>
      <w:r>
        <w:t>adherence</w:t>
      </w:r>
      <w:r>
        <w:rPr>
          <w:spacing w:val="-5"/>
        </w:rPr>
        <w:t xml:space="preserve"> </w:t>
      </w:r>
      <w:r>
        <w:t>to</w:t>
      </w:r>
      <w:r>
        <w:rPr>
          <w:spacing w:val="-4"/>
        </w:rPr>
        <w:t xml:space="preserve"> </w:t>
      </w:r>
      <w:r>
        <w:t>the</w:t>
      </w:r>
      <w:r>
        <w:rPr>
          <w:spacing w:val="-4"/>
        </w:rPr>
        <w:t xml:space="preserve"> </w:t>
      </w:r>
      <w:r>
        <w:t>Cabinet's and Commonwealth's information privacy and confidentiality policies and procedures in compliance with federal and state laws.</w:t>
      </w:r>
      <w:r>
        <w:rPr>
          <w:spacing w:val="-2"/>
        </w:rPr>
        <w:t xml:space="preserve"> </w:t>
      </w:r>
      <w:r>
        <w:t>An individual responsible for overseeing activities related to the development, implementation, maintenance of, and adherence to the Cabinet's and Commonwealth's information privacy and confidentiality policies and procedures in compliance</w:t>
      </w:r>
      <w:r>
        <w:rPr>
          <w:spacing w:val="-1"/>
        </w:rPr>
        <w:t xml:space="preserve"> </w:t>
      </w:r>
      <w:r>
        <w:t>with federal</w:t>
      </w:r>
      <w:r>
        <w:rPr>
          <w:spacing w:val="-1"/>
        </w:rPr>
        <w:t xml:space="preserve"> </w:t>
      </w:r>
      <w:r>
        <w:t>and state laws.</w:t>
      </w:r>
      <w:r>
        <w:rPr>
          <w:spacing w:val="-4"/>
        </w:rPr>
        <w:t xml:space="preserve"> </w:t>
      </w:r>
      <w:r>
        <w:t>This individual</w:t>
      </w:r>
      <w:r>
        <w:rPr>
          <w:spacing w:val="-1"/>
        </w:rPr>
        <w:t xml:space="preserve"> </w:t>
      </w:r>
      <w:r>
        <w:t>will</w:t>
      </w:r>
      <w:r>
        <w:rPr>
          <w:spacing w:val="-1"/>
        </w:rPr>
        <w:t xml:space="preserve"> </w:t>
      </w:r>
      <w:r>
        <w:t>conduct</w:t>
      </w:r>
      <w:r>
        <w:rPr>
          <w:spacing w:val="-1"/>
        </w:rPr>
        <w:t xml:space="preserve"> </w:t>
      </w:r>
      <w:r>
        <w:t>Health</w:t>
      </w:r>
      <w:r>
        <w:rPr>
          <w:spacing w:val="-1"/>
        </w:rPr>
        <w:t xml:space="preserve"> </w:t>
      </w:r>
      <w:r>
        <w:t>Insurance</w:t>
      </w:r>
      <w:r>
        <w:rPr>
          <w:spacing w:val="-1"/>
        </w:rPr>
        <w:t xml:space="preserve"> </w:t>
      </w:r>
      <w:r>
        <w:t>Portability and</w:t>
      </w:r>
      <w:r>
        <w:rPr>
          <w:spacing w:val="-5"/>
        </w:rPr>
        <w:t xml:space="preserve"> </w:t>
      </w:r>
      <w:r>
        <w:t>Accountability</w:t>
      </w:r>
      <w:r>
        <w:rPr>
          <w:spacing w:val="-5"/>
        </w:rPr>
        <w:t xml:space="preserve"> </w:t>
      </w:r>
      <w:r>
        <w:t>Act (HIPAA) risk assessments through coordination with the Information Security</w:t>
      </w:r>
      <w:r>
        <w:rPr>
          <w:spacing w:val="-12"/>
        </w:rPr>
        <w:t xml:space="preserve"> </w:t>
      </w:r>
      <w:r>
        <w:t>Agency Representative,</w:t>
      </w:r>
      <w:r>
        <w:rPr>
          <w:spacing w:val="-1"/>
        </w:rPr>
        <w:t xml:space="preserve"> </w:t>
      </w:r>
      <w:r>
        <w:t>the</w:t>
      </w:r>
      <w:r>
        <w:rPr>
          <w:spacing w:val="-1"/>
        </w:rPr>
        <w:t xml:space="preserve"> </w:t>
      </w:r>
      <w:r>
        <w:t>CISO,</w:t>
      </w:r>
      <w:r>
        <w:rPr>
          <w:spacing w:val="-1"/>
        </w:rPr>
        <w:t xml:space="preserve"> </w:t>
      </w:r>
      <w:r>
        <w:t>or CHFS</w:t>
      </w:r>
      <w:r>
        <w:rPr>
          <w:spacing w:val="-1"/>
        </w:rPr>
        <w:t xml:space="preserve"> </w:t>
      </w:r>
      <w:r>
        <w:t>Information</w:t>
      </w:r>
      <w:r>
        <w:rPr>
          <w:spacing w:val="-1"/>
        </w:rPr>
        <w:t xml:space="preserve"> </w:t>
      </w:r>
      <w:r>
        <w:t>Security (IS)</w:t>
      </w:r>
      <w:r>
        <w:rPr>
          <w:spacing w:val="-4"/>
        </w:rPr>
        <w:t xml:space="preserve"> </w:t>
      </w:r>
      <w:r>
        <w:t>Team,</w:t>
      </w:r>
      <w:r>
        <w:rPr>
          <w:spacing w:val="-1"/>
        </w:rPr>
        <w:t xml:space="preserve"> </w:t>
      </w:r>
      <w:r>
        <w:t>and</w:t>
      </w:r>
      <w:r>
        <w:rPr>
          <w:spacing w:val="-1"/>
        </w:rPr>
        <w:t xml:space="preserve"> </w:t>
      </w:r>
      <w:r>
        <w:t>other CHFS</w:t>
      </w:r>
      <w:r>
        <w:rPr>
          <w:spacing w:val="-7"/>
        </w:rPr>
        <w:t xml:space="preserve"> </w:t>
      </w:r>
      <w:r>
        <w:t>agencies,</w:t>
      </w:r>
      <w:r>
        <w:rPr>
          <w:spacing w:val="-6"/>
        </w:rPr>
        <w:t xml:space="preserve"> </w:t>
      </w:r>
      <w:r>
        <w:t>and</w:t>
      </w:r>
      <w:r>
        <w:rPr>
          <w:spacing w:val="-6"/>
        </w:rPr>
        <w:t xml:space="preserve"> </w:t>
      </w:r>
      <w:r>
        <w:t>will</w:t>
      </w:r>
      <w:r>
        <w:rPr>
          <w:spacing w:val="-6"/>
        </w:rPr>
        <w:t xml:space="preserve"> </w:t>
      </w:r>
      <w:r>
        <w:t>ensure</w:t>
      </w:r>
      <w:r>
        <w:rPr>
          <w:spacing w:val="-5"/>
        </w:rPr>
        <w:t xml:space="preserve"> </w:t>
      </w:r>
      <w:r>
        <w:t>compliance</w:t>
      </w:r>
      <w:r>
        <w:rPr>
          <w:spacing w:val="-6"/>
        </w:rPr>
        <w:t xml:space="preserve"> </w:t>
      </w:r>
      <w:r>
        <w:t>with</w:t>
      </w:r>
      <w:r>
        <w:rPr>
          <w:spacing w:val="-6"/>
        </w:rPr>
        <w:t xml:space="preserve"> </w:t>
      </w:r>
      <w:r>
        <w:t>HIPAA</w:t>
      </w:r>
      <w:r>
        <w:rPr>
          <w:spacing w:val="-16"/>
        </w:rPr>
        <w:t xml:space="preserve"> </w:t>
      </w:r>
      <w:r>
        <w:t>notification</w:t>
      </w:r>
      <w:r>
        <w:rPr>
          <w:spacing w:val="-5"/>
        </w:rPr>
        <w:t xml:space="preserve"> </w:t>
      </w:r>
      <w:r>
        <w:t>and</w:t>
      </w:r>
      <w:r>
        <w:rPr>
          <w:spacing w:val="-6"/>
        </w:rPr>
        <w:t xml:space="preserve"> </w:t>
      </w:r>
      <w:r>
        <w:t>reporting</w:t>
      </w:r>
      <w:r>
        <w:rPr>
          <w:spacing w:val="-5"/>
        </w:rPr>
        <w:t xml:space="preserve"> </w:t>
      </w:r>
      <w:r>
        <w:t xml:space="preserve">requirements </w:t>
      </w:r>
      <w:r>
        <w:lastRenderedPageBreak/>
        <w:t>in the event of an identified breach. This position is responsible for adherence to this policy.</w:t>
      </w:r>
    </w:p>
    <w:p w14:paraId="05707252" w14:textId="77777777" w:rsidR="00007701" w:rsidRDefault="00D448EA" w:rsidP="004B684D">
      <w:pPr>
        <w:pStyle w:val="Heading3"/>
        <w:numPr>
          <w:ilvl w:val="1"/>
          <w:numId w:val="3"/>
        </w:numPr>
        <w:tabs>
          <w:tab w:val="left" w:pos="1080"/>
        </w:tabs>
        <w:spacing w:before="0"/>
        <w:ind w:hanging="720"/>
      </w:pPr>
      <w:bookmarkStart w:id="10" w:name="_bookmark10"/>
      <w:bookmarkEnd w:id="10"/>
      <w:r>
        <w:t>CHFS</w:t>
      </w:r>
      <w:r>
        <w:rPr>
          <w:spacing w:val="-11"/>
        </w:rPr>
        <w:t xml:space="preserve"> </w:t>
      </w:r>
      <w:r>
        <w:t>Information</w:t>
      </w:r>
      <w:r>
        <w:rPr>
          <w:spacing w:val="-10"/>
        </w:rPr>
        <w:t xml:space="preserve"> </w:t>
      </w:r>
      <w:r>
        <w:t>Security</w:t>
      </w:r>
      <w:r>
        <w:rPr>
          <w:spacing w:val="-9"/>
        </w:rPr>
        <w:t xml:space="preserve"> </w:t>
      </w:r>
      <w:r>
        <w:t>(IS)</w:t>
      </w:r>
      <w:r>
        <w:rPr>
          <w:spacing w:val="-11"/>
        </w:rPr>
        <w:t xml:space="preserve"> </w:t>
      </w:r>
      <w:r>
        <w:rPr>
          <w:spacing w:val="-4"/>
        </w:rPr>
        <w:t>Team</w:t>
      </w:r>
    </w:p>
    <w:p w14:paraId="45DE6AC9" w14:textId="77777777" w:rsidR="00007701" w:rsidRDefault="00D448EA">
      <w:pPr>
        <w:pStyle w:val="BodyText"/>
        <w:spacing w:before="24" w:line="259" w:lineRule="auto"/>
        <w:ind w:right="396"/>
      </w:pPr>
      <w:r>
        <w:t>The</w:t>
      </w:r>
      <w:r>
        <w:rPr>
          <w:spacing w:val="-5"/>
        </w:rPr>
        <w:t xml:space="preserve"> </w:t>
      </w:r>
      <w:r>
        <w:t>CHFS</w:t>
      </w:r>
      <w:r>
        <w:rPr>
          <w:spacing w:val="-6"/>
        </w:rPr>
        <w:t xml:space="preserve"> </w:t>
      </w:r>
      <w:r>
        <w:t>IS</w:t>
      </w:r>
      <w:r>
        <w:rPr>
          <w:spacing w:val="-9"/>
        </w:rPr>
        <w:t xml:space="preserve"> </w:t>
      </w:r>
      <w:r>
        <w:t>Team</w:t>
      </w:r>
      <w:r>
        <w:rPr>
          <w:spacing w:val="-6"/>
        </w:rPr>
        <w:t xml:space="preserve"> </w:t>
      </w:r>
      <w:r>
        <w:t>is</w:t>
      </w:r>
      <w:r>
        <w:rPr>
          <w:spacing w:val="-5"/>
        </w:rPr>
        <w:t xml:space="preserve"> </w:t>
      </w:r>
      <w:r>
        <w:t>responsible</w:t>
      </w:r>
      <w:r>
        <w:rPr>
          <w:spacing w:val="-6"/>
        </w:rPr>
        <w:t xml:space="preserve"> </w:t>
      </w:r>
      <w:r>
        <w:t>for</w:t>
      </w:r>
      <w:r>
        <w:rPr>
          <w:spacing w:val="-6"/>
        </w:rPr>
        <w:t xml:space="preserve"> </w:t>
      </w:r>
      <w:r>
        <w:t>the</w:t>
      </w:r>
      <w:r>
        <w:rPr>
          <w:spacing w:val="-6"/>
        </w:rPr>
        <w:t xml:space="preserve"> </w:t>
      </w:r>
      <w:r>
        <w:t>assessment,</w:t>
      </w:r>
      <w:r>
        <w:rPr>
          <w:spacing w:val="-6"/>
        </w:rPr>
        <w:t xml:space="preserve"> </w:t>
      </w:r>
      <w:r>
        <w:t>planning,</w:t>
      </w:r>
      <w:r>
        <w:rPr>
          <w:spacing w:val="-5"/>
        </w:rPr>
        <w:t xml:space="preserve"> </w:t>
      </w:r>
      <w:r>
        <w:t>and</w:t>
      </w:r>
      <w:r>
        <w:rPr>
          <w:spacing w:val="-6"/>
        </w:rPr>
        <w:t xml:space="preserve"> </w:t>
      </w:r>
      <w:r>
        <w:t>implementation</w:t>
      </w:r>
      <w:r>
        <w:rPr>
          <w:spacing w:val="-5"/>
        </w:rPr>
        <w:t xml:space="preserve"> </w:t>
      </w:r>
      <w:r>
        <w:t>of</w:t>
      </w:r>
      <w:r>
        <w:rPr>
          <w:spacing w:val="-6"/>
        </w:rPr>
        <w:t xml:space="preserve"> </w:t>
      </w:r>
      <w:r>
        <w:t>all security standards, practices, and commitments required.</w:t>
      </w:r>
    </w:p>
    <w:p w14:paraId="00B3874D" w14:textId="77777777" w:rsidR="00007701" w:rsidRDefault="00D448EA" w:rsidP="004B684D">
      <w:pPr>
        <w:pStyle w:val="Heading3"/>
        <w:numPr>
          <w:ilvl w:val="1"/>
          <w:numId w:val="3"/>
        </w:numPr>
        <w:tabs>
          <w:tab w:val="left" w:pos="1080"/>
        </w:tabs>
        <w:spacing w:before="0"/>
        <w:ind w:hanging="720"/>
      </w:pPr>
      <w:bookmarkStart w:id="11" w:name="_bookmark11"/>
      <w:bookmarkEnd w:id="11"/>
      <w:r>
        <w:t>Chief/</w:t>
      </w:r>
      <w:r>
        <w:rPr>
          <w:spacing w:val="-19"/>
        </w:rPr>
        <w:t xml:space="preserve"> </w:t>
      </w:r>
      <w:r>
        <w:t>Deputy</w:t>
      </w:r>
      <w:r>
        <w:rPr>
          <w:spacing w:val="-17"/>
        </w:rPr>
        <w:t xml:space="preserve"> </w:t>
      </w:r>
      <w:r>
        <w:t>Chief</w:t>
      </w:r>
      <w:r>
        <w:rPr>
          <w:spacing w:val="-17"/>
        </w:rPr>
        <w:t xml:space="preserve"> </w:t>
      </w:r>
      <w:r>
        <w:t>Technology</w:t>
      </w:r>
      <w:r>
        <w:rPr>
          <w:spacing w:val="-17"/>
        </w:rPr>
        <w:t xml:space="preserve"> </w:t>
      </w:r>
      <w:r>
        <w:t>Officer</w:t>
      </w:r>
      <w:r>
        <w:rPr>
          <w:spacing w:val="-17"/>
        </w:rPr>
        <w:t xml:space="preserve"> </w:t>
      </w:r>
      <w:r>
        <w:rPr>
          <w:spacing w:val="-2"/>
        </w:rPr>
        <w:t>(CTO)</w:t>
      </w:r>
    </w:p>
    <w:p w14:paraId="025A4621" w14:textId="77777777" w:rsidR="00007701" w:rsidRDefault="00D448EA" w:rsidP="00E82C0E">
      <w:pPr>
        <w:pStyle w:val="BodyText"/>
        <w:spacing w:line="259" w:lineRule="auto"/>
        <w:ind w:right="373"/>
      </w:pPr>
      <w:r>
        <w:t>This</w:t>
      </w:r>
      <w:r>
        <w:rPr>
          <w:spacing w:val="-5"/>
        </w:rPr>
        <w:t xml:space="preserve"> </w:t>
      </w:r>
      <w:r>
        <w:t>individual</w:t>
      </w:r>
      <w:r>
        <w:rPr>
          <w:spacing w:val="-5"/>
        </w:rPr>
        <w:t xml:space="preserve"> </w:t>
      </w:r>
      <w:r>
        <w:t>makes</w:t>
      </w:r>
      <w:r>
        <w:rPr>
          <w:spacing w:val="-5"/>
        </w:rPr>
        <w:t xml:space="preserve"> </w:t>
      </w:r>
      <w:r>
        <w:t>decisions</w:t>
      </w:r>
      <w:r>
        <w:rPr>
          <w:spacing w:val="-5"/>
        </w:rPr>
        <w:t xml:space="preserve"> </w:t>
      </w:r>
      <w:r>
        <w:t>related</w:t>
      </w:r>
      <w:r>
        <w:rPr>
          <w:spacing w:val="-5"/>
        </w:rPr>
        <w:t xml:space="preserve"> </w:t>
      </w:r>
      <w:r>
        <w:t>to</w:t>
      </w:r>
      <w:r>
        <w:rPr>
          <w:spacing w:val="-6"/>
        </w:rPr>
        <w:t xml:space="preserve"> </w:t>
      </w:r>
      <w:r>
        <w:t>a</w:t>
      </w:r>
      <w:r>
        <w:rPr>
          <w:spacing w:val="-5"/>
        </w:rPr>
        <w:t xml:space="preserve"> </w:t>
      </w:r>
      <w:r>
        <w:t>company's</w:t>
      </w:r>
      <w:r>
        <w:rPr>
          <w:spacing w:val="-4"/>
        </w:rPr>
        <w:t xml:space="preserve"> </w:t>
      </w:r>
      <w:r>
        <w:t>technology.</w:t>
      </w:r>
      <w:r>
        <w:rPr>
          <w:spacing w:val="-9"/>
        </w:rPr>
        <w:t xml:space="preserve"> </w:t>
      </w:r>
      <w:r>
        <w:t>This</w:t>
      </w:r>
      <w:r>
        <w:rPr>
          <w:spacing w:val="-7"/>
        </w:rPr>
        <w:t xml:space="preserve"> </w:t>
      </w:r>
      <w:r>
        <w:t>includes</w:t>
      </w:r>
      <w:r>
        <w:rPr>
          <w:spacing w:val="-6"/>
        </w:rPr>
        <w:t xml:space="preserve"> </w:t>
      </w:r>
      <w:r>
        <w:t>the</w:t>
      </w:r>
      <w:r>
        <w:rPr>
          <w:spacing w:val="-6"/>
        </w:rPr>
        <w:t xml:space="preserve"> </w:t>
      </w:r>
      <w:r>
        <w:t xml:space="preserve">integration and deployment of new technology, systems management and the overseeing of technical operations personnel. The CTO also works with outside third-party providers to ensure they meet customer service expectations. This individual is responsible for adherence to this </w:t>
      </w:r>
      <w:r>
        <w:rPr>
          <w:spacing w:val="-2"/>
        </w:rPr>
        <w:t>document.</w:t>
      </w:r>
    </w:p>
    <w:p w14:paraId="5C411975" w14:textId="77777777" w:rsidR="00007701" w:rsidRDefault="00D448EA" w:rsidP="00E82C0E">
      <w:pPr>
        <w:pStyle w:val="Heading3"/>
        <w:numPr>
          <w:ilvl w:val="1"/>
          <w:numId w:val="3"/>
        </w:numPr>
        <w:tabs>
          <w:tab w:val="left" w:pos="1080"/>
        </w:tabs>
        <w:spacing w:before="0"/>
        <w:ind w:hanging="720"/>
      </w:pPr>
      <w:bookmarkStart w:id="12" w:name="_bookmark12"/>
      <w:bookmarkEnd w:id="12"/>
      <w:r>
        <w:rPr>
          <w:spacing w:val="-2"/>
        </w:rPr>
        <w:t>Security/Privacy</w:t>
      </w:r>
      <w:r>
        <w:rPr>
          <w:spacing w:val="3"/>
        </w:rPr>
        <w:t xml:space="preserve"> </w:t>
      </w:r>
      <w:r>
        <w:rPr>
          <w:spacing w:val="-4"/>
        </w:rPr>
        <w:t>Lead</w:t>
      </w:r>
    </w:p>
    <w:p w14:paraId="487A8F0E" w14:textId="77777777" w:rsidR="00007701" w:rsidRDefault="00D448EA" w:rsidP="00E82C0E">
      <w:pPr>
        <w:pStyle w:val="BodyText"/>
        <w:spacing w:line="259" w:lineRule="auto"/>
        <w:ind w:right="434"/>
      </w:pPr>
      <w:r>
        <w:t>Individuals are designated by the division leadership to coordinate privacy and/or security issues and incidents with all appropriate personnel. This individual(s) is responsible for providing privacy and security guidance for the protection of PCI, PII, ePHI, FTI and other financially</w:t>
      </w:r>
      <w:r>
        <w:rPr>
          <w:spacing w:val="-4"/>
        </w:rPr>
        <w:t xml:space="preserve"> </w:t>
      </w:r>
      <w:r>
        <w:t>sensitive</w:t>
      </w:r>
      <w:r>
        <w:rPr>
          <w:spacing w:val="-5"/>
        </w:rPr>
        <w:t xml:space="preserve"> </w:t>
      </w:r>
      <w:r>
        <w:t>information</w:t>
      </w:r>
      <w:r>
        <w:rPr>
          <w:spacing w:val="-5"/>
        </w:rPr>
        <w:t xml:space="preserve"> </w:t>
      </w:r>
      <w:r>
        <w:t>to</w:t>
      </w:r>
      <w:r>
        <w:rPr>
          <w:spacing w:val="-4"/>
        </w:rPr>
        <w:t xml:space="preserve"> </w:t>
      </w:r>
      <w:r>
        <w:t>all</w:t>
      </w:r>
      <w:r>
        <w:rPr>
          <w:spacing w:val="-5"/>
        </w:rPr>
        <w:t xml:space="preserve"> </w:t>
      </w:r>
      <w:r>
        <w:t>CHFS</w:t>
      </w:r>
      <w:r>
        <w:rPr>
          <w:spacing w:val="-5"/>
        </w:rPr>
        <w:t xml:space="preserve"> </w:t>
      </w:r>
      <w:r>
        <w:t>staff</w:t>
      </w:r>
      <w:r>
        <w:rPr>
          <w:spacing w:val="-5"/>
        </w:rPr>
        <w:t xml:space="preserve"> </w:t>
      </w:r>
      <w:r>
        <w:t>and</w:t>
      </w:r>
      <w:r>
        <w:rPr>
          <w:spacing w:val="-5"/>
        </w:rPr>
        <w:t xml:space="preserve"> </w:t>
      </w:r>
      <w:r>
        <w:t>contractor</w:t>
      </w:r>
      <w:r>
        <w:rPr>
          <w:spacing w:val="-5"/>
        </w:rPr>
        <w:t xml:space="preserve"> </w:t>
      </w:r>
      <w:r>
        <w:t>personnel.</w:t>
      </w:r>
      <w:r>
        <w:rPr>
          <w:spacing w:val="-7"/>
        </w:rPr>
        <w:t xml:space="preserve"> </w:t>
      </w:r>
      <w:r>
        <w:t>This</w:t>
      </w:r>
      <w:r>
        <w:rPr>
          <w:spacing w:val="-4"/>
        </w:rPr>
        <w:t xml:space="preserve"> </w:t>
      </w:r>
      <w:r>
        <w:t>role</w:t>
      </w:r>
      <w:r>
        <w:rPr>
          <w:spacing w:val="-5"/>
        </w:rPr>
        <w:t xml:space="preserve"> </w:t>
      </w:r>
      <w:r>
        <w:t>along</w:t>
      </w:r>
      <w:r>
        <w:rPr>
          <w:spacing w:val="-4"/>
        </w:rPr>
        <w:t xml:space="preserve"> </w:t>
      </w:r>
      <w:r>
        <w:t>with the CHFS IS team, is responsible for adherence to this policy.</w:t>
      </w:r>
    </w:p>
    <w:p w14:paraId="20CEECBF" w14:textId="77777777" w:rsidR="00007701" w:rsidRDefault="00D448EA" w:rsidP="004B684D">
      <w:pPr>
        <w:pStyle w:val="Heading3"/>
        <w:numPr>
          <w:ilvl w:val="1"/>
          <w:numId w:val="3"/>
        </w:numPr>
        <w:tabs>
          <w:tab w:val="left" w:pos="1080"/>
        </w:tabs>
        <w:spacing w:before="0"/>
        <w:ind w:hanging="720"/>
      </w:pPr>
      <w:bookmarkStart w:id="13" w:name="_bookmark13"/>
      <w:bookmarkEnd w:id="13"/>
      <w:r>
        <w:t>CHFS</w:t>
      </w:r>
      <w:r>
        <w:rPr>
          <w:spacing w:val="-15"/>
        </w:rPr>
        <w:t xml:space="preserve"> </w:t>
      </w:r>
      <w:r>
        <w:t>Contract,</w:t>
      </w:r>
      <w:r>
        <w:rPr>
          <w:spacing w:val="-13"/>
        </w:rPr>
        <w:t xml:space="preserve"> </w:t>
      </w:r>
      <w:r>
        <w:t>State,</w:t>
      </w:r>
      <w:r>
        <w:rPr>
          <w:spacing w:val="-14"/>
        </w:rPr>
        <w:t xml:space="preserve"> </w:t>
      </w:r>
      <w:r>
        <w:t>and</w:t>
      </w:r>
      <w:r>
        <w:rPr>
          <w:spacing w:val="-14"/>
        </w:rPr>
        <w:t xml:space="preserve"> </w:t>
      </w:r>
      <w:r>
        <w:t>Vendor</w:t>
      </w:r>
      <w:r>
        <w:rPr>
          <w:spacing w:val="-15"/>
        </w:rPr>
        <w:t xml:space="preserve"> </w:t>
      </w:r>
      <w:r>
        <w:rPr>
          <w:spacing w:val="-2"/>
        </w:rPr>
        <w:t>Staff/Personnel</w:t>
      </w:r>
    </w:p>
    <w:p w14:paraId="3D5D1B00" w14:textId="77777777" w:rsidR="00007701" w:rsidRDefault="00D448EA" w:rsidP="00E82C0E">
      <w:pPr>
        <w:pStyle w:val="BodyText"/>
        <w:spacing w:line="259" w:lineRule="auto"/>
        <w:ind w:right="396"/>
      </w:pPr>
      <w:r>
        <w:t>All CHFS contract, state, and vendor staff/personnel must adhere to this policy.</w:t>
      </w:r>
      <w:r>
        <w:rPr>
          <w:spacing w:val="-5"/>
        </w:rPr>
        <w:t xml:space="preserve"> </w:t>
      </w:r>
      <w:r>
        <w:t>All staff/personnel</w:t>
      </w:r>
      <w:r>
        <w:rPr>
          <w:spacing w:val="-5"/>
        </w:rPr>
        <w:t xml:space="preserve"> </w:t>
      </w:r>
      <w:r>
        <w:t>must</w:t>
      </w:r>
      <w:r>
        <w:rPr>
          <w:spacing w:val="-5"/>
        </w:rPr>
        <w:t xml:space="preserve"> </w:t>
      </w:r>
      <w:r>
        <w:t>comply</w:t>
      </w:r>
      <w:r>
        <w:rPr>
          <w:spacing w:val="-4"/>
        </w:rPr>
        <w:t xml:space="preserve"> </w:t>
      </w:r>
      <w:r>
        <w:t>with</w:t>
      </w:r>
      <w:r>
        <w:rPr>
          <w:spacing w:val="-4"/>
        </w:rPr>
        <w:t xml:space="preserve"> </w:t>
      </w:r>
      <w:r>
        <w:t>referenced</w:t>
      </w:r>
      <w:r>
        <w:rPr>
          <w:spacing w:val="-4"/>
        </w:rPr>
        <w:t xml:space="preserve"> </w:t>
      </w:r>
      <w:r>
        <w:t>documents,</w:t>
      </w:r>
      <w:r>
        <w:rPr>
          <w:spacing w:val="-5"/>
        </w:rPr>
        <w:t xml:space="preserve"> </w:t>
      </w:r>
      <w:r>
        <w:t>found</w:t>
      </w:r>
      <w:r>
        <w:rPr>
          <w:spacing w:val="-4"/>
        </w:rPr>
        <w:t xml:space="preserve"> </w:t>
      </w:r>
      <w:r>
        <w:t>in</w:t>
      </w:r>
      <w:r>
        <w:rPr>
          <w:spacing w:val="-4"/>
        </w:rPr>
        <w:t xml:space="preserve"> </w:t>
      </w:r>
      <w:r>
        <w:t>Section</w:t>
      </w:r>
      <w:r>
        <w:rPr>
          <w:spacing w:val="-5"/>
        </w:rPr>
        <w:t xml:space="preserve"> </w:t>
      </w:r>
      <w:r>
        <w:t xml:space="preserve">8 </w:t>
      </w:r>
      <w:hyperlink w:anchor="_bookmark33" w:history="1">
        <w:r w:rsidR="00007701">
          <w:rPr>
            <w:u w:val="single"/>
          </w:rPr>
          <w:t>Policy</w:t>
        </w:r>
        <w:r w:rsidR="00007701">
          <w:rPr>
            <w:spacing w:val="-5"/>
            <w:u w:val="single"/>
          </w:rPr>
          <w:t xml:space="preserve"> </w:t>
        </w:r>
        <w:r w:rsidR="00007701">
          <w:rPr>
            <w:u w:val="single"/>
          </w:rPr>
          <w:t>References</w:t>
        </w:r>
      </w:hyperlink>
      <w:r>
        <w:t xml:space="preserve"> below that pertain to the agency’s applications, application servers, appliances, operating systems,</w:t>
      </w:r>
      <w:r>
        <w:rPr>
          <w:spacing w:val="-2"/>
        </w:rPr>
        <w:t xml:space="preserve"> </w:t>
      </w:r>
      <w:r>
        <w:t>web</w:t>
      </w:r>
      <w:r>
        <w:rPr>
          <w:spacing w:val="-3"/>
        </w:rPr>
        <w:t xml:space="preserve"> </w:t>
      </w:r>
      <w:r>
        <w:t>servers,</w:t>
      </w:r>
      <w:r>
        <w:rPr>
          <w:spacing w:val="-3"/>
        </w:rPr>
        <w:t xml:space="preserve"> </w:t>
      </w:r>
      <w:r>
        <w:t>network</w:t>
      </w:r>
      <w:r>
        <w:rPr>
          <w:spacing w:val="-2"/>
        </w:rPr>
        <w:t xml:space="preserve"> </w:t>
      </w:r>
      <w:r>
        <w:t>components,</w:t>
      </w:r>
      <w:r>
        <w:rPr>
          <w:spacing w:val="-2"/>
        </w:rPr>
        <w:t xml:space="preserve"> </w:t>
      </w:r>
      <w:r>
        <w:t>and</w:t>
      </w:r>
      <w:r>
        <w:rPr>
          <w:spacing w:val="-3"/>
        </w:rPr>
        <w:t xml:space="preserve"> </w:t>
      </w:r>
      <w:r>
        <w:t>database</w:t>
      </w:r>
      <w:r>
        <w:rPr>
          <w:spacing w:val="-2"/>
        </w:rPr>
        <w:t xml:space="preserve"> </w:t>
      </w:r>
      <w:r>
        <w:t>(server</w:t>
      </w:r>
      <w:r>
        <w:rPr>
          <w:spacing w:val="-3"/>
        </w:rPr>
        <w:t xml:space="preserve"> </w:t>
      </w:r>
      <w:r>
        <w:t>or</w:t>
      </w:r>
      <w:r>
        <w:rPr>
          <w:spacing w:val="-3"/>
        </w:rPr>
        <w:t xml:space="preserve"> </w:t>
      </w:r>
      <w:r>
        <w:t>components)</w:t>
      </w:r>
      <w:r>
        <w:rPr>
          <w:spacing w:val="-3"/>
        </w:rPr>
        <w:t xml:space="preserve"> </w:t>
      </w:r>
      <w:r>
        <w:t>that</w:t>
      </w:r>
      <w:r>
        <w:rPr>
          <w:spacing w:val="-3"/>
        </w:rPr>
        <w:t xml:space="preserve"> </w:t>
      </w:r>
      <w:r>
        <w:t>reside on CHFS information system(s).</w:t>
      </w:r>
    </w:p>
    <w:p w14:paraId="37E1B102" w14:textId="77777777" w:rsidR="00007701" w:rsidRDefault="00D448EA" w:rsidP="00E82C0E">
      <w:pPr>
        <w:pStyle w:val="Heading3"/>
        <w:numPr>
          <w:ilvl w:val="1"/>
          <w:numId w:val="3"/>
        </w:numPr>
        <w:tabs>
          <w:tab w:val="left" w:pos="1080"/>
        </w:tabs>
        <w:spacing w:before="0"/>
        <w:ind w:hanging="720"/>
      </w:pPr>
      <w:bookmarkStart w:id="14" w:name="_bookmark14"/>
      <w:bookmarkEnd w:id="14"/>
      <w:r>
        <w:t>Supply</w:t>
      </w:r>
      <w:r>
        <w:rPr>
          <w:spacing w:val="-11"/>
        </w:rPr>
        <w:t xml:space="preserve"> </w:t>
      </w:r>
      <w:r>
        <w:t>Chain</w:t>
      </w:r>
      <w:r>
        <w:rPr>
          <w:spacing w:val="-10"/>
        </w:rPr>
        <w:t xml:space="preserve"> </w:t>
      </w:r>
      <w:r>
        <w:t>Chief</w:t>
      </w:r>
      <w:r>
        <w:rPr>
          <w:spacing w:val="-9"/>
        </w:rPr>
        <w:t xml:space="preserve"> </w:t>
      </w:r>
      <w:r>
        <w:t>Risk</w:t>
      </w:r>
      <w:r>
        <w:rPr>
          <w:spacing w:val="-10"/>
        </w:rPr>
        <w:t xml:space="preserve"> </w:t>
      </w:r>
      <w:r>
        <w:rPr>
          <w:spacing w:val="-2"/>
        </w:rPr>
        <w:t>Officer</w:t>
      </w:r>
    </w:p>
    <w:p w14:paraId="685063AE" w14:textId="77777777" w:rsidR="00007701" w:rsidRDefault="00D448EA" w:rsidP="00E82C0E">
      <w:pPr>
        <w:pStyle w:val="BodyText"/>
        <w:spacing w:line="259" w:lineRule="auto"/>
      </w:pPr>
      <w:r>
        <w:t>An</w:t>
      </w:r>
      <w:r>
        <w:rPr>
          <w:spacing w:val="-4"/>
        </w:rPr>
        <w:t xml:space="preserve"> </w:t>
      </w:r>
      <w:r>
        <w:t>individual</w:t>
      </w:r>
      <w:r>
        <w:rPr>
          <w:spacing w:val="-2"/>
        </w:rPr>
        <w:t xml:space="preserve"> </w:t>
      </w:r>
      <w:r>
        <w:t>responsible</w:t>
      </w:r>
      <w:r>
        <w:rPr>
          <w:spacing w:val="-4"/>
        </w:rPr>
        <w:t xml:space="preserve"> </w:t>
      </w:r>
      <w:r>
        <w:t>to</w:t>
      </w:r>
      <w:r>
        <w:rPr>
          <w:spacing w:val="-3"/>
        </w:rPr>
        <w:t xml:space="preserve"> </w:t>
      </w:r>
      <w:r>
        <w:t>oversee</w:t>
      </w:r>
      <w:r>
        <w:rPr>
          <w:spacing w:val="-4"/>
        </w:rPr>
        <w:t xml:space="preserve"> </w:t>
      </w:r>
      <w:r>
        <w:t>the</w:t>
      </w:r>
      <w:r>
        <w:rPr>
          <w:spacing w:val="-4"/>
        </w:rPr>
        <w:t xml:space="preserve"> </w:t>
      </w:r>
      <w:r>
        <w:t>development</w:t>
      </w:r>
      <w:r>
        <w:rPr>
          <w:spacing w:val="-3"/>
        </w:rPr>
        <w:t xml:space="preserve"> </w:t>
      </w:r>
      <w:r>
        <w:t>and</w:t>
      </w:r>
      <w:r>
        <w:rPr>
          <w:spacing w:val="-4"/>
        </w:rPr>
        <w:t xml:space="preserve"> </w:t>
      </w:r>
      <w:r>
        <w:t>implementation</w:t>
      </w:r>
      <w:r>
        <w:rPr>
          <w:spacing w:val="-4"/>
        </w:rPr>
        <w:t xml:space="preserve"> </w:t>
      </w:r>
      <w:r>
        <w:t>of</w:t>
      </w:r>
      <w:r>
        <w:rPr>
          <w:spacing w:val="-4"/>
        </w:rPr>
        <w:t xml:space="preserve"> </w:t>
      </w:r>
      <w:r>
        <w:t>supply</w:t>
      </w:r>
      <w:r>
        <w:rPr>
          <w:spacing w:val="-4"/>
        </w:rPr>
        <w:t xml:space="preserve"> </w:t>
      </w:r>
      <w:r>
        <w:t>chain</w:t>
      </w:r>
      <w:r>
        <w:rPr>
          <w:spacing w:val="-4"/>
        </w:rPr>
        <w:t xml:space="preserve"> </w:t>
      </w:r>
      <w:r>
        <w:t>risk management strategies and ensure alignment of supply chain risk management with overall business objectives.</w:t>
      </w:r>
      <w:r>
        <w:rPr>
          <w:spacing w:val="-3"/>
        </w:rPr>
        <w:t xml:space="preserve"> </w:t>
      </w:r>
      <w:r>
        <w:t>This individual is responsible for adherence to this policy. CHFS CISO is responsible for this role.</w:t>
      </w:r>
    </w:p>
    <w:p w14:paraId="5E30A5E6" w14:textId="77777777" w:rsidR="00007701" w:rsidRDefault="00D448EA" w:rsidP="00E82C0E">
      <w:pPr>
        <w:pStyle w:val="Heading3"/>
        <w:numPr>
          <w:ilvl w:val="1"/>
          <w:numId w:val="3"/>
        </w:numPr>
        <w:tabs>
          <w:tab w:val="left" w:pos="1080"/>
        </w:tabs>
        <w:spacing w:before="0"/>
        <w:ind w:hanging="720"/>
      </w:pPr>
      <w:bookmarkStart w:id="15" w:name="_bookmark15"/>
      <w:bookmarkEnd w:id="15"/>
      <w:r>
        <w:t>Supply</w:t>
      </w:r>
      <w:r>
        <w:rPr>
          <w:spacing w:val="-11"/>
        </w:rPr>
        <w:t xml:space="preserve"> </w:t>
      </w:r>
      <w:r>
        <w:t>Chain</w:t>
      </w:r>
      <w:r>
        <w:rPr>
          <w:spacing w:val="-10"/>
        </w:rPr>
        <w:t xml:space="preserve"> </w:t>
      </w:r>
      <w:r>
        <w:t>Risk</w:t>
      </w:r>
      <w:r>
        <w:rPr>
          <w:spacing w:val="-11"/>
        </w:rPr>
        <w:t xml:space="preserve"> </w:t>
      </w:r>
      <w:r>
        <w:rPr>
          <w:spacing w:val="-2"/>
        </w:rPr>
        <w:t>Manager</w:t>
      </w:r>
    </w:p>
    <w:p w14:paraId="0B595A86" w14:textId="77777777" w:rsidR="00007701" w:rsidRDefault="00D448EA" w:rsidP="00E82C0E">
      <w:pPr>
        <w:pStyle w:val="BodyText"/>
        <w:spacing w:line="259" w:lineRule="auto"/>
        <w:ind w:right="396"/>
      </w:pPr>
      <w:r>
        <w:t>Individuals responsible to oversee the supply chain risk assessment activities, review the findings and risk ratings and monitor supply chain operations for risk indicators. This role has shared responsibilities. CHFS Office of</w:t>
      </w:r>
      <w:r>
        <w:rPr>
          <w:spacing w:val="-6"/>
        </w:rPr>
        <w:t xml:space="preserve"> </w:t>
      </w:r>
      <w:r>
        <w:t>Application Technology Services (OATS) IT</w:t>
      </w:r>
      <w:r>
        <w:rPr>
          <w:spacing w:val="-11"/>
        </w:rPr>
        <w:t xml:space="preserve"> </w:t>
      </w:r>
      <w:r>
        <w:t>Audit and Compliance Manager and Security Operations Manager are responsible for managing supply chain risks of third-party providers of commercial off-the-shelf (COTS) products and third-party providers</w:t>
      </w:r>
      <w:r>
        <w:rPr>
          <w:spacing w:val="-3"/>
        </w:rPr>
        <w:t xml:space="preserve"> </w:t>
      </w:r>
      <w:r>
        <w:t>of</w:t>
      </w:r>
      <w:r>
        <w:rPr>
          <w:spacing w:val="-4"/>
        </w:rPr>
        <w:t xml:space="preserve"> </w:t>
      </w:r>
      <w:r>
        <w:t>services</w:t>
      </w:r>
      <w:r>
        <w:rPr>
          <w:spacing w:val="-3"/>
        </w:rPr>
        <w:t xml:space="preserve"> </w:t>
      </w:r>
      <w:r>
        <w:t>(in</w:t>
      </w:r>
      <w:r>
        <w:rPr>
          <w:spacing w:val="-4"/>
        </w:rPr>
        <w:t xml:space="preserve"> </w:t>
      </w:r>
      <w:r>
        <w:t>consultation</w:t>
      </w:r>
      <w:r>
        <w:rPr>
          <w:spacing w:val="-4"/>
        </w:rPr>
        <w:t xml:space="preserve"> </w:t>
      </w:r>
      <w:r>
        <w:t>with</w:t>
      </w:r>
      <w:r>
        <w:rPr>
          <w:spacing w:val="-3"/>
        </w:rPr>
        <w:t xml:space="preserve"> </w:t>
      </w:r>
      <w:r>
        <w:t>Division</w:t>
      </w:r>
      <w:r>
        <w:rPr>
          <w:spacing w:val="-3"/>
        </w:rPr>
        <w:t xml:space="preserve"> </w:t>
      </w:r>
      <w:r>
        <w:t>of</w:t>
      </w:r>
      <w:r>
        <w:rPr>
          <w:spacing w:val="-3"/>
        </w:rPr>
        <w:t xml:space="preserve"> </w:t>
      </w:r>
      <w:r>
        <w:t>Procurement</w:t>
      </w:r>
      <w:r>
        <w:rPr>
          <w:spacing w:val="-4"/>
        </w:rPr>
        <w:t xml:space="preserve"> </w:t>
      </w:r>
      <w:r>
        <w:t>and</w:t>
      </w:r>
      <w:r>
        <w:rPr>
          <w:spacing w:val="-3"/>
        </w:rPr>
        <w:t xml:space="preserve"> </w:t>
      </w:r>
      <w:r>
        <w:t>Grant</w:t>
      </w:r>
      <w:r>
        <w:rPr>
          <w:spacing w:val="-3"/>
        </w:rPr>
        <w:t xml:space="preserve"> </w:t>
      </w:r>
      <w:r>
        <w:t>Oversight</w:t>
      </w:r>
      <w:r>
        <w:rPr>
          <w:spacing w:val="-3"/>
        </w:rPr>
        <w:t xml:space="preserve"> </w:t>
      </w:r>
      <w:r>
        <w:t>[DPGO] office) to CHFS.</w:t>
      </w:r>
    </w:p>
    <w:p w14:paraId="7DF284B8" w14:textId="77777777" w:rsidR="00007701" w:rsidRDefault="00D448EA" w:rsidP="00E82C0E">
      <w:pPr>
        <w:pStyle w:val="Heading3"/>
        <w:numPr>
          <w:ilvl w:val="1"/>
          <w:numId w:val="3"/>
        </w:numPr>
        <w:tabs>
          <w:tab w:val="left" w:pos="1080"/>
        </w:tabs>
        <w:spacing w:before="0"/>
        <w:ind w:hanging="720"/>
      </w:pPr>
      <w:bookmarkStart w:id="16" w:name="_bookmark16"/>
      <w:bookmarkEnd w:id="16"/>
      <w:r>
        <w:t>Supplier</w:t>
      </w:r>
      <w:r>
        <w:rPr>
          <w:spacing w:val="-21"/>
        </w:rPr>
        <w:t xml:space="preserve"> </w:t>
      </w:r>
      <w:r>
        <w:t>Relationship</w:t>
      </w:r>
      <w:r>
        <w:rPr>
          <w:spacing w:val="-19"/>
        </w:rPr>
        <w:t xml:space="preserve"> </w:t>
      </w:r>
      <w:r>
        <w:rPr>
          <w:spacing w:val="-2"/>
        </w:rPr>
        <w:t>Manager</w:t>
      </w:r>
    </w:p>
    <w:p w14:paraId="5BDA6FF7" w14:textId="77777777" w:rsidR="00007701" w:rsidRDefault="00D448EA" w:rsidP="00E82C0E">
      <w:pPr>
        <w:pStyle w:val="BodyText"/>
        <w:spacing w:line="259" w:lineRule="auto"/>
        <w:ind w:right="429"/>
      </w:pPr>
      <w:r>
        <w:t>Individuals responsible to manage the relationships with CHFS third-party providers to ensure compliance with risk management practices, collaborate with third-party providers to develop risk mitigation plans, and negotiate contracts with risk management clauses. This role has shared</w:t>
      </w:r>
      <w:r>
        <w:rPr>
          <w:spacing w:val="-7"/>
        </w:rPr>
        <w:t xml:space="preserve"> </w:t>
      </w:r>
      <w:r>
        <w:t>responsibilities.</w:t>
      </w:r>
      <w:r>
        <w:rPr>
          <w:spacing w:val="-5"/>
        </w:rPr>
        <w:t xml:space="preserve"> </w:t>
      </w:r>
      <w:r>
        <w:t>Product</w:t>
      </w:r>
      <w:r>
        <w:rPr>
          <w:spacing w:val="-6"/>
        </w:rPr>
        <w:t xml:space="preserve"> </w:t>
      </w:r>
      <w:r>
        <w:t>Requestor</w:t>
      </w:r>
      <w:r>
        <w:rPr>
          <w:spacing w:val="-6"/>
        </w:rPr>
        <w:t xml:space="preserve"> </w:t>
      </w:r>
      <w:r>
        <w:t>and</w:t>
      </w:r>
      <w:r>
        <w:rPr>
          <w:spacing w:val="-5"/>
        </w:rPr>
        <w:t xml:space="preserve"> </w:t>
      </w:r>
      <w:r>
        <w:t>CHFS</w:t>
      </w:r>
      <w:r>
        <w:rPr>
          <w:spacing w:val="-6"/>
        </w:rPr>
        <w:t xml:space="preserve"> </w:t>
      </w:r>
      <w:r>
        <w:t>OATS</w:t>
      </w:r>
      <w:r>
        <w:rPr>
          <w:spacing w:val="-7"/>
        </w:rPr>
        <w:t xml:space="preserve"> </w:t>
      </w:r>
      <w:r>
        <w:t>Security</w:t>
      </w:r>
      <w:r>
        <w:rPr>
          <w:spacing w:val="-5"/>
        </w:rPr>
        <w:t xml:space="preserve"> </w:t>
      </w:r>
      <w:r>
        <w:t>Manager</w:t>
      </w:r>
      <w:r>
        <w:rPr>
          <w:spacing w:val="-6"/>
        </w:rPr>
        <w:t xml:space="preserve"> </w:t>
      </w:r>
      <w:r>
        <w:t>Special</w:t>
      </w:r>
      <w:r>
        <w:rPr>
          <w:spacing w:val="-7"/>
        </w:rPr>
        <w:t xml:space="preserve"> </w:t>
      </w:r>
      <w:r>
        <w:t>Projects is responsible for managing supply chain risks of third-party providers of COTS products and third-party providers of services (in consultation with DPGO office) to CHFS.</w:t>
      </w:r>
    </w:p>
    <w:p w14:paraId="660650F0" w14:textId="77777777" w:rsidR="00007701" w:rsidRDefault="00D448EA" w:rsidP="00E82C0E">
      <w:pPr>
        <w:pStyle w:val="Heading3"/>
        <w:numPr>
          <w:ilvl w:val="1"/>
          <w:numId w:val="3"/>
        </w:numPr>
        <w:tabs>
          <w:tab w:val="left" w:pos="1077"/>
        </w:tabs>
        <w:spacing w:before="0"/>
        <w:ind w:left="1077" w:hanging="717"/>
      </w:pPr>
      <w:bookmarkStart w:id="17" w:name="_bookmark17"/>
      <w:bookmarkEnd w:id="17"/>
      <w:r>
        <w:t>Supply</w:t>
      </w:r>
      <w:r>
        <w:rPr>
          <w:spacing w:val="-11"/>
        </w:rPr>
        <w:t xml:space="preserve"> </w:t>
      </w:r>
      <w:r>
        <w:t>Chain</w:t>
      </w:r>
      <w:r>
        <w:rPr>
          <w:spacing w:val="-11"/>
        </w:rPr>
        <w:t xml:space="preserve"> </w:t>
      </w:r>
      <w:r>
        <w:t>Risk</w:t>
      </w:r>
      <w:r>
        <w:rPr>
          <w:spacing w:val="-20"/>
        </w:rPr>
        <w:t xml:space="preserve"> </w:t>
      </w:r>
      <w:r>
        <w:rPr>
          <w:spacing w:val="-2"/>
        </w:rPr>
        <w:t>Analyst</w:t>
      </w:r>
    </w:p>
    <w:p w14:paraId="1B5BEAD8" w14:textId="77777777" w:rsidR="00007701" w:rsidRDefault="00D448EA" w:rsidP="00E82C0E">
      <w:pPr>
        <w:pStyle w:val="BodyText"/>
        <w:spacing w:line="259" w:lineRule="auto"/>
        <w:ind w:right="373"/>
      </w:pPr>
      <w:r>
        <w:t xml:space="preserve">Individuals responsible to conduct the supply chain risk assessment of third-party providers, </w:t>
      </w:r>
      <w:r>
        <w:lastRenderedPageBreak/>
        <w:t>analyze their responses to identify potential supply chain risks, prepare risk assessment reports and collaborate with Supplier Relationship Manager and third-party provider in developing mitigation strategies. This role has shared responsibilities. CHFS OATS IEES POA&amp;M Coordinator</w:t>
      </w:r>
      <w:r>
        <w:rPr>
          <w:spacing w:val="-4"/>
        </w:rPr>
        <w:t xml:space="preserve"> </w:t>
      </w:r>
      <w:r>
        <w:t>and</w:t>
      </w:r>
      <w:r>
        <w:rPr>
          <w:spacing w:val="-4"/>
        </w:rPr>
        <w:t xml:space="preserve"> </w:t>
      </w:r>
      <w:r>
        <w:t>Security</w:t>
      </w:r>
      <w:r>
        <w:rPr>
          <w:spacing w:val="-16"/>
        </w:rPr>
        <w:t xml:space="preserve"> </w:t>
      </w:r>
      <w:r>
        <w:t>Architect</w:t>
      </w:r>
      <w:r>
        <w:rPr>
          <w:spacing w:val="-3"/>
        </w:rPr>
        <w:t xml:space="preserve"> </w:t>
      </w:r>
      <w:r>
        <w:t>are</w:t>
      </w:r>
      <w:r>
        <w:rPr>
          <w:spacing w:val="-4"/>
        </w:rPr>
        <w:t xml:space="preserve"> </w:t>
      </w:r>
      <w:r>
        <w:t>responsible</w:t>
      </w:r>
      <w:r>
        <w:rPr>
          <w:spacing w:val="-4"/>
        </w:rPr>
        <w:t xml:space="preserve"> </w:t>
      </w:r>
      <w:r>
        <w:t>for</w:t>
      </w:r>
      <w:r>
        <w:rPr>
          <w:spacing w:val="-4"/>
        </w:rPr>
        <w:t xml:space="preserve"> </w:t>
      </w:r>
      <w:r>
        <w:t>managing</w:t>
      </w:r>
      <w:r>
        <w:rPr>
          <w:spacing w:val="-4"/>
        </w:rPr>
        <w:t xml:space="preserve"> </w:t>
      </w:r>
      <w:r>
        <w:t>supply</w:t>
      </w:r>
      <w:r>
        <w:rPr>
          <w:spacing w:val="-4"/>
        </w:rPr>
        <w:t xml:space="preserve"> </w:t>
      </w:r>
      <w:r>
        <w:t>chain</w:t>
      </w:r>
      <w:r>
        <w:rPr>
          <w:spacing w:val="-3"/>
        </w:rPr>
        <w:t xml:space="preserve"> </w:t>
      </w:r>
      <w:r>
        <w:t>risks</w:t>
      </w:r>
      <w:r>
        <w:rPr>
          <w:spacing w:val="-3"/>
        </w:rPr>
        <w:t xml:space="preserve"> </w:t>
      </w:r>
      <w:r>
        <w:t>of third-party providers of COTS products and third-party providers of services (in consultation with DPGO office) to CHFS.</w:t>
      </w:r>
    </w:p>
    <w:p w14:paraId="304D2A46" w14:textId="77777777" w:rsidR="00007701" w:rsidRDefault="00D448EA" w:rsidP="00E82C0E">
      <w:pPr>
        <w:pStyle w:val="Heading3"/>
        <w:numPr>
          <w:ilvl w:val="1"/>
          <w:numId w:val="3"/>
        </w:numPr>
        <w:tabs>
          <w:tab w:val="left" w:pos="1077"/>
        </w:tabs>
        <w:spacing w:before="0"/>
        <w:ind w:left="1077" w:hanging="717"/>
      </w:pPr>
      <w:bookmarkStart w:id="18" w:name="_bookmark18"/>
      <w:bookmarkEnd w:id="18"/>
      <w:r>
        <w:t>Supply</w:t>
      </w:r>
      <w:r>
        <w:rPr>
          <w:spacing w:val="-16"/>
        </w:rPr>
        <w:t xml:space="preserve"> </w:t>
      </w:r>
      <w:r>
        <w:t>Chain</w:t>
      </w:r>
      <w:r>
        <w:rPr>
          <w:spacing w:val="-16"/>
        </w:rPr>
        <w:t xml:space="preserve"> </w:t>
      </w:r>
      <w:r>
        <w:t>Compliance</w:t>
      </w:r>
      <w:r>
        <w:rPr>
          <w:spacing w:val="-15"/>
        </w:rPr>
        <w:t xml:space="preserve"> </w:t>
      </w:r>
      <w:r>
        <w:rPr>
          <w:spacing w:val="-2"/>
        </w:rPr>
        <w:t>Officer</w:t>
      </w:r>
    </w:p>
    <w:p w14:paraId="1B5B960D" w14:textId="77777777" w:rsidR="00007701" w:rsidRDefault="00D448EA">
      <w:pPr>
        <w:pStyle w:val="BodyText"/>
        <w:spacing w:before="23" w:line="259" w:lineRule="auto"/>
        <w:ind w:right="601"/>
      </w:pPr>
      <w:r>
        <w:t>An</w:t>
      </w:r>
      <w:r>
        <w:rPr>
          <w:spacing w:val="-5"/>
        </w:rPr>
        <w:t xml:space="preserve"> </w:t>
      </w:r>
      <w:r>
        <w:t>individual</w:t>
      </w:r>
      <w:r>
        <w:rPr>
          <w:spacing w:val="-5"/>
        </w:rPr>
        <w:t xml:space="preserve"> </w:t>
      </w:r>
      <w:r>
        <w:t>responsible</w:t>
      </w:r>
      <w:r>
        <w:rPr>
          <w:spacing w:val="-5"/>
        </w:rPr>
        <w:t xml:space="preserve"> </w:t>
      </w:r>
      <w:r>
        <w:t>to</w:t>
      </w:r>
      <w:r>
        <w:rPr>
          <w:spacing w:val="-4"/>
        </w:rPr>
        <w:t xml:space="preserve"> </w:t>
      </w:r>
      <w:r>
        <w:t>ensure</w:t>
      </w:r>
      <w:r>
        <w:rPr>
          <w:spacing w:val="-5"/>
        </w:rPr>
        <w:t xml:space="preserve"> </w:t>
      </w:r>
      <w:r>
        <w:t>supply</w:t>
      </w:r>
      <w:r>
        <w:rPr>
          <w:spacing w:val="-4"/>
        </w:rPr>
        <w:t xml:space="preserve"> </w:t>
      </w:r>
      <w:r>
        <w:t>chain</w:t>
      </w:r>
      <w:r>
        <w:rPr>
          <w:spacing w:val="-5"/>
        </w:rPr>
        <w:t xml:space="preserve"> </w:t>
      </w:r>
      <w:r>
        <w:t>operations</w:t>
      </w:r>
      <w:r>
        <w:rPr>
          <w:spacing w:val="-5"/>
        </w:rPr>
        <w:t xml:space="preserve"> </w:t>
      </w:r>
      <w:r>
        <w:t>comply</w:t>
      </w:r>
      <w:r>
        <w:rPr>
          <w:spacing w:val="-4"/>
        </w:rPr>
        <w:t xml:space="preserve"> </w:t>
      </w:r>
      <w:r>
        <w:t>with</w:t>
      </w:r>
      <w:r>
        <w:rPr>
          <w:spacing w:val="-4"/>
        </w:rPr>
        <w:t xml:space="preserve"> </w:t>
      </w:r>
      <w:r>
        <w:t>relevant</w:t>
      </w:r>
      <w:r>
        <w:rPr>
          <w:spacing w:val="-4"/>
        </w:rPr>
        <w:t xml:space="preserve"> </w:t>
      </w:r>
      <w:r>
        <w:t>regulations and standards, communicate supply chain risk policies and processes to stakeholders and monitor</w:t>
      </w:r>
      <w:r>
        <w:rPr>
          <w:spacing w:val="-4"/>
        </w:rPr>
        <w:t xml:space="preserve"> </w:t>
      </w:r>
      <w:r>
        <w:t>regulatory</w:t>
      </w:r>
      <w:r>
        <w:rPr>
          <w:spacing w:val="-3"/>
        </w:rPr>
        <w:t xml:space="preserve"> </w:t>
      </w:r>
      <w:r>
        <w:t>changes.</w:t>
      </w:r>
      <w:r>
        <w:rPr>
          <w:spacing w:val="-1"/>
        </w:rPr>
        <w:t xml:space="preserve"> </w:t>
      </w:r>
      <w:r>
        <w:t>CHFS</w:t>
      </w:r>
      <w:r>
        <w:rPr>
          <w:spacing w:val="-4"/>
        </w:rPr>
        <w:t xml:space="preserve"> </w:t>
      </w:r>
      <w:r>
        <w:t>OATS</w:t>
      </w:r>
      <w:r>
        <w:rPr>
          <w:spacing w:val="-4"/>
        </w:rPr>
        <w:t xml:space="preserve"> </w:t>
      </w:r>
      <w:r>
        <w:t>Information</w:t>
      </w:r>
      <w:r>
        <w:rPr>
          <w:spacing w:val="-3"/>
        </w:rPr>
        <w:t xml:space="preserve"> </w:t>
      </w:r>
      <w:r>
        <w:t>Security</w:t>
      </w:r>
      <w:r>
        <w:rPr>
          <w:spacing w:val="-15"/>
        </w:rPr>
        <w:t xml:space="preserve"> </w:t>
      </w:r>
      <w:r>
        <w:t>Analyst</w:t>
      </w:r>
      <w:r>
        <w:rPr>
          <w:spacing w:val="-1"/>
        </w:rPr>
        <w:t xml:space="preserve"> </w:t>
      </w:r>
      <w:r>
        <w:t>is</w:t>
      </w:r>
      <w:r>
        <w:rPr>
          <w:spacing w:val="-3"/>
        </w:rPr>
        <w:t xml:space="preserve"> </w:t>
      </w:r>
      <w:r>
        <w:t>responsible</w:t>
      </w:r>
      <w:r>
        <w:rPr>
          <w:spacing w:val="-4"/>
        </w:rPr>
        <w:t xml:space="preserve"> </w:t>
      </w:r>
      <w:r>
        <w:t>for</w:t>
      </w:r>
      <w:r>
        <w:rPr>
          <w:spacing w:val="-4"/>
        </w:rPr>
        <w:t xml:space="preserve"> </w:t>
      </w:r>
      <w:r>
        <w:t xml:space="preserve">this </w:t>
      </w:r>
      <w:r>
        <w:rPr>
          <w:spacing w:val="-2"/>
        </w:rPr>
        <w:t>role.</w:t>
      </w:r>
    </w:p>
    <w:p w14:paraId="2398234D" w14:textId="77777777" w:rsidR="00007701" w:rsidRDefault="00D448EA" w:rsidP="00E82C0E">
      <w:pPr>
        <w:pStyle w:val="Heading3"/>
        <w:numPr>
          <w:ilvl w:val="1"/>
          <w:numId w:val="3"/>
        </w:numPr>
        <w:tabs>
          <w:tab w:val="left" w:pos="1076"/>
          <w:tab w:val="left" w:pos="1080"/>
        </w:tabs>
        <w:spacing w:before="0" w:line="259" w:lineRule="auto"/>
        <w:ind w:right="1119"/>
      </w:pPr>
      <w:bookmarkStart w:id="19" w:name="_bookmark19"/>
      <w:bookmarkEnd w:id="19"/>
      <w:r>
        <w:t>COT</w:t>
      </w:r>
      <w:r>
        <w:rPr>
          <w:spacing w:val="-13"/>
        </w:rPr>
        <w:t xml:space="preserve"> </w:t>
      </w:r>
      <w:r>
        <w:t>Kentucky</w:t>
      </w:r>
      <w:r>
        <w:rPr>
          <w:spacing w:val="-13"/>
        </w:rPr>
        <w:t xml:space="preserve"> </w:t>
      </w:r>
      <w:r>
        <w:t>Information</w:t>
      </w:r>
      <w:r>
        <w:rPr>
          <w:spacing w:val="-12"/>
        </w:rPr>
        <w:t xml:space="preserve"> </w:t>
      </w:r>
      <w:r>
        <w:t>Technology</w:t>
      </w:r>
      <w:r>
        <w:rPr>
          <w:spacing w:val="-13"/>
        </w:rPr>
        <w:t xml:space="preserve"> </w:t>
      </w:r>
      <w:r>
        <w:t>Standards</w:t>
      </w:r>
      <w:r>
        <w:rPr>
          <w:spacing w:val="-13"/>
        </w:rPr>
        <w:t xml:space="preserve"> </w:t>
      </w:r>
      <w:r>
        <w:t xml:space="preserve">(KITS) </w:t>
      </w:r>
      <w:r>
        <w:rPr>
          <w:spacing w:val="-2"/>
        </w:rPr>
        <w:t>Coordinator</w:t>
      </w:r>
    </w:p>
    <w:p w14:paraId="1E8F0BC1" w14:textId="77777777" w:rsidR="00007701" w:rsidRDefault="00D448EA">
      <w:pPr>
        <w:pStyle w:val="BodyText"/>
        <w:spacing w:line="259" w:lineRule="auto"/>
        <w:ind w:right="396"/>
      </w:pPr>
      <w:r>
        <w:t>An</w:t>
      </w:r>
      <w:r>
        <w:rPr>
          <w:spacing w:val="-5"/>
        </w:rPr>
        <w:t xml:space="preserve"> </w:t>
      </w:r>
      <w:r>
        <w:t>individual</w:t>
      </w:r>
      <w:r>
        <w:rPr>
          <w:spacing w:val="-5"/>
        </w:rPr>
        <w:t xml:space="preserve"> </w:t>
      </w:r>
      <w:r>
        <w:t>responsible</w:t>
      </w:r>
      <w:r>
        <w:rPr>
          <w:spacing w:val="-5"/>
        </w:rPr>
        <w:t xml:space="preserve"> </w:t>
      </w:r>
      <w:r>
        <w:t>to</w:t>
      </w:r>
      <w:r>
        <w:rPr>
          <w:spacing w:val="-4"/>
        </w:rPr>
        <w:t xml:space="preserve"> </w:t>
      </w:r>
      <w:r>
        <w:t>oversee</w:t>
      </w:r>
      <w:r>
        <w:rPr>
          <w:spacing w:val="-5"/>
        </w:rPr>
        <w:t xml:space="preserve"> </w:t>
      </w:r>
      <w:r>
        <w:t>and</w:t>
      </w:r>
      <w:r>
        <w:rPr>
          <w:spacing w:val="-5"/>
        </w:rPr>
        <w:t xml:space="preserve"> </w:t>
      </w:r>
      <w:r>
        <w:t>manage</w:t>
      </w:r>
      <w:r>
        <w:rPr>
          <w:spacing w:val="-4"/>
        </w:rPr>
        <w:t xml:space="preserve"> </w:t>
      </w:r>
      <w:r>
        <w:t>the</w:t>
      </w:r>
      <w:r>
        <w:rPr>
          <w:spacing w:val="-4"/>
        </w:rPr>
        <w:t xml:space="preserve"> </w:t>
      </w:r>
      <w:r>
        <w:t>products</w:t>
      </w:r>
      <w:r>
        <w:rPr>
          <w:spacing w:val="-4"/>
        </w:rPr>
        <w:t xml:space="preserve"> </w:t>
      </w:r>
      <w:r>
        <w:t>in</w:t>
      </w:r>
      <w:r>
        <w:rPr>
          <w:spacing w:val="-4"/>
        </w:rPr>
        <w:t xml:space="preserve"> </w:t>
      </w:r>
      <w:r>
        <w:t>KITS</w:t>
      </w:r>
      <w:r>
        <w:rPr>
          <w:spacing w:val="-5"/>
        </w:rPr>
        <w:t xml:space="preserve"> </w:t>
      </w:r>
      <w:r>
        <w:t>Library.</w:t>
      </w:r>
      <w:r>
        <w:rPr>
          <w:spacing w:val="-3"/>
        </w:rPr>
        <w:t xml:space="preserve"> </w:t>
      </w:r>
      <w:r>
        <w:t>This</w:t>
      </w:r>
      <w:r>
        <w:rPr>
          <w:spacing w:val="-4"/>
        </w:rPr>
        <w:t xml:space="preserve"> </w:t>
      </w:r>
      <w:r>
        <w:t>role</w:t>
      </w:r>
      <w:r>
        <w:rPr>
          <w:spacing w:val="-5"/>
        </w:rPr>
        <w:t xml:space="preserve"> </w:t>
      </w:r>
      <w:r>
        <w:t>acts</w:t>
      </w:r>
      <w:r>
        <w:rPr>
          <w:spacing w:val="-4"/>
        </w:rPr>
        <w:t xml:space="preserve"> </w:t>
      </w:r>
      <w:r>
        <w:t>as the final approver in adding the requested product to the library and reviewing the library every two years.</w:t>
      </w:r>
    </w:p>
    <w:p w14:paraId="70C2A93A" w14:textId="77777777" w:rsidR="00007701" w:rsidRDefault="00D448EA">
      <w:pPr>
        <w:pStyle w:val="Heading1"/>
        <w:numPr>
          <w:ilvl w:val="0"/>
          <w:numId w:val="3"/>
        </w:numPr>
        <w:tabs>
          <w:tab w:val="left" w:pos="359"/>
        </w:tabs>
        <w:spacing w:before="236"/>
        <w:ind w:left="359" w:hanging="359"/>
      </w:pPr>
      <w:bookmarkStart w:id="20" w:name="_bookmark20"/>
      <w:bookmarkEnd w:id="20"/>
      <w:r>
        <w:t>POLICY</w:t>
      </w:r>
      <w:r>
        <w:rPr>
          <w:spacing w:val="-8"/>
        </w:rPr>
        <w:t xml:space="preserve"> </w:t>
      </w:r>
      <w:r>
        <w:rPr>
          <w:spacing w:val="-2"/>
        </w:rPr>
        <w:t>REQUIREMENTS</w:t>
      </w:r>
    </w:p>
    <w:p w14:paraId="76E30629" w14:textId="77777777" w:rsidR="00007701" w:rsidRDefault="00D448EA">
      <w:pPr>
        <w:pStyle w:val="BodyText"/>
        <w:spacing w:before="30" w:line="259" w:lineRule="auto"/>
        <w:ind w:right="360"/>
      </w:pPr>
      <w:r>
        <w:t>This section outlines the policy requirements related to supply chain risks and follows the order in</w:t>
      </w:r>
      <w:r>
        <w:rPr>
          <w:spacing w:val="-4"/>
        </w:rPr>
        <w:t xml:space="preserve"> </w:t>
      </w:r>
      <w:r>
        <w:t>which</w:t>
      </w:r>
      <w:r>
        <w:rPr>
          <w:spacing w:val="-2"/>
        </w:rPr>
        <w:t xml:space="preserve"> </w:t>
      </w:r>
      <w:r>
        <w:t>controls</w:t>
      </w:r>
      <w:r>
        <w:rPr>
          <w:spacing w:val="-3"/>
        </w:rPr>
        <w:t xml:space="preserve"> </w:t>
      </w:r>
      <w:r>
        <w:t>are</w:t>
      </w:r>
      <w:r>
        <w:rPr>
          <w:spacing w:val="-4"/>
        </w:rPr>
        <w:t xml:space="preserve"> </w:t>
      </w:r>
      <w:r>
        <w:t>presented</w:t>
      </w:r>
      <w:r>
        <w:rPr>
          <w:spacing w:val="-4"/>
        </w:rPr>
        <w:t xml:space="preserve"> </w:t>
      </w:r>
      <w:r>
        <w:t>in</w:t>
      </w:r>
      <w:r>
        <w:rPr>
          <w:spacing w:val="-3"/>
        </w:rPr>
        <w:t xml:space="preserve"> </w:t>
      </w:r>
      <w:r>
        <w:t>IRS</w:t>
      </w:r>
      <w:r>
        <w:rPr>
          <w:spacing w:val="-5"/>
        </w:rPr>
        <w:t xml:space="preserve"> </w:t>
      </w:r>
      <w:r>
        <w:t>Publication</w:t>
      </w:r>
      <w:r>
        <w:rPr>
          <w:spacing w:val="-5"/>
        </w:rPr>
        <w:t xml:space="preserve"> </w:t>
      </w:r>
      <w:r>
        <w:t>1075</w:t>
      </w:r>
      <w:r>
        <w:rPr>
          <w:spacing w:val="-2"/>
        </w:rPr>
        <w:t xml:space="preserve"> </w:t>
      </w:r>
      <w:r>
        <w:t>(November</w:t>
      </w:r>
      <w:r>
        <w:rPr>
          <w:spacing w:val="-5"/>
        </w:rPr>
        <w:t xml:space="preserve"> </w:t>
      </w:r>
      <w:r>
        <w:t>2021)</w:t>
      </w:r>
      <w:r>
        <w:rPr>
          <w:spacing w:val="-4"/>
        </w:rPr>
        <w:t xml:space="preserve"> </w:t>
      </w:r>
      <w:r>
        <w:t>and</w:t>
      </w:r>
      <w:r>
        <w:rPr>
          <w:spacing w:val="-4"/>
        </w:rPr>
        <w:t xml:space="preserve"> </w:t>
      </w:r>
      <w:r>
        <w:t>CMS</w:t>
      </w:r>
      <w:r>
        <w:rPr>
          <w:spacing w:val="-14"/>
        </w:rPr>
        <w:t xml:space="preserve"> </w:t>
      </w:r>
      <w:r>
        <w:t>ARC-AMPE (March 2025). Section 9 of this document provides the mapping of the policy requirements to applicable controls.</w:t>
      </w:r>
    </w:p>
    <w:p w14:paraId="34A9C96B" w14:textId="77777777" w:rsidR="00007701" w:rsidRDefault="00D448EA">
      <w:pPr>
        <w:pStyle w:val="Heading3"/>
        <w:numPr>
          <w:ilvl w:val="1"/>
          <w:numId w:val="3"/>
        </w:numPr>
        <w:tabs>
          <w:tab w:val="left" w:pos="1080"/>
        </w:tabs>
        <w:spacing w:before="260"/>
        <w:ind w:hanging="720"/>
      </w:pPr>
      <w:bookmarkStart w:id="21" w:name="_bookmark21"/>
      <w:bookmarkEnd w:id="21"/>
      <w:r>
        <w:t>Supply</w:t>
      </w:r>
      <w:r>
        <w:rPr>
          <w:spacing w:val="-14"/>
        </w:rPr>
        <w:t xml:space="preserve"> </w:t>
      </w:r>
      <w:r>
        <w:t>Chain</w:t>
      </w:r>
      <w:r>
        <w:rPr>
          <w:spacing w:val="-13"/>
        </w:rPr>
        <w:t xml:space="preserve"> </w:t>
      </w:r>
      <w:r>
        <w:t>Risk</w:t>
      </w:r>
      <w:r>
        <w:rPr>
          <w:spacing w:val="-13"/>
        </w:rPr>
        <w:t xml:space="preserve"> </w:t>
      </w:r>
      <w:r>
        <w:t>Management</w:t>
      </w:r>
      <w:r>
        <w:rPr>
          <w:spacing w:val="-13"/>
        </w:rPr>
        <w:t xml:space="preserve"> </w:t>
      </w:r>
      <w:r>
        <w:rPr>
          <w:spacing w:val="-4"/>
        </w:rPr>
        <w:t>Plan</w:t>
      </w:r>
    </w:p>
    <w:p w14:paraId="70A0DF51" w14:textId="74FAA96C" w:rsidR="00007701" w:rsidRDefault="00D448EA">
      <w:pPr>
        <w:pStyle w:val="BodyText"/>
        <w:spacing w:before="25" w:line="259" w:lineRule="auto"/>
        <w:ind w:right="396"/>
      </w:pPr>
      <w:r>
        <w:t>CHFS</w:t>
      </w:r>
      <w:r>
        <w:rPr>
          <w:spacing w:val="-5"/>
        </w:rPr>
        <w:t xml:space="preserve"> </w:t>
      </w:r>
      <w:r>
        <w:t>agencies</w:t>
      </w:r>
      <w:r>
        <w:rPr>
          <w:spacing w:val="-4"/>
        </w:rPr>
        <w:t xml:space="preserve"> </w:t>
      </w:r>
      <w:r>
        <w:t>follow</w:t>
      </w:r>
      <w:r>
        <w:rPr>
          <w:spacing w:val="-5"/>
        </w:rPr>
        <w:t xml:space="preserve"> </w:t>
      </w:r>
      <w:r>
        <w:t>the</w:t>
      </w:r>
      <w:r>
        <w:rPr>
          <w:spacing w:val="-2"/>
        </w:rPr>
        <w:t xml:space="preserve"> </w:t>
      </w:r>
      <w:hyperlink r:id="rId16" w:history="1">
        <w:r w:rsidRPr="00286982">
          <w:rPr>
            <w:rStyle w:val="Hyperlink"/>
          </w:rPr>
          <w:t>CHFS Supply Chain Risk Management (SCRM) Plan</w:t>
        </w:r>
      </w:hyperlink>
      <w:r>
        <w:rPr>
          <w:i/>
          <w:spacing w:val="-4"/>
        </w:rPr>
        <w:t xml:space="preserve"> </w:t>
      </w:r>
      <w:r>
        <w:t>that</w:t>
      </w:r>
      <w:r>
        <w:rPr>
          <w:spacing w:val="-4"/>
        </w:rPr>
        <w:t xml:space="preserve"> </w:t>
      </w:r>
      <w:r>
        <w:t>defines information security requirements for identifying and managing supply chain risks associated with the third-party provider throughout the engagement lifecycle (i.e., planning, due diligence, contracting, monitoring, and termination). The plan includes but not limited to the following:</w:t>
      </w:r>
    </w:p>
    <w:p w14:paraId="66A41146" w14:textId="77777777" w:rsidR="00007701" w:rsidRDefault="00D448EA">
      <w:pPr>
        <w:pStyle w:val="ListParagraph"/>
        <w:numPr>
          <w:ilvl w:val="2"/>
          <w:numId w:val="3"/>
        </w:numPr>
        <w:tabs>
          <w:tab w:val="left" w:pos="1080"/>
        </w:tabs>
        <w:spacing w:line="268" w:lineRule="exact"/>
      </w:pPr>
      <w:r>
        <w:t>a</w:t>
      </w:r>
      <w:r>
        <w:rPr>
          <w:spacing w:val="-8"/>
        </w:rPr>
        <w:t xml:space="preserve"> </w:t>
      </w:r>
      <w:r>
        <w:t>process</w:t>
      </w:r>
      <w:r>
        <w:rPr>
          <w:spacing w:val="-7"/>
        </w:rPr>
        <w:t xml:space="preserve"> </w:t>
      </w:r>
      <w:r>
        <w:t>for</w:t>
      </w:r>
      <w:r>
        <w:rPr>
          <w:spacing w:val="-6"/>
        </w:rPr>
        <w:t xml:space="preserve"> </w:t>
      </w:r>
      <w:r>
        <w:t>the</w:t>
      </w:r>
      <w:r>
        <w:rPr>
          <w:spacing w:val="-7"/>
        </w:rPr>
        <w:t xml:space="preserve"> </w:t>
      </w:r>
      <w:r>
        <w:t>identification</w:t>
      </w:r>
      <w:r>
        <w:rPr>
          <w:spacing w:val="-7"/>
        </w:rPr>
        <w:t xml:space="preserve"> </w:t>
      </w:r>
      <w:r>
        <w:t>of</w:t>
      </w:r>
      <w:r>
        <w:rPr>
          <w:spacing w:val="-8"/>
        </w:rPr>
        <w:t xml:space="preserve"> </w:t>
      </w:r>
      <w:r>
        <w:t>supply</w:t>
      </w:r>
      <w:r>
        <w:rPr>
          <w:spacing w:val="-7"/>
        </w:rPr>
        <w:t xml:space="preserve"> </w:t>
      </w:r>
      <w:r>
        <w:t>chain</w:t>
      </w:r>
      <w:r>
        <w:rPr>
          <w:spacing w:val="-8"/>
        </w:rPr>
        <w:t xml:space="preserve"> </w:t>
      </w:r>
      <w:r>
        <w:rPr>
          <w:spacing w:val="-2"/>
        </w:rPr>
        <w:t>risks</w:t>
      </w:r>
    </w:p>
    <w:p w14:paraId="3F37852B" w14:textId="77777777" w:rsidR="00007701" w:rsidRDefault="00D448EA">
      <w:pPr>
        <w:pStyle w:val="ListParagraph"/>
        <w:numPr>
          <w:ilvl w:val="2"/>
          <w:numId w:val="3"/>
        </w:numPr>
        <w:tabs>
          <w:tab w:val="left" w:pos="1080"/>
        </w:tabs>
        <w:spacing w:line="268" w:lineRule="exact"/>
      </w:pPr>
      <w:r>
        <w:t>acceptable</w:t>
      </w:r>
      <w:r>
        <w:rPr>
          <w:spacing w:val="-11"/>
        </w:rPr>
        <w:t xml:space="preserve"> </w:t>
      </w:r>
      <w:r>
        <w:t>supply</w:t>
      </w:r>
      <w:r>
        <w:rPr>
          <w:spacing w:val="-10"/>
        </w:rPr>
        <w:t xml:space="preserve"> </w:t>
      </w:r>
      <w:r>
        <w:t>chain</w:t>
      </w:r>
      <w:r>
        <w:rPr>
          <w:spacing w:val="-11"/>
        </w:rPr>
        <w:t xml:space="preserve"> </w:t>
      </w:r>
      <w:r>
        <w:t>risk</w:t>
      </w:r>
      <w:r>
        <w:rPr>
          <w:spacing w:val="-10"/>
        </w:rPr>
        <w:t xml:space="preserve"> </w:t>
      </w:r>
      <w:r>
        <w:t>mitigation</w:t>
      </w:r>
      <w:r>
        <w:rPr>
          <w:spacing w:val="-10"/>
        </w:rPr>
        <w:t xml:space="preserve"> </w:t>
      </w:r>
      <w:r>
        <w:t>strategies</w:t>
      </w:r>
      <w:r>
        <w:rPr>
          <w:spacing w:val="-10"/>
        </w:rPr>
        <w:t xml:space="preserve"> </w:t>
      </w:r>
      <w:r>
        <w:t>or</w:t>
      </w:r>
      <w:r>
        <w:rPr>
          <w:spacing w:val="-11"/>
        </w:rPr>
        <w:t xml:space="preserve"> </w:t>
      </w:r>
      <w:r>
        <w:rPr>
          <w:spacing w:val="-2"/>
        </w:rPr>
        <w:t>controls</w:t>
      </w:r>
    </w:p>
    <w:p w14:paraId="4FFC9B30" w14:textId="77777777" w:rsidR="00007701" w:rsidRDefault="00D448EA">
      <w:pPr>
        <w:pStyle w:val="ListParagraph"/>
        <w:numPr>
          <w:ilvl w:val="2"/>
          <w:numId w:val="3"/>
        </w:numPr>
        <w:tabs>
          <w:tab w:val="left" w:pos="1080"/>
        </w:tabs>
        <w:spacing w:line="268" w:lineRule="exact"/>
      </w:pPr>
      <w:r>
        <w:t>a</w:t>
      </w:r>
      <w:r>
        <w:rPr>
          <w:spacing w:val="-11"/>
        </w:rPr>
        <w:t xml:space="preserve"> </w:t>
      </w:r>
      <w:r>
        <w:t>process</w:t>
      </w:r>
      <w:r>
        <w:rPr>
          <w:spacing w:val="-9"/>
        </w:rPr>
        <w:t xml:space="preserve"> </w:t>
      </w:r>
      <w:r>
        <w:t>for</w:t>
      </w:r>
      <w:r>
        <w:rPr>
          <w:spacing w:val="-10"/>
        </w:rPr>
        <w:t xml:space="preserve"> </w:t>
      </w:r>
      <w:r>
        <w:t>consistently</w:t>
      </w:r>
      <w:r>
        <w:rPr>
          <w:spacing w:val="-10"/>
        </w:rPr>
        <w:t xml:space="preserve"> </w:t>
      </w:r>
      <w:r>
        <w:t>evaluating</w:t>
      </w:r>
      <w:r>
        <w:rPr>
          <w:spacing w:val="-10"/>
        </w:rPr>
        <w:t xml:space="preserve"> </w:t>
      </w:r>
      <w:r>
        <w:t>and</w:t>
      </w:r>
      <w:r>
        <w:rPr>
          <w:spacing w:val="-10"/>
        </w:rPr>
        <w:t xml:space="preserve"> </w:t>
      </w:r>
      <w:r>
        <w:t>monitoring</w:t>
      </w:r>
      <w:r>
        <w:rPr>
          <w:spacing w:val="-9"/>
        </w:rPr>
        <w:t xml:space="preserve"> </w:t>
      </w:r>
      <w:r>
        <w:t>supply</w:t>
      </w:r>
      <w:r>
        <w:rPr>
          <w:spacing w:val="-10"/>
        </w:rPr>
        <w:t xml:space="preserve"> </w:t>
      </w:r>
      <w:r>
        <w:t>chain</w:t>
      </w:r>
      <w:r>
        <w:rPr>
          <w:spacing w:val="-10"/>
        </w:rPr>
        <w:t xml:space="preserve"> </w:t>
      </w:r>
      <w:r>
        <w:rPr>
          <w:spacing w:val="-4"/>
        </w:rPr>
        <w:t>risk</w:t>
      </w:r>
    </w:p>
    <w:p w14:paraId="28DA4EBD" w14:textId="77777777" w:rsidR="00007701" w:rsidRDefault="00D448EA">
      <w:pPr>
        <w:pStyle w:val="ListParagraph"/>
        <w:numPr>
          <w:ilvl w:val="2"/>
          <w:numId w:val="3"/>
        </w:numPr>
        <w:tabs>
          <w:tab w:val="left" w:pos="1080"/>
        </w:tabs>
        <w:spacing w:line="269" w:lineRule="exact"/>
      </w:pPr>
      <w:r>
        <w:t>roles</w:t>
      </w:r>
      <w:r>
        <w:rPr>
          <w:spacing w:val="-10"/>
        </w:rPr>
        <w:t xml:space="preserve"> </w:t>
      </w:r>
      <w:r>
        <w:t>and</w:t>
      </w:r>
      <w:r>
        <w:rPr>
          <w:spacing w:val="-11"/>
        </w:rPr>
        <w:t xml:space="preserve"> </w:t>
      </w:r>
      <w:r>
        <w:t>responsibilities</w:t>
      </w:r>
      <w:r>
        <w:rPr>
          <w:spacing w:val="-11"/>
        </w:rPr>
        <w:t xml:space="preserve"> </w:t>
      </w:r>
      <w:r>
        <w:t>associated</w:t>
      </w:r>
      <w:r>
        <w:rPr>
          <w:spacing w:val="-11"/>
        </w:rPr>
        <w:t xml:space="preserve"> </w:t>
      </w:r>
      <w:r>
        <w:t>with</w:t>
      </w:r>
      <w:r>
        <w:rPr>
          <w:spacing w:val="-10"/>
        </w:rPr>
        <w:t xml:space="preserve"> </w:t>
      </w:r>
      <w:r>
        <w:t>maintenance</w:t>
      </w:r>
      <w:r>
        <w:rPr>
          <w:spacing w:val="-11"/>
        </w:rPr>
        <w:t xml:space="preserve"> </w:t>
      </w:r>
      <w:r>
        <w:t>of</w:t>
      </w:r>
      <w:r>
        <w:rPr>
          <w:spacing w:val="-10"/>
        </w:rPr>
        <w:t xml:space="preserve"> </w:t>
      </w:r>
      <w:r>
        <w:t>the</w:t>
      </w:r>
      <w:r>
        <w:rPr>
          <w:spacing w:val="-11"/>
        </w:rPr>
        <w:t xml:space="preserve"> </w:t>
      </w:r>
      <w:r>
        <w:rPr>
          <w:spacing w:val="-4"/>
        </w:rPr>
        <w:t>plan</w:t>
      </w:r>
    </w:p>
    <w:p w14:paraId="5A0B7B61" w14:textId="77777777" w:rsidR="00007701" w:rsidRDefault="00D448EA">
      <w:pPr>
        <w:pStyle w:val="Heading3"/>
        <w:numPr>
          <w:ilvl w:val="1"/>
          <w:numId w:val="3"/>
        </w:numPr>
        <w:tabs>
          <w:tab w:val="left" w:pos="1080"/>
        </w:tabs>
        <w:spacing w:before="39"/>
        <w:ind w:hanging="720"/>
      </w:pPr>
      <w:bookmarkStart w:id="22" w:name="_bookmark22"/>
      <w:bookmarkEnd w:id="22"/>
      <w:r>
        <w:t>Supply</w:t>
      </w:r>
      <w:r>
        <w:rPr>
          <w:spacing w:val="-14"/>
        </w:rPr>
        <w:t xml:space="preserve"> </w:t>
      </w:r>
      <w:r>
        <w:t>Chain</w:t>
      </w:r>
      <w:r>
        <w:rPr>
          <w:spacing w:val="-13"/>
        </w:rPr>
        <w:t xml:space="preserve"> </w:t>
      </w:r>
      <w:r>
        <w:t>Risk</w:t>
      </w:r>
      <w:r>
        <w:rPr>
          <w:spacing w:val="-13"/>
        </w:rPr>
        <w:t xml:space="preserve"> </w:t>
      </w:r>
      <w:r>
        <w:t>Management</w:t>
      </w:r>
      <w:r>
        <w:rPr>
          <w:spacing w:val="-13"/>
        </w:rPr>
        <w:t xml:space="preserve"> </w:t>
      </w:r>
      <w:r>
        <w:rPr>
          <w:spacing w:val="-4"/>
        </w:rPr>
        <w:t>Team</w:t>
      </w:r>
    </w:p>
    <w:p w14:paraId="05892676" w14:textId="77777777" w:rsidR="00007701" w:rsidRDefault="00D448EA">
      <w:pPr>
        <w:pStyle w:val="BodyText"/>
        <w:spacing w:before="25" w:line="259" w:lineRule="auto"/>
        <w:ind w:right="360"/>
      </w:pPr>
      <w:r>
        <w:t>CHFS established a Supply Chain Risk Management Team (SCRMT) that oversees the evaluation,</w:t>
      </w:r>
      <w:r>
        <w:rPr>
          <w:spacing w:val="-5"/>
        </w:rPr>
        <w:t xml:space="preserve"> </w:t>
      </w:r>
      <w:r>
        <w:t>revision,</w:t>
      </w:r>
      <w:r>
        <w:rPr>
          <w:spacing w:val="-5"/>
        </w:rPr>
        <w:t xml:space="preserve"> </w:t>
      </w:r>
      <w:r>
        <w:t>creation,</w:t>
      </w:r>
      <w:r>
        <w:rPr>
          <w:spacing w:val="-4"/>
        </w:rPr>
        <w:t xml:space="preserve"> </w:t>
      </w:r>
      <w:r>
        <w:t>and</w:t>
      </w:r>
      <w:r>
        <w:rPr>
          <w:spacing w:val="-1"/>
        </w:rPr>
        <w:t xml:space="preserve"> </w:t>
      </w:r>
      <w:r>
        <w:t>maintenance</w:t>
      </w:r>
      <w:r>
        <w:rPr>
          <w:spacing w:val="-5"/>
        </w:rPr>
        <w:t xml:space="preserve"> </w:t>
      </w:r>
      <w:r>
        <w:t>of</w:t>
      </w:r>
      <w:r>
        <w:rPr>
          <w:spacing w:val="-4"/>
        </w:rPr>
        <w:t xml:space="preserve"> </w:t>
      </w:r>
      <w:r>
        <w:t>supply</w:t>
      </w:r>
      <w:r>
        <w:rPr>
          <w:spacing w:val="-5"/>
        </w:rPr>
        <w:t xml:space="preserve"> </w:t>
      </w:r>
      <w:r>
        <w:t>chain</w:t>
      </w:r>
      <w:r>
        <w:rPr>
          <w:spacing w:val="-5"/>
        </w:rPr>
        <w:t xml:space="preserve"> </w:t>
      </w:r>
      <w:r>
        <w:t>processes.</w:t>
      </w:r>
      <w:r>
        <w:rPr>
          <w:spacing w:val="-7"/>
        </w:rPr>
        <w:t xml:space="preserve"> </w:t>
      </w:r>
      <w:r>
        <w:t>The</w:t>
      </w:r>
      <w:r>
        <w:rPr>
          <w:spacing w:val="-4"/>
        </w:rPr>
        <w:t xml:space="preserve"> </w:t>
      </w:r>
      <w:r>
        <w:t>team</w:t>
      </w:r>
      <w:r>
        <w:rPr>
          <w:spacing w:val="-5"/>
        </w:rPr>
        <w:t xml:space="preserve"> </w:t>
      </w:r>
      <w:r>
        <w:t>consists</w:t>
      </w:r>
      <w:r>
        <w:rPr>
          <w:spacing w:val="-4"/>
        </w:rPr>
        <w:t xml:space="preserve"> </w:t>
      </w:r>
      <w:r>
        <w:t>of appropriate personnel with roles sufficient to lead and support SCRM functions.</w:t>
      </w:r>
    </w:p>
    <w:p w14:paraId="799537C2" w14:textId="77777777" w:rsidR="00007701" w:rsidRDefault="00D448EA">
      <w:pPr>
        <w:pStyle w:val="BodyText"/>
        <w:spacing w:before="160" w:line="259" w:lineRule="auto"/>
        <w:ind w:right="396"/>
      </w:pPr>
      <w:r>
        <w:t>The SCRMT includes representatives from various functional areas such as CHFS OATS Security</w:t>
      </w:r>
      <w:r>
        <w:rPr>
          <w:spacing w:val="-5"/>
        </w:rPr>
        <w:t xml:space="preserve"> </w:t>
      </w:r>
      <w:r>
        <w:t>&amp;</w:t>
      </w:r>
      <w:r>
        <w:rPr>
          <w:spacing w:val="-6"/>
        </w:rPr>
        <w:t xml:space="preserve"> </w:t>
      </w:r>
      <w:r>
        <w:t>Compliance,</w:t>
      </w:r>
      <w:r>
        <w:rPr>
          <w:spacing w:val="-6"/>
        </w:rPr>
        <w:t xml:space="preserve"> </w:t>
      </w:r>
      <w:r>
        <w:t>DPGO</w:t>
      </w:r>
      <w:r>
        <w:rPr>
          <w:spacing w:val="-4"/>
        </w:rPr>
        <w:t xml:space="preserve"> </w:t>
      </w:r>
      <w:r>
        <w:t>office</w:t>
      </w:r>
      <w:r>
        <w:rPr>
          <w:spacing w:val="-5"/>
        </w:rPr>
        <w:t xml:space="preserve"> </w:t>
      </w:r>
      <w:r>
        <w:t>and</w:t>
      </w:r>
      <w:r>
        <w:rPr>
          <w:spacing w:val="-5"/>
        </w:rPr>
        <w:t xml:space="preserve"> </w:t>
      </w:r>
      <w:r>
        <w:t>Commonwealth</w:t>
      </w:r>
      <w:r>
        <w:rPr>
          <w:spacing w:val="-6"/>
        </w:rPr>
        <w:t xml:space="preserve"> </w:t>
      </w:r>
      <w:r>
        <w:t>Office</w:t>
      </w:r>
      <w:r>
        <w:rPr>
          <w:spacing w:val="-6"/>
        </w:rPr>
        <w:t xml:space="preserve"> </w:t>
      </w:r>
      <w:r>
        <w:t>of</w:t>
      </w:r>
      <w:r>
        <w:rPr>
          <w:spacing w:val="-9"/>
        </w:rPr>
        <w:t xml:space="preserve"> </w:t>
      </w:r>
      <w:r>
        <w:t>Technology</w:t>
      </w:r>
      <w:r>
        <w:rPr>
          <w:spacing w:val="-5"/>
        </w:rPr>
        <w:t xml:space="preserve"> </w:t>
      </w:r>
      <w:r>
        <w:t>(COT)</w:t>
      </w:r>
      <w:r>
        <w:rPr>
          <w:spacing w:val="-6"/>
        </w:rPr>
        <w:t xml:space="preserve"> </w:t>
      </w:r>
      <w:r>
        <w:t>to</w:t>
      </w:r>
      <w:r>
        <w:rPr>
          <w:spacing w:val="-5"/>
        </w:rPr>
        <w:t xml:space="preserve"> </w:t>
      </w:r>
      <w:r>
        <w:t>ensure a</w:t>
      </w:r>
      <w:r>
        <w:rPr>
          <w:spacing w:val="-4"/>
        </w:rPr>
        <w:t xml:space="preserve"> </w:t>
      </w:r>
      <w:r>
        <w:t>comprehensive</w:t>
      </w:r>
      <w:r>
        <w:rPr>
          <w:spacing w:val="-4"/>
        </w:rPr>
        <w:t xml:space="preserve"> </w:t>
      </w:r>
      <w:r>
        <w:t>approach</w:t>
      </w:r>
      <w:r>
        <w:rPr>
          <w:spacing w:val="-4"/>
        </w:rPr>
        <w:t xml:space="preserve"> </w:t>
      </w:r>
      <w:r>
        <w:t>to</w:t>
      </w:r>
      <w:r>
        <w:rPr>
          <w:spacing w:val="-3"/>
        </w:rPr>
        <w:t xml:space="preserve"> </w:t>
      </w:r>
      <w:r>
        <w:t>managing</w:t>
      </w:r>
      <w:r>
        <w:rPr>
          <w:spacing w:val="-4"/>
        </w:rPr>
        <w:t xml:space="preserve"> </w:t>
      </w:r>
      <w:r>
        <w:t>supply</w:t>
      </w:r>
      <w:r>
        <w:rPr>
          <w:spacing w:val="-4"/>
        </w:rPr>
        <w:t xml:space="preserve"> </w:t>
      </w:r>
      <w:r>
        <w:t>chain</w:t>
      </w:r>
      <w:r>
        <w:rPr>
          <w:spacing w:val="-3"/>
        </w:rPr>
        <w:t xml:space="preserve"> </w:t>
      </w:r>
      <w:r>
        <w:t>risks.</w:t>
      </w:r>
      <w:r>
        <w:rPr>
          <w:spacing w:val="-3"/>
        </w:rPr>
        <w:t xml:space="preserve"> </w:t>
      </w:r>
      <w:r>
        <w:t>The</w:t>
      </w:r>
      <w:r>
        <w:rPr>
          <w:spacing w:val="-3"/>
        </w:rPr>
        <w:t xml:space="preserve"> </w:t>
      </w:r>
      <w:r>
        <w:t>roles</w:t>
      </w:r>
      <w:r>
        <w:rPr>
          <w:spacing w:val="-3"/>
        </w:rPr>
        <w:t xml:space="preserve"> </w:t>
      </w:r>
      <w:r>
        <w:t>and</w:t>
      </w:r>
      <w:r>
        <w:rPr>
          <w:spacing w:val="-4"/>
        </w:rPr>
        <w:t xml:space="preserve"> </w:t>
      </w:r>
      <w:r>
        <w:t>responsibilities</w:t>
      </w:r>
      <w:r>
        <w:rPr>
          <w:spacing w:val="-3"/>
        </w:rPr>
        <w:t xml:space="preserve"> </w:t>
      </w:r>
      <w:r>
        <w:t>of</w:t>
      </w:r>
      <w:r>
        <w:rPr>
          <w:spacing w:val="-4"/>
        </w:rPr>
        <w:t xml:space="preserve"> </w:t>
      </w:r>
      <w:r>
        <w:t>the SCRMT are detailed in section 3, “Roles and Responsibilities”, of this document and in the</w:t>
      </w:r>
    </w:p>
    <w:p w14:paraId="6C8904D6" w14:textId="0AF62A3C" w:rsidR="00007701" w:rsidRDefault="00D448EA">
      <w:pPr>
        <w:spacing w:line="252" w:lineRule="exact"/>
      </w:pPr>
      <w:hyperlink r:id="rId17" w:history="1">
        <w:r w:rsidRPr="00286982">
          <w:rPr>
            <w:rStyle w:val="Hyperlink"/>
          </w:rPr>
          <w:t>CHFS Supply Chain Risk Management (SCRM) Plan</w:t>
        </w:r>
      </w:hyperlink>
      <w:r>
        <w:rPr>
          <w:spacing w:val="-2"/>
        </w:rPr>
        <w:t>.</w:t>
      </w:r>
    </w:p>
    <w:p w14:paraId="5F8B6D37" w14:textId="77777777" w:rsidR="00007701" w:rsidRDefault="00D448EA" w:rsidP="004B684D">
      <w:pPr>
        <w:pStyle w:val="Heading3"/>
        <w:numPr>
          <w:ilvl w:val="1"/>
          <w:numId w:val="3"/>
        </w:numPr>
        <w:tabs>
          <w:tab w:val="left" w:pos="1080"/>
        </w:tabs>
        <w:spacing w:before="0"/>
        <w:ind w:hanging="720"/>
      </w:pPr>
      <w:bookmarkStart w:id="23" w:name="_bookmark23"/>
      <w:bookmarkEnd w:id="23"/>
      <w:r>
        <w:t>Supply</w:t>
      </w:r>
      <w:r>
        <w:rPr>
          <w:spacing w:val="-12"/>
        </w:rPr>
        <w:t xml:space="preserve"> </w:t>
      </w:r>
      <w:r>
        <w:t>Chain</w:t>
      </w:r>
      <w:r>
        <w:rPr>
          <w:spacing w:val="-12"/>
        </w:rPr>
        <w:t xml:space="preserve"> </w:t>
      </w:r>
      <w:r>
        <w:t>Risk</w:t>
      </w:r>
      <w:r>
        <w:rPr>
          <w:spacing w:val="-12"/>
        </w:rPr>
        <w:t xml:space="preserve"> </w:t>
      </w:r>
      <w:r>
        <w:t>Identification</w:t>
      </w:r>
      <w:r>
        <w:rPr>
          <w:spacing w:val="-11"/>
        </w:rPr>
        <w:t xml:space="preserve"> </w:t>
      </w:r>
      <w:r>
        <w:t>and</w:t>
      </w:r>
      <w:r>
        <w:rPr>
          <w:spacing w:val="-20"/>
        </w:rPr>
        <w:t xml:space="preserve"> </w:t>
      </w:r>
      <w:r>
        <w:rPr>
          <w:spacing w:val="-2"/>
        </w:rPr>
        <w:t>Assessment</w:t>
      </w:r>
    </w:p>
    <w:p w14:paraId="02E9D158" w14:textId="77777777" w:rsidR="00007701" w:rsidRDefault="00D448EA">
      <w:pPr>
        <w:pStyle w:val="BodyText"/>
        <w:spacing w:before="24" w:line="259" w:lineRule="auto"/>
        <w:ind w:right="386"/>
      </w:pPr>
      <w:r>
        <w:t xml:space="preserve">CHFS identifies supply chain risks as part of the due diligence and continuous monitoring </w:t>
      </w:r>
      <w:r>
        <w:lastRenderedPageBreak/>
        <w:t>processes</w:t>
      </w:r>
      <w:r>
        <w:rPr>
          <w:spacing w:val="-4"/>
        </w:rPr>
        <w:t xml:space="preserve"> </w:t>
      </w:r>
      <w:r>
        <w:t>detailed</w:t>
      </w:r>
      <w:r>
        <w:rPr>
          <w:spacing w:val="-4"/>
        </w:rPr>
        <w:t xml:space="preserve"> </w:t>
      </w:r>
      <w:r>
        <w:t>in</w:t>
      </w:r>
      <w:r>
        <w:rPr>
          <w:spacing w:val="-4"/>
        </w:rPr>
        <w:t xml:space="preserve"> </w:t>
      </w:r>
      <w:r>
        <w:t>the</w:t>
      </w:r>
      <w:r>
        <w:rPr>
          <w:spacing w:val="-4"/>
        </w:rPr>
        <w:t xml:space="preserve"> </w:t>
      </w:r>
      <w:r>
        <w:t>Supply</w:t>
      </w:r>
      <w:r>
        <w:rPr>
          <w:spacing w:val="-4"/>
        </w:rPr>
        <w:t xml:space="preserve"> </w:t>
      </w:r>
      <w:r>
        <w:t>Chain</w:t>
      </w:r>
      <w:r>
        <w:rPr>
          <w:spacing w:val="-4"/>
        </w:rPr>
        <w:t xml:space="preserve"> </w:t>
      </w:r>
      <w:r>
        <w:t>Risk</w:t>
      </w:r>
      <w:r>
        <w:rPr>
          <w:spacing w:val="-4"/>
        </w:rPr>
        <w:t xml:space="preserve"> </w:t>
      </w:r>
      <w:r>
        <w:t>Management</w:t>
      </w:r>
      <w:r>
        <w:rPr>
          <w:spacing w:val="-4"/>
        </w:rPr>
        <w:t xml:space="preserve"> </w:t>
      </w:r>
      <w:r>
        <w:t>Plan. CHFS</w:t>
      </w:r>
      <w:r>
        <w:rPr>
          <w:spacing w:val="-4"/>
        </w:rPr>
        <w:t xml:space="preserve"> </w:t>
      </w:r>
      <w:r>
        <w:t>performs</w:t>
      </w:r>
      <w:r>
        <w:rPr>
          <w:spacing w:val="-4"/>
        </w:rPr>
        <w:t xml:space="preserve"> </w:t>
      </w:r>
      <w:r>
        <w:t>an</w:t>
      </w:r>
      <w:r>
        <w:rPr>
          <w:spacing w:val="-4"/>
        </w:rPr>
        <w:t xml:space="preserve"> </w:t>
      </w:r>
      <w:r>
        <w:t>assessment of the third-party provider prior</w:t>
      </w:r>
      <w:r>
        <w:rPr>
          <w:spacing w:val="-1"/>
        </w:rPr>
        <w:t xml:space="preserve"> </w:t>
      </w:r>
      <w:r>
        <w:t>to</w:t>
      </w:r>
      <w:r>
        <w:rPr>
          <w:spacing w:val="-1"/>
        </w:rPr>
        <w:t xml:space="preserve"> </w:t>
      </w:r>
      <w:r>
        <w:t>onboarding and annually</w:t>
      </w:r>
      <w:r>
        <w:rPr>
          <w:spacing w:val="-1"/>
        </w:rPr>
        <w:t xml:space="preserve"> </w:t>
      </w:r>
      <w:r>
        <w:t>thereafter to</w:t>
      </w:r>
      <w:r>
        <w:rPr>
          <w:spacing w:val="-1"/>
        </w:rPr>
        <w:t xml:space="preserve"> </w:t>
      </w:r>
      <w:r>
        <w:t>validate</w:t>
      </w:r>
      <w:r>
        <w:rPr>
          <w:spacing w:val="-1"/>
        </w:rPr>
        <w:t xml:space="preserve"> </w:t>
      </w:r>
      <w:r>
        <w:t>security control implementation, operations, and outcomes as per contractual requirements. The assessment process of third-party providers is detailed in the CHFS Supply Chain Risk Management (SCRM) Procedure.</w:t>
      </w:r>
    </w:p>
    <w:p w14:paraId="5F10C1D5" w14:textId="77777777" w:rsidR="00007701" w:rsidRDefault="00D448EA" w:rsidP="004B684D">
      <w:pPr>
        <w:pStyle w:val="Heading3"/>
        <w:numPr>
          <w:ilvl w:val="1"/>
          <w:numId w:val="3"/>
        </w:numPr>
        <w:tabs>
          <w:tab w:val="left" w:pos="1080"/>
        </w:tabs>
        <w:spacing w:before="0"/>
        <w:ind w:hanging="720"/>
      </w:pPr>
      <w:bookmarkStart w:id="24" w:name="_bookmark24"/>
      <w:bookmarkEnd w:id="24"/>
      <w:r>
        <w:t>Supply</w:t>
      </w:r>
      <w:r>
        <w:rPr>
          <w:spacing w:val="-12"/>
        </w:rPr>
        <w:t xml:space="preserve"> </w:t>
      </w:r>
      <w:r>
        <w:t>Chain</w:t>
      </w:r>
      <w:r>
        <w:rPr>
          <w:spacing w:val="-11"/>
        </w:rPr>
        <w:t xml:space="preserve"> </w:t>
      </w:r>
      <w:r>
        <w:t>Risk</w:t>
      </w:r>
      <w:r>
        <w:rPr>
          <w:spacing w:val="-11"/>
        </w:rPr>
        <w:t xml:space="preserve"> </w:t>
      </w:r>
      <w:r>
        <w:t>Mitigation</w:t>
      </w:r>
      <w:r>
        <w:rPr>
          <w:spacing w:val="-11"/>
        </w:rPr>
        <w:t xml:space="preserve"> </w:t>
      </w:r>
      <w:r>
        <w:t>and</w:t>
      </w:r>
      <w:r>
        <w:rPr>
          <w:spacing w:val="-11"/>
        </w:rPr>
        <w:t xml:space="preserve"> </w:t>
      </w:r>
      <w:r>
        <w:rPr>
          <w:spacing w:val="-2"/>
        </w:rPr>
        <w:t>Controls</w:t>
      </w:r>
    </w:p>
    <w:p w14:paraId="20E8F04F" w14:textId="4B029AAE" w:rsidR="00007701" w:rsidRDefault="00D448EA">
      <w:pPr>
        <w:pStyle w:val="BodyText"/>
        <w:spacing w:before="23" w:line="259" w:lineRule="auto"/>
        <w:ind w:right="601"/>
      </w:pPr>
      <w:r>
        <w:t>CHFS requires third-party providers to employ acceptable security controls through the requirements</w:t>
      </w:r>
      <w:r>
        <w:rPr>
          <w:spacing w:val="-4"/>
        </w:rPr>
        <w:t xml:space="preserve"> </w:t>
      </w:r>
      <w:r>
        <w:t>in</w:t>
      </w:r>
      <w:r>
        <w:rPr>
          <w:spacing w:val="-4"/>
        </w:rPr>
        <w:t xml:space="preserve"> </w:t>
      </w:r>
      <w:r>
        <w:t>contracts</w:t>
      </w:r>
      <w:r>
        <w:rPr>
          <w:spacing w:val="-5"/>
        </w:rPr>
        <w:t xml:space="preserve"> </w:t>
      </w:r>
      <w:r>
        <w:t>and</w:t>
      </w:r>
      <w:r>
        <w:rPr>
          <w:spacing w:val="-5"/>
        </w:rPr>
        <w:t xml:space="preserve"> </w:t>
      </w:r>
      <w:r>
        <w:t>agreements.</w:t>
      </w:r>
      <w:r>
        <w:rPr>
          <w:spacing w:val="-5"/>
        </w:rPr>
        <w:t xml:space="preserve"> </w:t>
      </w:r>
      <w:r>
        <w:t>The</w:t>
      </w:r>
      <w:r>
        <w:rPr>
          <w:spacing w:val="-4"/>
        </w:rPr>
        <w:t xml:space="preserve"> </w:t>
      </w:r>
      <w:r>
        <w:t>third-party</w:t>
      </w:r>
      <w:r>
        <w:rPr>
          <w:spacing w:val="-4"/>
        </w:rPr>
        <w:t xml:space="preserve"> </w:t>
      </w:r>
      <w:r>
        <w:t>providers</w:t>
      </w:r>
      <w:r>
        <w:rPr>
          <w:spacing w:val="-2"/>
        </w:rPr>
        <w:t xml:space="preserve"> </w:t>
      </w:r>
      <w:r>
        <w:t>are</w:t>
      </w:r>
      <w:r>
        <w:rPr>
          <w:spacing w:val="-4"/>
        </w:rPr>
        <w:t xml:space="preserve"> </w:t>
      </w:r>
      <w:r>
        <w:t>required</w:t>
      </w:r>
      <w:r>
        <w:rPr>
          <w:spacing w:val="-5"/>
        </w:rPr>
        <w:t xml:space="preserve"> </w:t>
      </w:r>
      <w:r>
        <w:t>to</w:t>
      </w:r>
      <w:r>
        <w:rPr>
          <w:spacing w:val="-4"/>
        </w:rPr>
        <w:t xml:space="preserve"> </w:t>
      </w:r>
      <w:r>
        <w:t>adhere</w:t>
      </w:r>
      <w:r>
        <w:rPr>
          <w:spacing w:val="-5"/>
        </w:rPr>
        <w:t xml:space="preserve"> </w:t>
      </w:r>
      <w:r>
        <w:t xml:space="preserve">to supply chain controls mentioned in </w:t>
      </w:r>
      <w:hyperlink r:id="rId18" w:history="1">
        <w:r w:rsidR="00007701" w:rsidRPr="00841AFF">
          <w:rPr>
            <w:rStyle w:val="Hyperlink"/>
          </w:rPr>
          <w:t>Office of the Chief Information Officer Enterprise Controls</w:t>
        </w:r>
        <w:r w:rsidRPr="00841AFF">
          <w:rPr>
            <w:rStyle w:val="Hyperlink"/>
          </w:rPr>
          <w:t xml:space="preserve"> </w:t>
        </w:r>
        <w:r w:rsidR="00007701" w:rsidRPr="00841AFF">
          <w:rPr>
            <w:rStyle w:val="Hyperlink"/>
          </w:rPr>
          <w:t>ENT-201: Enterprise Security Controls and Best Practices</w:t>
        </w:r>
      </w:hyperlink>
      <w:r>
        <w:t>.</w:t>
      </w:r>
    </w:p>
    <w:p w14:paraId="2357CEB5" w14:textId="3B392429" w:rsidR="00007701" w:rsidRDefault="00D448EA">
      <w:pPr>
        <w:pStyle w:val="BodyText"/>
        <w:spacing w:before="160" w:line="259" w:lineRule="auto"/>
        <w:ind w:right="396"/>
      </w:pPr>
      <w:r>
        <w:t>CHFS has clauses in place in the Master</w:t>
      </w:r>
      <w:r>
        <w:rPr>
          <w:spacing w:val="-8"/>
        </w:rPr>
        <w:t xml:space="preserve"> </w:t>
      </w:r>
      <w:r>
        <w:t>Agreements that require provisions and requirements for third-party providers flow down to any subcontractors. The subcontractors, if leveraged, are contractually</w:t>
      </w:r>
      <w:r>
        <w:rPr>
          <w:spacing w:val="-3"/>
        </w:rPr>
        <w:t xml:space="preserve"> </w:t>
      </w:r>
      <w:r>
        <w:t>obligated</w:t>
      </w:r>
      <w:r>
        <w:rPr>
          <w:spacing w:val="-4"/>
        </w:rPr>
        <w:t xml:space="preserve"> </w:t>
      </w:r>
      <w:r>
        <w:t>to</w:t>
      </w:r>
      <w:r>
        <w:rPr>
          <w:spacing w:val="-4"/>
        </w:rPr>
        <w:t xml:space="preserve"> </w:t>
      </w:r>
      <w:r>
        <w:t>adhere</w:t>
      </w:r>
      <w:r>
        <w:rPr>
          <w:spacing w:val="-3"/>
        </w:rPr>
        <w:t xml:space="preserve"> </w:t>
      </w:r>
      <w:r>
        <w:t>to</w:t>
      </w:r>
      <w:r>
        <w:rPr>
          <w:spacing w:val="-4"/>
        </w:rPr>
        <w:t xml:space="preserve"> </w:t>
      </w:r>
      <w:r>
        <w:t>the</w:t>
      </w:r>
      <w:r>
        <w:rPr>
          <w:spacing w:val="-4"/>
        </w:rPr>
        <w:t xml:space="preserve"> </w:t>
      </w:r>
      <w:r>
        <w:t>same</w:t>
      </w:r>
      <w:r>
        <w:rPr>
          <w:spacing w:val="-4"/>
        </w:rPr>
        <w:t xml:space="preserve"> </w:t>
      </w:r>
      <w:r>
        <w:t>agreements as</w:t>
      </w:r>
      <w:r>
        <w:rPr>
          <w:spacing w:val="-3"/>
        </w:rPr>
        <w:t xml:space="preserve"> </w:t>
      </w:r>
      <w:r>
        <w:t>those</w:t>
      </w:r>
      <w:r>
        <w:rPr>
          <w:spacing w:val="-3"/>
        </w:rPr>
        <w:t xml:space="preserve"> </w:t>
      </w:r>
      <w:r>
        <w:t>of</w:t>
      </w:r>
      <w:r>
        <w:rPr>
          <w:spacing w:val="-3"/>
        </w:rPr>
        <w:t xml:space="preserve"> </w:t>
      </w:r>
      <w:r>
        <w:t>the</w:t>
      </w:r>
      <w:r>
        <w:rPr>
          <w:spacing w:val="-3"/>
        </w:rPr>
        <w:t xml:space="preserve"> </w:t>
      </w:r>
      <w:r>
        <w:t>third-party</w:t>
      </w:r>
      <w:r>
        <w:rPr>
          <w:spacing w:val="-4"/>
        </w:rPr>
        <w:t xml:space="preserve"> </w:t>
      </w:r>
      <w:r>
        <w:t>provider</w:t>
      </w:r>
      <w:r>
        <w:rPr>
          <w:spacing w:val="-2"/>
        </w:rPr>
        <w:t xml:space="preserve"> </w:t>
      </w:r>
      <w:r>
        <w:t xml:space="preserve">as well as the </w:t>
      </w:r>
      <w:hyperlink r:id="rId19">
        <w:r w:rsidR="00007701" w:rsidRPr="00286982">
          <w:rPr>
            <w:rStyle w:val="Hyperlink"/>
          </w:rPr>
          <w:t>CHFS Business Associates and Third-Party Agreements Policy</w:t>
        </w:r>
      </w:hyperlink>
      <w:r>
        <w:rPr>
          <w:color w:val="0462C1"/>
        </w:rPr>
        <w:t xml:space="preserve"> </w:t>
      </w:r>
      <w:r>
        <w:t>as needed.</w:t>
      </w:r>
    </w:p>
    <w:p w14:paraId="7AA1BE95" w14:textId="77777777" w:rsidR="00007701" w:rsidRDefault="00D448EA" w:rsidP="004B684D">
      <w:pPr>
        <w:pStyle w:val="Heading3"/>
        <w:numPr>
          <w:ilvl w:val="1"/>
          <w:numId w:val="3"/>
        </w:numPr>
        <w:tabs>
          <w:tab w:val="left" w:pos="1080"/>
        </w:tabs>
        <w:spacing w:before="0"/>
        <w:ind w:hanging="720"/>
      </w:pPr>
      <w:bookmarkStart w:id="25" w:name="_bookmark25"/>
      <w:bookmarkEnd w:id="25"/>
      <w:r>
        <w:t>Supplier</w:t>
      </w:r>
      <w:r>
        <w:rPr>
          <w:spacing w:val="-20"/>
        </w:rPr>
        <w:t xml:space="preserve"> </w:t>
      </w:r>
      <w:r>
        <w:t>Assessment</w:t>
      </w:r>
      <w:r>
        <w:rPr>
          <w:spacing w:val="-18"/>
        </w:rPr>
        <w:t xml:space="preserve"> </w:t>
      </w:r>
      <w:r>
        <w:t>and</w:t>
      </w:r>
      <w:r>
        <w:rPr>
          <w:spacing w:val="-15"/>
        </w:rPr>
        <w:t xml:space="preserve"> </w:t>
      </w:r>
      <w:r>
        <w:rPr>
          <w:spacing w:val="-2"/>
        </w:rPr>
        <w:t>Reviews</w:t>
      </w:r>
    </w:p>
    <w:p w14:paraId="2A194940" w14:textId="77777777" w:rsidR="00007701" w:rsidRDefault="00D448EA">
      <w:pPr>
        <w:pStyle w:val="BodyText"/>
        <w:spacing w:before="24" w:line="259" w:lineRule="auto"/>
        <w:ind w:right="396"/>
      </w:pPr>
      <w:r>
        <w:t>CHFS</w:t>
      </w:r>
      <w:r>
        <w:rPr>
          <w:spacing w:val="-5"/>
        </w:rPr>
        <w:t xml:space="preserve"> </w:t>
      </w:r>
      <w:r>
        <w:t>performs</w:t>
      </w:r>
      <w:r>
        <w:rPr>
          <w:spacing w:val="-5"/>
        </w:rPr>
        <w:t xml:space="preserve"> </w:t>
      </w:r>
      <w:r>
        <w:t>an</w:t>
      </w:r>
      <w:r>
        <w:rPr>
          <w:spacing w:val="-4"/>
        </w:rPr>
        <w:t xml:space="preserve"> </w:t>
      </w:r>
      <w:r>
        <w:t>annual</w:t>
      </w:r>
      <w:r>
        <w:rPr>
          <w:spacing w:val="-5"/>
        </w:rPr>
        <w:t xml:space="preserve"> </w:t>
      </w:r>
      <w:r>
        <w:t>assessment</w:t>
      </w:r>
      <w:r>
        <w:rPr>
          <w:spacing w:val="-4"/>
        </w:rPr>
        <w:t xml:space="preserve"> </w:t>
      </w:r>
      <w:r>
        <w:t>of</w:t>
      </w:r>
      <w:r>
        <w:rPr>
          <w:spacing w:val="-5"/>
        </w:rPr>
        <w:t xml:space="preserve"> </w:t>
      </w:r>
      <w:r>
        <w:t>its</w:t>
      </w:r>
      <w:r>
        <w:rPr>
          <w:spacing w:val="-2"/>
        </w:rPr>
        <w:t xml:space="preserve"> </w:t>
      </w:r>
      <w:r>
        <w:t>third-party</w:t>
      </w:r>
      <w:r>
        <w:rPr>
          <w:spacing w:val="-4"/>
        </w:rPr>
        <w:t xml:space="preserve"> </w:t>
      </w:r>
      <w:r>
        <w:t>providers</w:t>
      </w:r>
      <w:r>
        <w:rPr>
          <w:spacing w:val="-2"/>
        </w:rPr>
        <w:t xml:space="preserve"> </w:t>
      </w:r>
      <w:r>
        <w:t>in</w:t>
      </w:r>
      <w:r>
        <w:rPr>
          <w:spacing w:val="-4"/>
        </w:rPr>
        <w:t xml:space="preserve"> </w:t>
      </w:r>
      <w:r>
        <w:t>the</w:t>
      </w:r>
      <w:r>
        <w:rPr>
          <w:spacing w:val="-4"/>
        </w:rPr>
        <w:t xml:space="preserve"> </w:t>
      </w:r>
      <w:r>
        <w:t>Enterprise</w:t>
      </w:r>
      <w:r>
        <w:rPr>
          <w:spacing w:val="-4"/>
        </w:rPr>
        <w:t xml:space="preserve"> </w:t>
      </w:r>
      <w:r>
        <w:t>Governance Risk and Compliance (eGRC) system to understand their security posture. The annual assessment process of third-party providers is detailed in the CHFS Supply Chain Risk Management (SCRM) Procedure.</w:t>
      </w:r>
    </w:p>
    <w:p w14:paraId="7324CB69" w14:textId="77777777" w:rsidR="00007701" w:rsidRDefault="00D448EA" w:rsidP="004B684D">
      <w:pPr>
        <w:pStyle w:val="Heading3"/>
        <w:numPr>
          <w:ilvl w:val="1"/>
          <w:numId w:val="3"/>
        </w:numPr>
        <w:tabs>
          <w:tab w:val="left" w:pos="1080"/>
        </w:tabs>
        <w:spacing w:before="0"/>
        <w:ind w:hanging="720"/>
      </w:pPr>
      <w:bookmarkStart w:id="26" w:name="_bookmark26"/>
      <w:bookmarkEnd w:id="26"/>
      <w:r>
        <w:rPr>
          <w:spacing w:val="-2"/>
        </w:rPr>
        <w:t>Notification</w:t>
      </w:r>
      <w:r>
        <w:rPr>
          <w:spacing w:val="-9"/>
        </w:rPr>
        <w:t xml:space="preserve"> </w:t>
      </w:r>
      <w:r>
        <w:rPr>
          <w:spacing w:val="-2"/>
        </w:rPr>
        <w:t>Agreements</w:t>
      </w:r>
    </w:p>
    <w:p w14:paraId="659C62EB" w14:textId="77777777" w:rsidR="00007701" w:rsidRDefault="00D448EA">
      <w:pPr>
        <w:pStyle w:val="BodyText"/>
        <w:spacing w:before="24" w:line="259" w:lineRule="auto"/>
        <w:ind w:right="396"/>
      </w:pPr>
      <w:r>
        <w:t>CHFS has developed the CHFS Notification and Continuous Monitoring of Outsourced Information System Procedure for formulating the requirement of documenting service level agreements</w:t>
      </w:r>
      <w:r>
        <w:rPr>
          <w:spacing w:val="-5"/>
        </w:rPr>
        <w:t xml:space="preserve"> </w:t>
      </w:r>
      <w:r>
        <w:t>(SLAs)</w:t>
      </w:r>
      <w:r>
        <w:rPr>
          <w:spacing w:val="-6"/>
        </w:rPr>
        <w:t xml:space="preserve"> </w:t>
      </w:r>
      <w:r>
        <w:t>to</w:t>
      </w:r>
      <w:r>
        <w:rPr>
          <w:spacing w:val="-5"/>
        </w:rPr>
        <w:t xml:space="preserve"> </w:t>
      </w:r>
      <w:r>
        <w:t>define</w:t>
      </w:r>
      <w:r>
        <w:rPr>
          <w:spacing w:val="-6"/>
        </w:rPr>
        <w:t xml:space="preserve"> </w:t>
      </w:r>
      <w:r>
        <w:t>expectations</w:t>
      </w:r>
      <w:r>
        <w:rPr>
          <w:spacing w:val="-5"/>
        </w:rPr>
        <w:t xml:space="preserve"> </w:t>
      </w:r>
      <w:r>
        <w:t>of</w:t>
      </w:r>
      <w:r>
        <w:rPr>
          <w:spacing w:val="-5"/>
        </w:rPr>
        <w:t xml:space="preserve"> </w:t>
      </w:r>
      <w:r>
        <w:t>performance,</w:t>
      </w:r>
      <w:r>
        <w:rPr>
          <w:spacing w:val="-6"/>
        </w:rPr>
        <w:t xml:space="preserve"> </w:t>
      </w:r>
      <w:r>
        <w:t>describing</w:t>
      </w:r>
      <w:r>
        <w:rPr>
          <w:spacing w:val="-6"/>
        </w:rPr>
        <w:t xml:space="preserve"> </w:t>
      </w:r>
      <w:r>
        <w:t>measurable</w:t>
      </w:r>
      <w:r>
        <w:rPr>
          <w:spacing w:val="-6"/>
        </w:rPr>
        <w:t xml:space="preserve"> </w:t>
      </w:r>
      <w:r>
        <w:t>outcomes, and identifying remedies and response requirements for any identified instance of non-</w:t>
      </w:r>
      <w:r>
        <w:rPr>
          <w:spacing w:val="-2"/>
        </w:rPr>
        <w:t>compliance.</w:t>
      </w:r>
    </w:p>
    <w:p w14:paraId="3B8BC13D" w14:textId="33C675D7" w:rsidR="00007701" w:rsidRDefault="00D448EA">
      <w:pPr>
        <w:pStyle w:val="BodyText"/>
        <w:spacing w:before="159" w:line="259" w:lineRule="auto"/>
        <w:ind w:right="396"/>
      </w:pPr>
      <w:r>
        <w:t>CHFS</w:t>
      </w:r>
      <w:r>
        <w:rPr>
          <w:spacing w:val="-4"/>
        </w:rPr>
        <w:t xml:space="preserve"> </w:t>
      </w:r>
      <w:r>
        <w:t>and</w:t>
      </w:r>
      <w:r>
        <w:rPr>
          <w:spacing w:val="-4"/>
        </w:rPr>
        <w:t xml:space="preserve"> </w:t>
      </w:r>
      <w:r>
        <w:t>its</w:t>
      </w:r>
      <w:r>
        <w:rPr>
          <w:spacing w:val="-4"/>
        </w:rPr>
        <w:t xml:space="preserve"> </w:t>
      </w:r>
      <w:r>
        <w:t>third-party</w:t>
      </w:r>
      <w:r>
        <w:rPr>
          <w:spacing w:val="-5"/>
        </w:rPr>
        <w:t xml:space="preserve"> </w:t>
      </w:r>
      <w:r>
        <w:t>providers</w:t>
      </w:r>
      <w:r>
        <w:rPr>
          <w:spacing w:val="-3"/>
        </w:rPr>
        <w:t xml:space="preserve"> </w:t>
      </w:r>
      <w:r>
        <w:t>follow</w:t>
      </w:r>
      <w:r>
        <w:rPr>
          <w:spacing w:val="-4"/>
        </w:rPr>
        <w:t xml:space="preserve"> </w:t>
      </w:r>
      <w:r>
        <w:t>the</w:t>
      </w:r>
      <w:r>
        <w:rPr>
          <w:spacing w:val="-4"/>
        </w:rPr>
        <w:t xml:space="preserve"> </w:t>
      </w:r>
      <w:hyperlink r:id="rId20" w:history="1">
        <w:r w:rsidR="00007701" w:rsidRPr="00FA77CF">
          <w:rPr>
            <w:rStyle w:val="Hyperlink"/>
          </w:rPr>
          <w:t>Information Systems Incident Response and</w:t>
        </w:r>
        <w:r w:rsidRPr="00FA77CF">
          <w:rPr>
            <w:rStyle w:val="Hyperlink"/>
          </w:rPr>
          <w:t xml:space="preserve"> </w:t>
        </w:r>
        <w:r w:rsidR="00007701" w:rsidRPr="00FA77CF">
          <w:rPr>
            <w:rStyle w:val="Hyperlink"/>
          </w:rPr>
          <w:t>Reporting</w:t>
        </w:r>
      </w:hyperlink>
      <w:r>
        <w:rPr>
          <w:color w:val="0462C1"/>
          <w:spacing w:val="-9"/>
        </w:rPr>
        <w:t xml:space="preserve"> </w:t>
      </w:r>
      <w:r>
        <w:t>and</w:t>
      </w:r>
      <w:r>
        <w:rPr>
          <w:spacing w:val="-9"/>
        </w:rPr>
        <w:t xml:space="preserve"> </w:t>
      </w:r>
      <w:hyperlink r:id="rId21">
        <w:r w:rsidR="00007701" w:rsidRPr="00286982">
          <w:rPr>
            <w:rStyle w:val="Hyperlink"/>
          </w:rPr>
          <w:t>CHFS OATS Incident Response Plan</w:t>
        </w:r>
      </w:hyperlink>
      <w:r>
        <w:t>,</w:t>
      </w:r>
      <w:r>
        <w:rPr>
          <w:spacing w:val="-10"/>
        </w:rPr>
        <w:t xml:space="preserve"> </w:t>
      </w:r>
      <w:r>
        <w:t>which</w:t>
      </w:r>
      <w:r>
        <w:rPr>
          <w:spacing w:val="-10"/>
        </w:rPr>
        <w:t xml:space="preserve"> </w:t>
      </w:r>
      <w:r>
        <w:t>help</w:t>
      </w:r>
      <w:r>
        <w:rPr>
          <w:spacing w:val="-10"/>
        </w:rPr>
        <w:t xml:space="preserve"> </w:t>
      </w:r>
      <w:r>
        <w:t>to</w:t>
      </w:r>
      <w:r>
        <w:rPr>
          <w:spacing w:val="-9"/>
        </w:rPr>
        <w:t xml:space="preserve"> </w:t>
      </w:r>
      <w:r>
        <w:t>address</w:t>
      </w:r>
      <w:r>
        <w:rPr>
          <w:spacing w:val="-10"/>
        </w:rPr>
        <w:t xml:space="preserve"> </w:t>
      </w:r>
      <w:r>
        <w:t>the</w:t>
      </w:r>
      <w:r>
        <w:rPr>
          <w:spacing w:val="-9"/>
        </w:rPr>
        <w:t xml:space="preserve"> </w:t>
      </w:r>
      <w:r>
        <w:rPr>
          <w:spacing w:val="-2"/>
        </w:rPr>
        <w:t>following:</w:t>
      </w:r>
    </w:p>
    <w:p w14:paraId="7B812244" w14:textId="77777777" w:rsidR="00007701" w:rsidRDefault="00D448EA">
      <w:pPr>
        <w:pStyle w:val="ListParagraph"/>
        <w:numPr>
          <w:ilvl w:val="2"/>
          <w:numId w:val="3"/>
        </w:numPr>
        <w:tabs>
          <w:tab w:val="left" w:pos="720"/>
        </w:tabs>
        <w:spacing w:before="160"/>
        <w:ind w:left="720" w:right="686" w:hanging="361"/>
      </w:pPr>
      <w:r>
        <w:t>Incident</w:t>
      </w:r>
      <w:r>
        <w:rPr>
          <w:spacing w:val="-5"/>
        </w:rPr>
        <w:t xml:space="preserve"> </w:t>
      </w:r>
      <w:r>
        <w:t>Response:</w:t>
      </w:r>
      <w:r>
        <w:rPr>
          <w:spacing w:val="-6"/>
        </w:rPr>
        <w:t xml:space="preserve"> </w:t>
      </w:r>
      <w:r>
        <w:t>Containing,</w:t>
      </w:r>
      <w:r>
        <w:rPr>
          <w:spacing w:val="-6"/>
        </w:rPr>
        <w:t xml:space="preserve"> </w:t>
      </w:r>
      <w:r>
        <w:t>mitigating,</w:t>
      </w:r>
      <w:r>
        <w:rPr>
          <w:spacing w:val="-6"/>
        </w:rPr>
        <w:t xml:space="preserve"> </w:t>
      </w:r>
      <w:r>
        <w:t>and</w:t>
      </w:r>
      <w:r>
        <w:rPr>
          <w:spacing w:val="-5"/>
        </w:rPr>
        <w:t xml:space="preserve"> </w:t>
      </w:r>
      <w:r>
        <w:t>resolving</w:t>
      </w:r>
      <w:r>
        <w:rPr>
          <w:spacing w:val="-6"/>
        </w:rPr>
        <w:t xml:space="preserve"> </w:t>
      </w:r>
      <w:r>
        <w:t>incidents</w:t>
      </w:r>
      <w:r>
        <w:rPr>
          <w:spacing w:val="-5"/>
        </w:rPr>
        <w:t xml:space="preserve"> </w:t>
      </w:r>
      <w:r>
        <w:t>and/or</w:t>
      </w:r>
      <w:r>
        <w:rPr>
          <w:spacing w:val="-6"/>
        </w:rPr>
        <w:t xml:space="preserve"> </w:t>
      </w:r>
      <w:r>
        <w:t>breaches</w:t>
      </w:r>
      <w:r>
        <w:rPr>
          <w:spacing w:val="-5"/>
        </w:rPr>
        <w:t xml:space="preserve"> </w:t>
      </w:r>
      <w:r>
        <w:t>of data, including security and privacy incidents.</w:t>
      </w:r>
    </w:p>
    <w:p w14:paraId="240C7421" w14:textId="77777777" w:rsidR="00007701" w:rsidRDefault="00D448EA">
      <w:pPr>
        <w:pStyle w:val="ListParagraph"/>
        <w:numPr>
          <w:ilvl w:val="2"/>
          <w:numId w:val="3"/>
        </w:numPr>
        <w:tabs>
          <w:tab w:val="left" w:pos="720"/>
        </w:tabs>
        <w:ind w:left="720" w:right="441" w:hanging="361"/>
      </w:pPr>
      <w:r>
        <w:t>Breach Notification: Defining the coordination among various organizational and non-organization entities, including all regulatory requirements regarding the investigation, management,</w:t>
      </w:r>
      <w:r>
        <w:rPr>
          <w:spacing w:val="-4"/>
        </w:rPr>
        <w:t xml:space="preserve"> </w:t>
      </w:r>
      <w:r>
        <w:t>and</w:t>
      </w:r>
      <w:r>
        <w:rPr>
          <w:spacing w:val="-4"/>
        </w:rPr>
        <w:t xml:space="preserve"> </w:t>
      </w:r>
      <w:r>
        <w:t>reporting</w:t>
      </w:r>
      <w:r>
        <w:rPr>
          <w:spacing w:val="-4"/>
        </w:rPr>
        <w:t xml:space="preserve"> </w:t>
      </w:r>
      <w:r>
        <w:t>of</w:t>
      </w:r>
      <w:r>
        <w:rPr>
          <w:spacing w:val="-5"/>
        </w:rPr>
        <w:t xml:space="preserve"> </w:t>
      </w:r>
      <w:r>
        <w:t>suspected</w:t>
      </w:r>
      <w:r>
        <w:rPr>
          <w:spacing w:val="-4"/>
        </w:rPr>
        <w:t xml:space="preserve"> </w:t>
      </w:r>
      <w:r>
        <w:t>or</w:t>
      </w:r>
      <w:r>
        <w:rPr>
          <w:spacing w:val="-4"/>
        </w:rPr>
        <w:t xml:space="preserve"> </w:t>
      </w:r>
      <w:r>
        <w:t>actual</w:t>
      </w:r>
      <w:r>
        <w:rPr>
          <w:spacing w:val="-4"/>
        </w:rPr>
        <w:t xml:space="preserve"> </w:t>
      </w:r>
      <w:r>
        <w:t>information</w:t>
      </w:r>
      <w:r>
        <w:rPr>
          <w:spacing w:val="-4"/>
        </w:rPr>
        <w:t xml:space="preserve"> </w:t>
      </w:r>
      <w:r>
        <w:t>security</w:t>
      </w:r>
      <w:r>
        <w:rPr>
          <w:spacing w:val="-5"/>
        </w:rPr>
        <w:t xml:space="preserve"> </w:t>
      </w:r>
      <w:r>
        <w:t>incidents,</w:t>
      </w:r>
      <w:r>
        <w:rPr>
          <w:spacing w:val="-5"/>
        </w:rPr>
        <w:t xml:space="preserve"> </w:t>
      </w:r>
      <w:r>
        <w:t>and/or security breaches.</w:t>
      </w:r>
    </w:p>
    <w:p w14:paraId="0CCFDF59" w14:textId="77777777" w:rsidR="00007701" w:rsidRDefault="00007701">
      <w:pPr>
        <w:pStyle w:val="BodyText"/>
        <w:spacing w:before="177"/>
      </w:pPr>
    </w:p>
    <w:p w14:paraId="1DB80624" w14:textId="77777777" w:rsidR="00007701" w:rsidRDefault="00D448EA">
      <w:pPr>
        <w:pStyle w:val="BodyText"/>
        <w:spacing w:line="259" w:lineRule="auto"/>
        <w:ind w:right="373"/>
      </w:pPr>
      <w:r>
        <w:t>Additionally, CHFS requires the third-party providers to provide applicable regulatory authorization and compliance certifications that demonstrate their security posture prior to onboarding them. Post onboarding, CHFS conducts an annual assessment of third-party providers</w:t>
      </w:r>
      <w:r>
        <w:rPr>
          <w:spacing w:val="-5"/>
        </w:rPr>
        <w:t xml:space="preserve"> </w:t>
      </w:r>
      <w:r>
        <w:t>in</w:t>
      </w:r>
      <w:r>
        <w:rPr>
          <w:spacing w:val="-16"/>
        </w:rPr>
        <w:t xml:space="preserve"> </w:t>
      </w:r>
      <w:r>
        <w:t>Archer</w:t>
      </w:r>
      <w:r>
        <w:rPr>
          <w:spacing w:val="-1"/>
        </w:rPr>
        <w:t xml:space="preserve"> </w:t>
      </w:r>
      <w:r>
        <w:t>system</w:t>
      </w:r>
      <w:r>
        <w:rPr>
          <w:spacing w:val="-5"/>
        </w:rPr>
        <w:t xml:space="preserve"> </w:t>
      </w:r>
      <w:r>
        <w:t>and</w:t>
      </w:r>
      <w:r>
        <w:rPr>
          <w:spacing w:val="-3"/>
        </w:rPr>
        <w:t xml:space="preserve"> </w:t>
      </w:r>
      <w:r>
        <w:t>notifies</w:t>
      </w:r>
      <w:r>
        <w:rPr>
          <w:spacing w:val="-4"/>
        </w:rPr>
        <w:t xml:space="preserve"> </w:t>
      </w:r>
      <w:r>
        <w:t>the</w:t>
      </w:r>
      <w:r>
        <w:rPr>
          <w:spacing w:val="-4"/>
        </w:rPr>
        <w:t xml:space="preserve"> </w:t>
      </w:r>
      <w:r>
        <w:t>results</w:t>
      </w:r>
      <w:r>
        <w:rPr>
          <w:spacing w:val="-4"/>
        </w:rPr>
        <w:t xml:space="preserve"> </w:t>
      </w:r>
      <w:r>
        <w:t>to</w:t>
      </w:r>
      <w:r>
        <w:rPr>
          <w:spacing w:val="-4"/>
        </w:rPr>
        <w:t xml:space="preserve"> </w:t>
      </w:r>
      <w:r>
        <w:t>third-party</w:t>
      </w:r>
      <w:r>
        <w:rPr>
          <w:spacing w:val="-5"/>
        </w:rPr>
        <w:t xml:space="preserve"> </w:t>
      </w:r>
      <w:r>
        <w:t>providers.</w:t>
      </w:r>
      <w:r>
        <w:rPr>
          <w:spacing w:val="-7"/>
        </w:rPr>
        <w:t xml:space="preserve"> </w:t>
      </w:r>
      <w:r>
        <w:t>The</w:t>
      </w:r>
      <w:r>
        <w:rPr>
          <w:spacing w:val="-4"/>
        </w:rPr>
        <w:t xml:space="preserve"> </w:t>
      </w:r>
      <w:r>
        <w:t>assessment process third-party providers are detailed in the &lt;</w:t>
      </w:r>
      <w:r>
        <w:rPr>
          <w:i/>
        </w:rPr>
        <w:t>CHFS SCRM Procedure</w:t>
      </w:r>
      <w:r>
        <w:t>&gt;.</w:t>
      </w:r>
    </w:p>
    <w:p w14:paraId="37D05E62" w14:textId="77777777" w:rsidR="00007701" w:rsidRDefault="00D448EA" w:rsidP="004B684D">
      <w:pPr>
        <w:pStyle w:val="Heading3"/>
        <w:numPr>
          <w:ilvl w:val="1"/>
          <w:numId w:val="3"/>
        </w:numPr>
        <w:tabs>
          <w:tab w:val="left" w:pos="1080"/>
        </w:tabs>
        <w:spacing w:before="0"/>
        <w:ind w:hanging="720"/>
      </w:pPr>
      <w:bookmarkStart w:id="27" w:name="_bookmark27"/>
      <w:bookmarkEnd w:id="27"/>
      <w:r>
        <w:t>Component</w:t>
      </w:r>
      <w:r>
        <w:rPr>
          <w:spacing w:val="-19"/>
        </w:rPr>
        <w:t xml:space="preserve"> </w:t>
      </w:r>
      <w:r>
        <w:rPr>
          <w:spacing w:val="-2"/>
        </w:rPr>
        <w:t>Inspection</w:t>
      </w:r>
    </w:p>
    <w:p w14:paraId="4FC19E22" w14:textId="77777777" w:rsidR="00007701" w:rsidRDefault="00D448EA">
      <w:pPr>
        <w:spacing w:before="24"/>
      </w:pPr>
      <w:r>
        <w:t>CHFS</w:t>
      </w:r>
      <w:r>
        <w:rPr>
          <w:spacing w:val="-11"/>
        </w:rPr>
        <w:t xml:space="preserve"> </w:t>
      </w:r>
      <w:r>
        <w:t>agencies</w:t>
      </w:r>
      <w:r>
        <w:rPr>
          <w:spacing w:val="-8"/>
        </w:rPr>
        <w:t xml:space="preserve"> </w:t>
      </w:r>
      <w:r>
        <w:t>follows</w:t>
      </w:r>
      <w:r>
        <w:rPr>
          <w:spacing w:val="-11"/>
        </w:rPr>
        <w:t xml:space="preserve"> </w:t>
      </w:r>
      <w:r>
        <w:t>the</w:t>
      </w:r>
      <w:r>
        <w:rPr>
          <w:spacing w:val="-8"/>
        </w:rPr>
        <w:t xml:space="preserve"> </w:t>
      </w:r>
      <w:r>
        <w:rPr>
          <w:i/>
        </w:rPr>
        <w:t>&lt;CHFS</w:t>
      </w:r>
      <w:r>
        <w:rPr>
          <w:i/>
          <w:spacing w:val="-15"/>
        </w:rPr>
        <w:t xml:space="preserve"> </w:t>
      </w:r>
      <w:r>
        <w:rPr>
          <w:i/>
        </w:rPr>
        <w:t>Anti-counterfeit</w:t>
      </w:r>
      <w:r>
        <w:rPr>
          <w:i/>
          <w:spacing w:val="-9"/>
        </w:rPr>
        <w:t xml:space="preserve"> </w:t>
      </w:r>
      <w:r>
        <w:rPr>
          <w:i/>
        </w:rPr>
        <w:t>Policy&gt;</w:t>
      </w:r>
      <w:r>
        <w:rPr>
          <w:i/>
          <w:spacing w:val="-10"/>
        </w:rPr>
        <w:t xml:space="preserve"> </w:t>
      </w:r>
      <w:r>
        <w:t>for</w:t>
      </w:r>
      <w:r>
        <w:rPr>
          <w:spacing w:val="-10"/>
        </w:rPr>
        <w:t xml:space="preserve"> </w:t>
      </w:r>
      <w:r>
        <w:t>component</w:t>
      </w:r>
      <w:r>
        <w:rPr>
          <w:spacing w:val="-10"/>
        </w:rPr>
        <w:t xml:space="preserve"> </w:t>
      </w:r>
      <w:r>
        <w:rPr>
          <w:spacing w:val="-2"/>
        </w:rPr>
        <w:t>inspection.</w:t>
      </w:r>
    </w:p>
    <w:p w14:paraId="51DC5199" w14:textId="77777777" w:rsidR="00007701" w:rsidRDefault="00D448EA" w:rsidP="004B684D">
      <w:pPr>
        <w:pStyle w:val="Heading3"/>
        <w:numPr>
          <w:ilvl w:val="1"/>
          <w:numId w:val="3"/>
        </w:numPr>
        <w:tabs>
          <w:tab w:val="left" w:pos="1080"/>
        </w:tabs>
        <w:spacing w:before="0"/>
        <w:ind w:hanging="720"/>
      </w:pPr>
      <w:bookmarkStart w:id="28" w:name="_bookmark28"/>
      <w:bookmarkEnd w:id="28"/>
      <w:r>
        <w:rPr>
          <w:spacing w:val="-2"/>
        </w:rPr>
        <w:t>Component</w:t>
      </w:r>
      <w:r>
        <w:rPr>
          <w:spacing w:val="-11"/>
        </w:rPr>
        <w:t xml:space="preserve"> </w:t>
      </w:r>
      <w:r>
        <w:rPr>
          <w:spacing w:val="-2"/>
        </w:rPr>
        <w:t>Authenticity</w:t>
      </w:r>
    </w:p>
    <w:p w14:paraId="0C332CDB" w14:textId="77777777" w:rsidR="00007701" w:rsidRDefault="00D448EA">
      <w:pPr>
        <w:spacing w:before="25"/>
      </w:pPr>
      <w:r>
        <w:t>CHFS</w:t>
      </w:r>
      <w:r>
        <w:rPr>
          <w:spacing w:val="-11"/>
        </w:rPr>
        <w:t xml:space="preserve"> </w:t>
      </w:r>
      <w:r>
        <w:t>agencies</w:t>
      </w:r>
      <w:r>
        <w:rPr>
          <w:spacing w:val="-8"/>
        </w:rPr>
        <w:t xml:space="preserve"> </w:t>
      </w:r>
      <w:r>
        <w:t>follows</w:t>
      </w:r>
      <w:r>
        <w:rPr>
          <w:spacing w:val="-11"/>
        </w:rPr>
        <w:t xml:space="preserve"> </w:t>
      </w:r>
      <w:r>
        <w:t>the</w:t>
      </w:r>
      <w:r>
        <w:rPr>
          <w:spacing w:val="-8"/>
        </w:rPr>
        <w:t xml:space="preserve"> </w:t>
      </w:r>
      <w:r>
        <w:t>&lt;</w:t>
      </w:r>
      <w:r>
        <w:rPr>
          <w:i/>
        </w:rPr>
        <w:t>CHFS</w:t>
      </w:r>
      <w:r>
        <w:rPr>
          <w:i/>
          <w:spacing w:val="-15"/>
        </w:rPr>
        <w:t xml:space="preserve"> </w:t>
      </w:r>
      <w:r>
        <w:rPr>
          <w:i/>
        </w:rPr>
        <w:t>Anti-counterfeit</w:t>
      </w:r>
      <w:r>
        <w:rPr>
          <w:i/>
          <w:spacing w:val="-9"/>
        </w:rPr>
        <w:t xml:space="preserve"> </w:t>
      </w:r>
      <w:r>
        <w:rPr>
          <w:i/>
        </w:rPr>
        <w:t>Policy&gt;</w:t>
      </w:r>
      <w:r>
        <w:rPr>
          <w:i/>
          <w:spacing w:val="-10"/>
        </w:rPr>
        <w:t xml:space="preserve"> </w:t>
      </w:r>
      <w:r>
        <w:t>for</w:t>
      </w:r>
      <w:r>
        <w:rPr>
          <w:spacing w:val="-10"/>
        </w:rPr>
        <w:t xml:space="preserve"> </w:t>
      </w:r>
      <w:r>
        <w:t>component</w:t>
      </w:r>
      <w:r>
        <w:rPr>
          <w:spacing w:val="-10"/>
        </w:rPr>
        <w:t xml:space="preserve"> </w:t>
      </w:r>
      <w:r>
        <w:rPr>
          <w:spacing w:val="-2"/>
        </w:rPr>
        <w:t>authenticity.</w:t>
      </w:r>
    </w:p>
    <w:p w14:paraId="224C91F8" w14:textId="77777777" w:rsidR="00007701" w:rsidRDefault="00D448EA">
      <w:pPr>
        <w:pStyle w:val="Heading3"/>
        <w:numPr>
          <w:ilvl w:val="1"/>
          <w:numId w:val="3"/>
        </w:numPr>
        <w:tabs>
          <w:tab w:val="left" w:pos="1080"/>
        </w:tabs>
        <w:spacing w:before="181"/>
        <w:ind w:hanging="720"/>
      </w:pPr>
      <w:bookmarkStart w:id="29" w:name="_bookmark29"/>
      <w:bookmarkEnd w:id="29"/>
      <w:r>
        <w:lastRenderedPageBreak/>
        <w:t>Component</w:t>
      </w:r>
      <w:r>
        <w:rPr>
          <w:spacing w:val="-18"/>
        </w:rPr>
        <w:t xml:space="preserve"> </w:t>
      </w:r>
      <w:r>
        <w:rPr>
          <w:spacing w:val="-2"/>
        </w:rPr>
        <w:t>Disposal</w:t>
      </w:r>
    </w:p>
    <w:p w14:paraId="6E88AAB6" w14:textId="03B7F82C" w:rsidR="00007701" w:rsidRDefault="00D448EA">
      <w:pPr>
        <w:pStyle w:val="BodyText"/>
        <w:spacing w:before="24" w:line="259" w:lineRule="auto"/>
        <w:ind w:right="396"/>
      </w:pPr>
      <w:r>
        <w:t>CHFS</w:t>
      </w:r>
      <w:r>
        <w:rPr>
          <w:spacing w:val="-7"/>
        </w:rPr>
        <w:t xml:space="preserve"> </w:t>
      </w:r>
      <w:r>
        <w:t>agencies</w:t>
      </w:r>
      <w:r>
        <w:rPr>
          <w:spacing w:val="-6"/>
        </w:rPr>
        <w:t xml:space="preserve"> </w:t>
      </w:r>
      <w:r>
        <w:t>follow</w:t>
      </w:r>
      <w:r>
        <w:rPr>
          <w:spacing w:val="-7"/>
        </w:rPr>
        <w:t xml:space="preserve"> </w:t>
      </w:r>
      <w:r>
        <w:t>the</w:t>
      </w:r>
      <w:r>
        <w:rPr>
          <w:spacing w:val="-4"/>
        </w:rPr>
        <w:t xml:space="preserve"> </w:t>
      </w:r>
      <w:hyperlink r:id="rId22">
        <w:r w:rsidR="00007701" w:rsidRPr="001B7D14">
          <w:rPr>
            <w:rStyle w:val="Hyperlink"/>
          </w:rPr>
          <w:t>CIO-092 Media Protection Policy</w:t>
        </w:r>
      </w:hyperlink>
      <w:r>
        <w:rPr>
          <w:color w:val="0462C1"/>
          <w:spacing w:val="-7"/>
        </w:rPr>
        <w:t xml:space="preserve"> </w:t>
      </w:r>
      <w:r>
        <w:t>and</w:t>
      </w:r>
      <w:r>
        <w:rPr>
          <w:spacing w:val="-6"/>
        </w:rPr>
        <w:t xml:space="preserve"> </w:t>
      </w:r>
      <w:hyperlink r:id="rId23" w:history="1">
        <w:r w:rsidR="00007701" w:rsidRPr="00286982">
          <w:rPr>
            <w:rStyle w:val="Hyperlink"/>
          </w:rPr>
          <w:t>CIO–102: Technology Sunset</w:t>
        </w:r>
        <w:r w:rsidRPr="00286982">
          <w:rPr>
            <w:rStyle w:val="Hyperlink"/>
          </w:rPr>
          <w:t xml:space="preserve"> </w:t>
        </w:r>
        <w:r w:rsidR="00007701" w:rsidRPr="00286982">
          <w:rPr>
            <w:rStyle w:val="Hyperlink"/>
          </w:rPr>
          <w:t>Policy</w:t>
        </w:r>
      </w:hyperlink>
      <w:r>
        <w:rPr>
          <w:color w:val="0462C1"/>
        </w:rPr>
        <w:t xml:space="preserve"> </w:t>
      </w:r>
      <w:r>
        <w:t>for secure disposal of data, documentation, tools, technology and system components.</w:t>
      </w:r>
    </w:p>
    <w:p w14:paraId="0C09FD3C" w14:textId="77777777" w:rsidR="00007701" w:rsidRDefault="00D448EA">
      <w:pPr>
        <w:pStyle w:val="Heading1"/>
        <w:numPr>
          <w:ilvl w:val="0"/>
          <w:numId w:val="3"/>
        </w:numPr>
        <w:tabs>
          <w:tab w:val="left" w:pos="359"/>
        </w:tabs>
        <w:ind w:left="359" w:hanging="359"/>
      </w:pPr>
      <w:bookmarkStart w:id="30" w:name="_bookmark30"/>
      <w:bookmarkEnd w:id="30"/>
      <w:r>
        <w:t>POLICY</w:t>
      </w:r>
      <w:r>
        <w:rPr>
          <w:spacing w:val="-14"/>
        </w:rPr>
        <w:t xml:space="preserve"> </w:t>
      </w:r>
      <w:r>
        <w:t>MAINTENANCE</w:t>
      </w:r>
      <w:r>
        <w:rPr>
          <w:spacing w:val="-4"/>
        </w:rPr>
        <w:t xml:space="preserve"> </w:t>
      </w:r>
      <w:r>
        <w:rPr>
          <w:spacing w:val="-2"/>
        </w:rPr>
        <w:t>RESPONSIBILITY</w:t>
      </w:r>
    </w:p>
    <w:p w14:paraId="764496AC" w14:textId="4DCF993C" w:rsidR="00007701" w:rsidRDefault="0065572D">
      <w:pPr>
        <w:pStyle w:val="BodyText"/>
        <w:spacing w:before="28" w:line="259" w:lineRule="auto"/>
        <w:ind w:right="396"/>
      </w:pPr>
      <w:r w:rsidRPr="0065572D">
        <w:t>The IS Team is responsible for the maintenance of this policy and ensuring there is alignment with </w:t>
      </w:r>
      <w:hyperlink r:id="rId24" w:tgtFrame="_blank" w:history="1">
        <w:r w:rsidRPr="0065572D">
          <w:rPr>
            <w:rStyle w:val="Hyperlink"/>
          </w:rPr>
          <w:t>NIST SP 800-53 Rev 5</w:t>
        </w:r>
      </w:hyperlink>
      <w:r w:rsidRPr="0065572D">
        <w:t>. Further policy review and updates are evaluated and coordinated through the Policy Charter Team including representatives from CHFS agencies including areas responsible for security, risk management, privacy, legal, and IT services</w:t>
      </w:r>
      <w:r w:rsidR="00D448EA">
        <w:t>.</w:t>
      </w:r>
      <w:r w:rsidR="00D448EA">
        <w:rPr>
          <w:spacing w:val="-10"/>
        </w:rPr>
        <w:t xml:space="preserve"> </w:t>
      </w:r>
      <w:r w:rsidR="00D448EA">
        <w:t>The</w:t>
      </w:r>
      <w:r w:rsidR="00D448EA">
        <w:rPr>
          <w:spacing w:val="-6"/>
        </w:rPr>
        <w:t xml:space="preserve"> </w:t>
      </w:r>
      <w:r w:rsidR="00D448EA">
        <w:t>policy</w:t>
      </w:r>
      <w:r w:rsidR="00D448EA">
        <w:rPr>
          <w:spacing w:val="-6"/>
        </w:rPr>
        <w:t xml:space="preserve"> </w:t>
      </w:r>
      <w:r w:rsidR="00D448EA">
        <w:t>is</w:t>
      </w:r>
      <w:r w:rsidR="00D448EA">
        <w:rPr>
          <w:spacing w:val="-5"/>
        </w:rPr>
        <w:t xml:space="preserve"> </w:t>
      </w:r>
      <w:r w:rsidR="00D448EA">
        <w:t>stored</w:t>
      </w:r>
      <w:r w:rsidR="00D448EA">
        <w:rPr>
          <w:spacing w:val="-5"/>
        </w:rPr>
        <w:t xml:space="preserve"> </w:t>
      </w:r>
      <w:r w:rsidR="00D448EA">
        <w:t>in CHFS controlled SharePoint and access is restricted to CHFS authorized personnel.</w:t>
      </w:r>
    </w:p>
    <w:p w14:paraId="4055474F" w14:textId="77777777" w:rsidR="00007701" w:rsidRDefault="00D448EA">
      <w:pPr>
        <w:pStyle w:val="Heading1"/>
        <w:numPr>
          <w:ilvl w:val="0"/>
          <w:numId w:val="3"/>
        </w:numPr>
        <w:tabs>
          <w:tab w:val="left" w:pos="359"/>
        </w:tabs>
        <w:ind w:left="359" w:hanging="359"/>
      </w:pPr>
      <w:bookmarkStart w:id="31" w:name="_bookmark31"/>
      <w:bookmarkEnd w:id="31"/>
      <w:r>
        <w:t>POLICY</w:t>
      </w:r>
      <w:r>
        <w:rPr>
          <w:spacing w:val="-8"/>
        </w:rPr>
        <w:t xml:space="preserve"> </w:t>
      </w:r>
      <w:r>
        <w:rPr>
          <w:spacing w:val="-2"/>
        </w:rPr>
        <w:t>EXCEPTIONS</w:t>
      </w:r>
    </w:p>
    <w:p w14:paraId="229D813C" w14:textId="4C393AEE" w:rsidR="00007701" w:rsidRDefault="00D448EA">
      <w:pPr>
        <w:pStyle w:val="BodyText"/>
        <w:spacing w:before="29" w:line="259" w:lineRule="auto"/>
        <w:ind w:right="396"/>
      </w:pPr>
      <w:r>
        <w:t>Any</w:t>
      </w:r>
      <w:r>
        <w:rPr>
          <w:spacing w:val="-3"/>
        </w:rPr>
        <w:t xml:space="preserve"> </w:t>
      </w:r>
      <w:r>
        <w:t>exceptions</w:t>
      </w:r>
      <w:r>
        <w:rPr>
          <w:spacing w:val="-3"/>
        </w:rPr>
        <w:t xml:space="preserve"> </w:t>
      </w:r>
      <w:r>
        <w:t>to</w:t>
      </w:r>
      <w:r>
        <w:rPr>
          <w:spacing w:val="-3"/>
        </w:rPr>
        <w:t xml:space="preserve"> </w:t>
      </w:r>
      <w:r>
        <w:t>this</w:t>
      </w:r>
      <w:r>
        <w:rPr>
          <w:spacing w:val="-3"/>
        </w:rPr>
        <w:t xml:space="preserve"> </w:t>
      </w:r>
      <w:r>
        <w:t>policy</w:t>
      </w:r>
      <w:r>
        <w:rPr>
          <w:spacing w:val="-2"/>
        </w:rPr>
        <w:t xml:space="preserve"> </w:t>
      </w:r>
      <w:r>
        <w:t>must</w:t>
      </w:r>
      <w:r>
        <w:rPr>
          <w:spacing w:val="-3"/>
        </w:rPr>
        <w:t xml:space="preserve"> </w:t>
      </w:r>
      <w:r>
        <w:t>follow</w:t>
      </w:r>
      <w:r>
        <w:rPr>
          <w:spacing w:val="-4"/>
        </w:rPr>
        <w:t xml:space="preserve"> </w:t>
      </w:r>
      <w:r>
        <w:t>the</w:t>
      </w:r>
      <w:r>
        <w:rPr>
          <w:spacing w:val="-4"/>
        </w:rPr>
        <w:t xml:space="preserve"> </w:t>
      </w:r>
      <w:r>
        <w:t>guidance</w:t>
      </w:r>
      <w:r>
        <w:rPr>
          <w:spacing w:val="-4"/>
        </w:rPr>
        <w:t xml:space="preserve"> </w:t>
      </w:r>
      <w:r>
        <w:t>established</w:t>
      </w:r>
      <w:r>
        <w:rPr>
          <w:spacing w:val="-3"/>
        </w:rPr>
        <w:t xml:space="preserve"> </w:t>
      </w:r>
      <w:r>
        <w:t>in</w:t>
      </w:r>
      <w:r>
        <w:rPr>
          <w:spacing w:val="-3"/>
        </w:rPr>
        <w:t xml:space="preserve"> </w:t>
      </w:r>
      <w:r>
        <w:t>CHFS</w:t>
      </w:r>
      <w:r>
        <w:rPr>
          <w:spacing w:val="-4"/>
        </w:rPr>
        <w:t xml:space="preserve"> </w:t>
      </w:r>
      <w:r>
        <w:t xml:space="preserve">Policy: </w:t>
      </w:r>
      <w:hyperlink r:id="rId25" w:history="1">
        <w:r w:rsidR="00007701" w:rsidRPr="001B7D14">
          <w:rPr>
            <w:rStyle w:val="Hyperlink"/>
          </w:rPr>
          <w:t>070.203-Security Exceptions and Exemptions to CHFS Policies and Security Control Policy</w:t>
        </w:r>
      </w:hyperlink>
      <w:r>
        <w:t>.</w:t>
      </w:r>
    </w:p>
    <w:p w14:paraId="0F73A4FB" w14:textId="77777777" w:rsidR="00007701" w:rsidRDefault="00D448EA">
      <w:pPr>
        <w:pStyle w:val="Heading1"/>
        <w:numPr>
          <w:ilvl w:val="0"/>
          <w:numId w:val="3"/>
        </w:numPr>
        <w:tabs>
          <w:tab w:val="left" w:pos="359"/>
        </w:tabs>
        <w:ind w:left="359" w:hanging="359"/>
      </w:pPr>
      <w:bookmarkStart w:id="32" w:name="_bookmark32"/>
      <w:bookmarkEnd w:id="32"/>
      <w:r>
        <w:t>POLICY</w:t>
      </w:r>
      <w:r>
        <w:rPr>
          <w:spacing w:val="-9"/>
        </w:rPr>
        <w:t xml:space="preserve"> </w:t>
      </w:r>
      <w:r>
        <w:t>REVIEW</w:t>
      </w:r>
      <w:r>
        <w:rPr>
          <w:spacing w:val="-1"/>
        </w:rPr>
        <w:t xml:space="preserve"> </w:t>
      </w:r>
      <w:r>
        <w:rPr>
          <w:spacing w:val="-4"/>
        </w:rPr>
        <w:t>CYCLE</w:t>
      </w:r>
    </w:p>
    <w:p w14:paraId="628CDDEA" w14:textId="77777777" w:rsidR="00007701" w:rsidRDefault="00D448EA">
      <w:pPr>
        <w:pStyle w:val="BodyText"/>
        <w:spacing w:before="29"/>
      </w:pPr>
      <w:r>
        <w:t>This</w:t>
      </w:r>
      <w:r>
        <w:rPr>
          <w:spacing w:val="-7"/>
        </w:rPr>
        <w:t xml:space="preserve"> </w:t>
      </w:r>
      <w:r>
        <w:t>policy</w:t>
      </w:r>
      <w:r>
        <w:rPr>
          <w:spacing w:val="-5"/>
        </w:rPr>
        <w:t xml:space="preserve"> </w:t>
      </w:r>
      <w:r>
        <w:t>is</w:t>
      </w:r>
      <w:r>
        <w:rPr>
          <w:spacing w:val="-6"/>
        </w:rPr>
        <w:t xml:space="preserve"> </w:t>
      </w:r>
      <w:r>
        <w:t>reviewed</w:t>
      </w:r>
      <w:r>
        <w:rPr>
          <w:spacing w:val="-7"/>
        </w:rPr>
        <w:t xml:space="preserve"> </w:t>
      </w:r>
      <w:r>
        <w:t>at</w:t>
      </w:r>
      <w:r>
        <w:rPr>
          <w:spacing w:val="-7"/>
        </w:rPr>
        <w:t xml:space="preserve"> </w:t>
      </w:r>
      <w:r>
        <w:t>least</w:t>
      </w:r>
      <w:r>
        <w:rPr>
          <w:spacing w:val="-8"/>
        </w:rPr>
        <w:t xml:space="preserve"> </w:t>
      </w:r>
      <w:r>
        <w:t>annually</w:t>
      </w:r>
      <w:r>
        <w:rPr>
          <w:spacing w:val="-6"/>
        </w:rPr>
        <w:t xml:space="preserve"> </w:t>
      </w:r>
      <w:r>
        <w:t>and</w:t>
      </w:r>
      <w:r>
        <w:rPr>
          <w:spacing w:val="-7"/>
        </w:rPr>
        <w:t xml:space="preserve"> </w:t>
      </w:r>
      <w:r>
        <w:t>revised</w:t>
      </w:r>
      <w:r>
        <w:rPr>
          <w:spacing w:val="-7"/>
        </w:rPr>
        <w:t xml:space="preserve"> </w:t>
      </w:r>
      <w:r>
        <w:t>on</w:t>
      </w:r>
      <w:r>
        <w:rPr>
          <w:spacing w:val="-7"/>
        </w:rPr>
        <w:t xml:space="preserve"> </w:t>
      </w:r>
      <w:r>
        <w:t>an</w:t>
      </w:r>
      <w:r>
        <w:rPr>
          <w:spacing w:val="-7"/>
        </w:rPr>
        <w:t xml:space="preserve"> </w:t>
      </w:r>
      <w:r>
        <w:t>as</w:t>
      </w:r>
      <w:r>
        <w:rPr>
          <w:spacing w:val="-7"/>
        </w:rPr>
        <w:t xml:space="preserve"> </w:t>
      </w:r>
      <w:r>
        <w:t>needed</w:t>
      </w:r>
      <w:r>
        <w:rPr>
          <w:spacing w:val="-7"/>
        </w:rPr>
        <w:t xml:space="preserve"> </w:t>
      </w:r>
      <w:r>
        <w:rPr>
          <w:spacing w:val="-2"/>
        </w:rPr>
        <w:t>basis.</w:t>
      </w:r>
    </w:p>
    <w:p w14:paraId="5D9AA067" w14:textId="77777777" w:rsidR="00007701" w:rsidRDefault="00D448EA">
      <w:pPr>
        <w:pStyle w:val="Heading1"/>
        <w:numPr>
          <w:ilvl w:val="0"/>
          <w:numId w:val="3"/>
        </w:numPr>
        <w:tabs>
          <w:tab w:val="left" w:pos="359"/>
        </w:tabs>
        <w:spacing w:before="260"/>
        <w:ind w:left="359" w:hanging="359"/>
      </w:pPr>
      <w:bookmarkStart w:id="33" w:name="_bookmark33"/>
      <w:bookmarkEnd w:id="33"/>
      <w:r>
        <w:t>POLICY</w:t>
      </w:r>
      <w:r>
        <w:rPr>
          <w:spacing w:val="-8"/>
        </w:rPr>
        <w:t xml:space="preserve"> </w:t>
      </w:r>
      <w:r>
        <w:rPr>
          <w:spacing w:val="-2"/>
        </w:rPr>
        <w:t>REFERENCES</w:t>
      </w:r>
    </w:p>
    <w:p w14:paraId="7E9A769E" w14:textId="487EA52F" w:rsidR="00E82C0E" w:rsidRPr="001B7D14" w:rsidRDefault="00E82C0E">
      <w:pPr>
        <w:pStyle w:val="ListParagraph"/>
        <w:numPr>
          <w:ilvl w:val="0"/>
          <w:numId w:val="1"/>
        </w:numPr>
        <w:tabs>
          <w:tab w:val="left" w:pos="720"/>
        </w:tabs>
        <w:spacing w:before="29"/>
        <w:ind w:right="979"/>
        <w:rPr>
          <w:rStyle w:val="Hyperlink"/>
        </w:rPr>
      </w:pPr>
      <w:hyperlink r:id="rId26" w:history="1">
        <w:r w:rsidRPr="001B7D14">
          <w:rPr>
            <w:rStyle w:val="Hyperlink"/>
          </w:rPr>
          <w:t>Centers for Medicare and Medicaid Services (CMS) Acceptable Risk Controls for Affordable Care Act (ACA), Medicaid, and Partner Entities (ARC-AMPE)</w:t>
        </w:r>
      </w:hyperlink>
    </w:p>
    <w:p w14:paraId="100888A8" w14:textId="073B6458" w:rsidR="00007701" w:rsidRPr="001B7D14" w:rsidRDefault="003F2569">
      <w:pPr>
        <w:pStyle w:val="ListParagraph"/>
        <w:numPr>
          <w:ilvl w:val="0"/>
          <w:numId w:val="1"/>
        </w:numPr>
        <w:tabs>
          <w:tab w:val="left" w:pos="720"/>
        </w:tabs>
        <w:spacing w:before="29"/>
        <w:ind w:right="979"/>
        <w:rPr>
          <w:rStyle w:val="Hyperlink"/>
        </w:rPr>
      </w:pPr>
      <w:r w:rsidRPr="001B7D14">
        <w:rPr>
          <w:rStyle w:val="Hyperlink"/>
        </w:rPr>
        <w:fldChar w:fldCharType="begin"/>
      </w:r>
      <w:r w:rsidRPr="001B7D14">
        <w:rPr>
          <w:rStyle w:val="Hyperlink"/>
        </w:rPr>
        <w:instrText>HYPERLINK "https://www.chfs.ky.gov/_layouts/download.aspx?SourceUrl=https://www.chfs.ky.gov/agencies/os/oats/polstand/070203SecurityExceptionsandExemptions.docx"</w:instrText>
      </w:r>
      <w:r w:rsidRPr="001B7D14">
        <w:rPr>
          <w:rStyle w:val="Hyperlink"/>
        </w:rPr>
      </w:r>
      <w:r w:rsidRPr="001B7D14">
        <w:rPr>
          <w:rStyle w:val="Hyperlink"/>
        </w:rPr>
        <w:fldChar w:fldCharType="separate"/>
      </w:r>
      <w:r w:rsidR="00007701" w:rsidRPr="001B7D14">
        <w:rPr>
          <w:rStyle w:val="Hyperlink"/>
        </w:rPr>
        <w:t>CHFS Policy: 070.203- Security Exceptions and Exemptions to CHFS Policies and</w:t>
      </w:r>
      <w:r w:rsidR="00D448EA" w:rsidRPr="001B7D14">
        <w:rPr>
          <w:rStyle w:val="Hyperlink"/>
        </w:rPr>
        <w:t xml:space="preserve"> </w:t>
      </w:r>
      <w:r w:rsidR="00007701" w:rsidRPr="001B7D14">
        <w:rPr>
          <w:rStyle w:val="Hyperlink"/>
        </w:rPr>
        <w:t>Security Control Policy</w:t>
      </w:r>
    </w:p>
    <w:p w14:paraId="326F4476" w14:textId="785692A3" w:rsidR="00007701" w:rsidRPr="001B7D14" w:rsidRDefault="003F2569">
      <w:pPr>
        <w:pStyle w:val="ListParagraph"/>
        <w:numPr>
          <w:ilvl w:val="0"/>
          <w:numId w:val="1"/>
        </w:numPr>
        <w:tabs>
          <w:tab w:val="left" w:pos="720"/>
        </w:tabs>
        <w:ind w:right="381"/>
        <w:rPr>
          <w:rStyle w:val="Hyperlink"/>
        </w:rPr>
      </w:pPr>
      <w:r w:rsidRPr="001B7D14">
        <w:rPr>
          <w:rStyle w:val="Hyperlink"/>
        </w:rPr>
        <w:fldChar w:fldCharType="end"/>
      </w:r>
      <w:r w:rsidR="00B2378B" w:rsidRPr="001B7D14">
        <w:rPr>
          <w:rStyle w:val="Hyperlink"/>
        </w:rPr>
        <w:fldChar w:fldCharType="begin"/>
      </w:r>
      <w:r w:rsidR="00B2378B" w:rsidRPr="001B7D14">
        <w:rPr>
          <w:rStyle w:val="Hyperlink"/>
        </w:rPr>
        <w:instrText>HYPERLINK "https://kymsoffice.sharepoint.com/:w:/r/sites/chfs-oats/audsec/Notification%20and%20Cont%20Monitor%20of%20Outsource%20IS%20Services%20Procedure.docx?d=w1965e1c8468a4793b183d9dd5ff51119&amp;csf=1&amp;web=1&amp;e=DebnoZ"</w:instrText>
      </w:r>
      <w:r w:rsidR="00B2378B" w:rsidRPr="001B7D14">
        <w:rPr>
          <w:rStyle w:val="Hyperlink"/>
        </w:rPr>
      </w:r>
      <w:r w:rsidR="00B2378B" w:rsidRPr="001B7D14">
        <w:rPr>
          <w:rStyle w:val="Hyperlink"/>
        </w:rPr>
        <w:fldChar w:fldCharType="separate"/>
      </w:r>
      <w:r w:rsidR="00D448EA" w:rsidRPr="001B7D14">
        <w:rPr>
          <w:rStyle w:val="Hyperlink"/>
        </w:rPr>
        <w:t>CHFS Notification and Continuous Monitoring of Outsource Information System Services Procedure</w:t>
      </w:r>
    </w:p>
    <w:p w14:paraId="71A23BE1" w14:textId="38C90DCA" w:rsidR="00007701" w:rsidRPr="001B7D14" w:rsidRDefault="00B2378B">
      <w:pPr>
        <w:pStyle w:val="ListParagraph"/>
        <w:numPr>
          <w:ilvl w:val="0"/>
          <w:numId w:val="1"/>
        </w:numPr>
        <w:tabs>
          <w:tab w:val="left" w:pos="720"/>
        </w:tabs>
        <w:spacing w:line="267" w:lineRule="exact"/>
        <w:ind w:hanging="360"/>
        <w:rPr>
          <w:rStyle w:val="Hyperlink"/>
        </w:rPr>
      </w:pPr>
      <w:r w:rsidRPr="001B7D14">
        <w:rPr>
          <w:rStyle w:val="Hyperlink"/>
        </w:rPr>
        <w:fldChar w:fldCharType="end"/>
      </w:r>
      <w:r w:rsidR="00A32C1A" w:rsidRPr="001B7D14">
        <w:rPr>
          <w:rStyle w:val="Hyperlink"/>
        </w:rPr>
        <w:fldChar w:fldCharType="begin"/>
      </w:r>
      <w:r w:rsidR="00A32C1A" w:rsidRPr="001B7D14">
        <w:rPr>
          <w:rStyle w:val="Hyperlink"/>
        </w:rPr>
        <w:instrText>HYPERLINK "https://www.chfs.ky.gov/_layouts/download.aspx?SourceUrl=https://www.chfs.ky.gov/agencies/os/oats/polstand/Privacy%20-%20Business%20Associates%20and%20Third%20Party%20Agreements.docx"</w:instrText>
      </w:r>
      <w:r w:rsidR="00A32C1A" w:rsidRPr="001B7D14">
        <w:rPr>
          <w:rStyle w:val="Hyperlink"/>
        </w:rPr>
      </w:r>
      <w:r w:rsidR="00A32C1A" w:rsidRPr="001B7D14">
        <w:rPr>
          <w:rStyle w:val="Hyperlink"/>
        </w:rPr>
        <w:fldChar w:fldCharType="separate"/>
      </w:r>
      <w:r w:rsidR="00007701" w:rsidRPr="001B7D14">
        <w:rPr>
          <w:rStyle w:val="Hyperlink"/>
        </w:rPr>
        <w:t>CHFS Business Associates and Third-Party Agreements Policy</w:t>
      </w:r>
    </w:p>
    <w:p w14:paraId="77E01ED8" w14:textId="21363E63" w:rsidR="00007701" w:rsidRPr="001B7D14" w:rsidRDefault="00A32C1A">
      <w:pPr>
        <w:pStyle w:val="ListParagraph"/>
        <w:numPr>
          <w:ilvl w:val="0"/>
          <w:numId w:val="1"/>
        </w:numPr>
        <w:tabs>
          <w:tab w:val="left" w:pos="720"/>
        </w:tabs>
        <w:spacing w:line="268" w:lineRule="exact"/>
        <w:ind w:hanging="360"/>
        <w:rPr>
          <w:rStyle w:val="Hyperlink"/>
        </w:rPr>
      </w:pPr>
      <w:r w:rsidRPr="001B7D14">
        <w:rPr>
          <w:rStyle w:val="Hyperlink"/>
        </w:rPr>
        <w:fldChar w:fldCharType="end"/>
      </w:r>
      <w:hyperlink r:id="rId27">
        <w:r w:rsidR="00007701" w:rsidRPr="001B7D14">
          <w:rPr>
            <w:rStyle w:val="Hyperlink"/>
          </w:rPr>
          <w:t>Enterprise IT Policy CIO-092 Media Protection Policy</w:t>
        </w:r>
      </w:hyperlink>
    </w:p>
    <w:p w14:paraId="6C0C4B43" w14:textId="77777777" w:rsidR="00007701" w:rsidRPr="001B7D14" w:rsidRDefault="00007701">
      <w:pPr>
        <w:pStyle w:val="ListParagraph"/>
        <w:numPr>
          <w:ilvl w:val="0"/>
          <w:numId w:val="1"/>
        </w:numPr>
        <w:tabs>
          <w:tab w:val="left" w:pos="720"/>
        </w:tabs>
        <w:spacing w:line="268" w:lineRule="exact"/>
        <w:ind w:hanging="360"/>
        <w:rPr>
          <w:rStyle w:val="Hyperlink"/>
        </w:rPr>
      </w:pPr>
      <w:hyperlink r:id="rId28">
        <w:r w:rsidRPr="001B7D14">
          <w:rPr>
            <w:rStyle w:val="Hyperlink"/>
          </w:rPr>
          <w:t>Enterprise IT Policy CIO–102: Technology Sunset Policy</w:t>
        </w:r>
      </w:hyperlink>
    </w:p>
    <w:p w14:paraId="2EB040DA" w14:textId="3C74DE57" w:rsidR="00007701" w:rsidRPr="001B7D14" w:rsidRDefault="00A4047F">
      <w:pPr>
        <w:pStyle w:val="ListParagraph"/>
        <w:numPr>
          <w:ilvl w:val="0"/>
          <w:numId w:val="1"/>
        </w:numPr>
        <w:tabs>
          <w:tab w:val="left" w:pos="720"/>
        </w:tabs>
        <w:spacing w:line="268" w:lineRule="exact"/>
        <w:ind w:hanging="360"/>
        <w:rPr>
          <w:rStyle w:val="Hyperlink"/>
        </w:rPr>
      </w:pPr>
      <w:r w:rsidRPr="001B7D14">
        <w:rPr>
          <w:rStyle w:val="Hyperlink"/>
        </w:rPr>
        <w:fldChar w:fldCharType="begin"/>
      </w:r>
      <w:r w:rsidRPr="001B7D14">
        <w:rPr>
          <w:rStyle w:val="Hyperlink"/>
        </w:rPr>
        <w:instrText>HYPERLINK "https://www.chfs.ky.gov/_layouts/download.aspx?SourceUrl=https://www.chfs.ky.gov/agencies/os/oats/polstand/050102Information%20Systems%20IR%20and%20Reporting.docx"</w:instrText>
      </w:r>
      <w:r w:rsidRPr="001B7D14">
        <w:rPr>
          <w:rStyle w:val="Hyperlink"/>
        </w:rPr>
      </w:r>
      <w:r w:rsidRPr="001B7D14">
        <w:rPr>
          <w:rStyle w:val="Hyperlink"/>
        </w:rPr>
        <w:fldChar w:fldCharType="separate"/>
      </w:r>
      <w:r w:rsidR="00007701" w:rsidRPr="001B7D14">
        <w:rPr>
          <w:rStyle w:val="Hyperlink"/>
        </w:rPr>
        <w:t>CHFS Information Systems Incident Response and Reporting</w:t>
      </w:r>
    </w:p>
    <w:p w14:paraId="3AB4BA3F" w14:textId="0EEFAF8C" w:rsidR="00007701" w:rsidRPr="001B7D14" w:rsidRDefault="00A4047F">
      <w:pPr>
        <w:pStyle w:val="ListParagraph"/>
        <w:numPr>
          <w:ilvl w:val="0"/>
          <w:numId w:val="1"/>
        </w:numPr>
        <w:tabs>
          <w:tab w:val="left" w:pos="720"/>
        </w:tabs>
        <w:spacing w:line="268" w:lineRule="exact"/>
        <w:ind w:hanging="360"/>
        <w:rPr>
          <w:rStyle w:val="Hyperlink"/>
        </w:rPr>
      </w:pPr>
      <w:r w:rsidRPr="001B7D14">
        <w:rPr>
          <w:rStyle w:val="Hyperlink"/>
        </w:rPr>
        <w:fldChar w:fldCharType="end"/>
      </w:r>
      <w:r w:rsidR="006C42D6" w:rsidRPr="001B7D14">
        <w:rPr>
          <w:rStyle w:val="Hyperlink"/>
        </w:rPr>
        <w:fldChar w:fldCharType="begin"/>
      </w:r>
      <w:r w:rsidR="008D781A" w:rsidRPr="001B7D14">
        <w:rPr>
          <w:rStyle w:val="Hyperlink"/>
        </w:rPr>
        <w:instrText>HYPERLINK "https://kymsoffice.sharepoint.com/:w:/r/sites/chfs-oats/audsec/Incident%20Response%20Plan%20(IRP).docx?d=w58efe0f5e4464fb29a9b09ce43c1b76d&amp;csf=1&amp;web=1&amp;e=QMnTnE"</w:instrText>
      </w:r>
      <w:r w:rsidR="006C42D6" w:rsidRPr="001B7D14">
        <w:rPr>
          <w:rStyle w:val="Hyperlink"/>
        </w:rPr>
      </w:r>
      <w:r w:rsidR="006C42D6" w:rsidRPr="001B7D14">
        <w:rPr>
          <w:rStyle w:val="Hyperlink"/>
        </w:rPr>
        <w:fldChar w:fldCharType="separate"/>
      </w:r>
      <w:r w:rsidR="00007701" w:rsidRPr="001B7D14">
        <w:rPr>
          <w:rStyle w:val="Hyperlink"/>
        </w:rPr>
        <w:t>CHFS OATS Incident Response Plan</w:t>
      </w:r>
    </w:p>
    <w:p w14:paraId="4259CE91" w14:textId="147D9F5C" w:rsidR="00007701" w:rsidRPr="001B7D14" w:rsidRDefault="006C42D6">
      <w:pPr>
        <w:pStyle w:val="ListParagraph"/>
        <w:numPr>
          <w:ilvl w:val="0"/>
          <w:numId w:val="1"/>
        </w:numPr>
        <w:tabs>
          <w:tab w:val="left" w:pos="720"/>
        </w:tabs>
        <w:spacing w:line="268" w:lineRule="exact"/>
        <w:ind w:hanging="360"/>
        <w:rPr>
          <w:rStyle w:val="Hyperlink"/>
        </w:rPr>
      </w:pPr>
      <w:r w:rsidRPr="001B7D14">
        <w:rPr>
          <w:rStyle w:val="Hyperlink"/>
        </w:rPr>
        <w:fldChar w:fldCharType="end"/>
      </w:r>
      <w:r w:rsidR="00933A58" w:rsidRPr="001B7D14">
        <w:rPr>
          <w:rStyle w:val="Hyperlink"/>
        </w:rPr>
        <w:fldChar w:fldCharType="begin"/>
      </w:r>
      <w:r w:rsidR="00933A58" w:rsidRPr="001B7D14">
        <w:rPr>
          <w:rStyle w:val="Hyperlink"/>
        </w:rPr>
        <w:instrText>HYPERLINK "https://www.chfs.ky.gov/_layouts/download.aspx?SourceUrl=https://www.chfs.ky.gov/agencies/os/oats/polstand/070601CHFSAnti-CounterfeitPolicy.docx"</w:instrText>
      </w:r>
      <w:r w:rsidR="00933A58" w:rsidRPr="001B7D14">
        <w:rPr>
          <w:rStyle w:val="Hyperlink"/>
        </w:rPr>
      </w:r>
      <w:r w:rsidR="00933A58" w:rsidRPr="001B7D14">
        <w:rPr>
          <w:rStyle w:val="Hyperlink"/>
        </w:rPr>
        <w:fldChar w:fldCharType="separate"/>
      </w:r>
      <w:r w:rsidR="00D448EA" w:rsidRPr="001B7D14">
        <w:rPr>
          <w:rStyle w:val="Hyperlink"/>
        </w:rPr>
        <w:t>CHFS Anti-counterfeit Policy</w:t>
      </w:r>
    </w:p>
    <w:p w14:paraId="0A5655B0" w14:textId="73E75454" w:rsidR="00007701" w:rsidRPr="001B7D14" w:rsidRDefault="00933A58">
      <w:pPr>
        <w:pStyle w:val="ListParagraph"/>
        <w:numPr>
          <w:ilvl w:val="0"/>
          <w:numId w:val="1"/>
        </w:numPr>
        <w:tabs>
          <w:tab w:val="left" w:pos="720"/>
        </w:tabs>
        <w:spacing w:line="268" w:lineRule="exact"/>
        <w:ind w:hanging="360"/>
        <w:rPr>
          <w:rStyle w:val="Hyperlink"/>
        </w:rPr>
      </w:pPr>
      <w:r w:rsidRPr="001B7D14">
        <w:rPr>
          <w:rStyle w:val="Hyperlink"/>
        </w:rPr>
        <w:fldChar w:fldCharType="end"/>
      </w:r>
      <w:r w:rsidR="00150C1A" w:rsidRPr="001B7D14">
        <w:rPr>
          <w:rStyle w:val="Hyperlink"/>
        </w:rPr>
        <w:fldChar w:fldCharType="begin"/>
      </w:r>
      <w:r w:rsidR="00150C1A" w:rsidRPr="001B7D14">
        <w:rPr>
          <w:rStyle w:val="Hyperlink"/>
        </w:rPr>
        <w:instrText>HYPERLINK "https://kymsoffice.sharepoint.com/:w:/r/sites/chfs-oats/audsec/CHFS%20Supply%20Chain%20Risk%20Management%20(SCRM)%20Plan.docx?d=w267ef6898af9446cb6a3d92eabced3fb&amp;csf=1&amp;web=1&amp;e=CQNVhj"</w:instrText>
      </w:r>
      <w:r w:rsidR="00150C1A" w:rsidRPr="001B7D14">
        <w:rPr>
          <w:rStyle w:val="Hyperlink"/>
        </w:rPr>
      </w:r>
      <w:r w:rsidR="00150C1A" w:rsidRPr="001B7D14">
        <w:rPr>
          <w:rStyle w:val="Hyperlink"/>
        </w:rPr>
        <w:fldChar w:fldCharType="separate"/>
      </w:r>
      <w:r w:rsidR="00D448EA" w:rsidRPr="001B7D14">
        <w:rPr>
          <w:rStyle w:val="Hyperlink"/>
        </w:rPr>
        <w:t>CHFS Supply Chain Risk Management (SCRM) Plan</w:t>
      </w:r>
    </w:p>
    <w:p w14:paraId="2D21FF94" w14:textId="63916960" w:rsidR="00007701" w:rsidRPr="001B7D14" w:rsidRDefault="00150C1A">
      <w:pPr>
        <w:pStyle w:val="ListParagraph"/>
        <w:numPr>
          <w:ilvl w:val="0"/>
          <w:numId w:val="1"/>
        </w:numPr>
        <w:tabs>
          <w:tab w:val="left" w:pos="720"/>
        </w:tabs>
        <w:spacing w:line="268" w:lineRule="exact"/>
        <w:ind w:hanging="360"/>
        <w:rPr>
          <w:rStyle w:val="Hyperlink"/>
        </w:rPr>
      </w:pPr>
      <w:r w:rsidRPr="001B7D14">
        <w:rPr>
          <w:rStyle w:val="Hyperlink"/>
        </w:rPr>
        <w:fldChar w:fldCharType="end"/>
      </w:r>
      <w:r w:rsidRPr="001B7D14">
        <w:rPr>
          <w:rStyle w:val="Hyperlink"/>
        </w:rPr>
        <w:fldChar w:fldCharType="begin"/>
      </w:r>
      <w:r w:rsidRPr="001B7D14">
        <w:rPr>
          <w:rStyle w:val="Hyperlink"/>
        </w:rPr>
        <w:instrText>HYPERLINK "https://kymsoffice.sharepoint.com/:w:/r/sites/chfs-oats/audsec/CHFS%20Supply%20Chain%20Risk%20Management%20(SCRM)%20Procedure.docx?d=wb1dc0e5b5e984b8ca2ed9b3d184eb566&amp;csf=1&amp;web=1&amp;e=8HN9mg"</w:instrText>
      </w:r>
      <w:r w:rsidRPr="001B7D14">
        <w:rPr>
          <w:rStyle w:val="Hyperlink"/>
        </w:rPr>
      </w:r>
      <w:r w:rsidRPr="001B7D14">
        <w:rPr>
          <w:rStyle w:val="Hyperlink"/>
        </w:rPr>
        <w:fldChar w:fldCharType="separate"/>
      </w:r>
      <w:r w:rsidR="00D448EA" w:rsidRPr="001B7D14">
        <w:rPr>
          <w:rStyle w:val="Hyperlink"/>
        </w:rPr>
        <w:t>CHFS Supply Chain Risk Management (SCRM) Procedure</w:t>
      </w:r>
    </w:p>
    <w:p w14:paraId="0C56A4EA" w14:textId="3E20D0E2" w:rsidR="00007701" w:rsidRPr="001B7D14" w:rsidRDefault="00150C1A">
      <w:pPr>
        <w:pStyle w:val="ListParagraph"/>
        <w:numPr>
          <w:ilvl w:val="0"/>
          <w:numId w:val="1"/>
        </w:numPr>
        <w:tabs>
          <w:tab w:val="left" w:pos="720"/>
        </w:tabs>
        <w:ind w:right="500"/>
        <w:rPr>
          <w:rStyle w:val="Hyperlink"/>
        </w:rPr>
      </w:pPr>
      <w:r w:rsidRPr="001B7D14">
        <w:rPr>
          <w:rStyle w:val="Hyperlink"/>
        </w:rPr>
        <w:fldChar w:fldCharType="end"/>
      </w:r>
      <w:r w:rsidR="009F7EBE" w:rsidRPr="001B7D14">
        <w:rPr>
          <w:rStyle w:val="Hyperlink"/>
        </w:rPr>
        <w:fldChar w:fldCharType="begin"/>
      </w:r>
      <w:r w:rsidR="009F7EBE" w:rsidRPr="001B7D14">
        <w:rPr>
          <w:rStyle w:val="Hyperlink"/>
        </w:rPr>
        <w:instrText>HYPERLINK "https://technology.ky.gov/policies-and-procedures/PoliciesProcedures/ENT-201%20Enterprise%20Security%20Controls%20and%20Best%20Practices.pdf"</w:instrText>
      </w:r>
      <w:r w:rsidR="009F7EBE" w:rsidRPr="001B7D14">
        <w:rPr>
          <w:rStyle w:val="Hyperlink"/>
        </w:rPr>
      </w:r>
      <w:r w:rsidR="009F7EBE" w:rsidRPr="001B7D14">
        <w:rPr>
          <w:rStyle w:val="Hyperlink"/>
        </w:rPr>
        <w:fldChar w:fldCharType="separate"/>
      </w:r>
      <w:r w:rsidR="00007701" w:rsidRPr="001B7D14">
        <w:rPr>
          <w:rStyle w:val="Hyperlink"/>
        </w:rPr>
        <w:t>Office of the Chief Information Officer Enterprise Controls ENT-201: Enterprise Security</w:t>
      </w:r>
      <w:r w:rsidR="00D448EA" w:rsidRPr="001B7D14">
        <w:rPr>
          <w:rStyle w:val="Hyperlink"/>
        </w:rPr>
        <w:t xml:space="preserve"> </w:t>
      </w:r>
      <w:r w:rsidR="00007701" w:rsidRPr="001B7D14">
        <w:rPr>
          <w:rStyle w:val="Hyperlink"/>
        </w:rPr>
        <w:t>Controls and Best Practices</w:t>
      </w:r>
    </w:p>
    <w:p w14:paraId="15927FE3" w14:textId="303BDF7B" w:rsidR="00007701" w:rsidRPr="001B7D14" w:rsidRDefault="009F7EBE" w:rsidP="00E82C0E">
      <w:pPr>
        <w:pStyle w:val="ListParagraph"/>
        <w:numPr>
          <w:ilvl w:val="0"/>
          <w:numId w:val="1"/>
        </w:numPr>
        <w:tabs>
          <w:tab w:val="left" w:pos="720"/>
        </w:tabs>
        <w:spacing w:line="267" w:lineRule="exact"/>
        <w:ind w:hanging="360"/>
        <w:rPr>
          <w:rStyle w:val="Hyperlink"/>
        </w:rPr>
      </w:pPr>
      <w:r w:rsidRPr="001B7D14">
        <w:rPr>
          <w:rStyle w:val="Hyperlink"/>
        </w:rPr>
        <w:fldChar w:fldCharType="end"/>
      </w:r>
      <w:hyperlink r:id="rId29">
        <w:r w:rsidR="00007701" w:rsidRPr="001B7D14">
          <w:rPr>
            <w:rStyle w:val="Hyperlink"/>
          </w:rPr>
          <w:t>Internal Revenue Services (IRS) Publications 1075 (2021)</w:t>
        </w:r>
      </w:hyperlink>
    </w:p>
    <w:p w14:paraId="3040D94B" w14:textId="78AD3AF6" w:rsidR="00007701" w:rsidRPr="001B7D14" w:rsidRDefault="003655C2">
      <w:pPr>
        <w:pStyle w:val="ListParagraph"/>
        <w:numPr>
          <w:ilvl w:val="0"/>
          <w:numId w:val="1"/>
        </w:numPr>
        <w:tabs>
          <w:tab w:val="left" w:pos="720"/>
        </w:tabs>
        <w:ind w:right="1048"/>
        <w:rPr>
          <w:rStyle w:val="Hyperlink"/>
        </w:rPr>
      </w:pPr>
      <w:r w:rsidRPr="001B7D14">
        <w:rPr>
          <w:rStyle w:val="Hyperlink"/>
        </w:rPr>
        <w:fldChar w:fldCharType="begin"/>
      </w:r>
      <w:r w:rsidRPr="001B7D14">
        <w:rPr>
          <w:rStyle w:val="Hyperlink"/>
        </w:rPr>
        <w:instrText>HYPERLINK "https://nvlpubs.nist.gov/nistpubs/SpecialPublications/NIST.SP.800-53r5.pdf"</w:instrText>
      </w:r>
      <w:r w:rsidRPr="001B7D14">
        <w:rPr>
          <w:rStyle w:val="Hyperlink"/>
        </w:rPr>
      </w:r>
      <w:r w:rsidRPr="001B7D14">
        <w:rPr>
          <w:rStyle w:val="Hyperlink"/>
        </w:rPr>
        <w:fldChar w:fldCharType="separate"/>
      </w:r>
      <w:r w:rsidR="00007701" w:rsidRPr="001B7D14">
        <w:rPr>
          <w:rStyle w:val="Hyperlink"/>
        </w:rPr>
        <w:t>National Institute of Standards and Technology (NIST) Special Publication 800-53</w:t>
      </w:r>
      <w:r w:rsidR="00D448EA" w:rsidRPr="001B7D14">
        <w:rPr>
          <w:rStyle w:val="Hyperlink"/>
        </w:rPr>
        <w:t xml:space="preserve"> </w:t>
      </w:r>
      <w:r w:rsidR="00007701" w:rsidRPr="001B7D14">
        <w:rPr>
          <w:rStyle w:val="Hyperlink"/>
        </w:rPr>
        <w:t>Revision 5 (12/10/2020)</w:t>
      </w:r>
    </w:p>
    <w:p w14:paraId="42DCE411" w14:textId="210BE01D" w:rsidR="00007701" w:rsidRPr="001B7D14" w:rsidRDefault="003655C2">
      <w:pPr>
        <w:pStyle w:val="ListParagraph"/>
        <w:numPr>
          <w:ilvl w:val="0"/>
          <w:numId w:val="1"/>
        </w:numPr>
        <w:tabs>
          <w:tab w:val="left" w:pos="720"/>
        </w:tabs>
        <w:ind w:right="1048"/>
        <w:rPr>
          <w:rStyle w:val="Hyperlink"/>
        </w:rPr>
      </w:pPr>
      <w:r w:rsidRPr="001B7D14">
        <w:rPr>
          <w:rStyle w:val="Hyperlink"/>
        </w:rPr>
        <w:fldChar w:fldCharType="end"/>
      </w:r>
      <w:hyperlink r:id="rId30" w:history="1">
        <w:r w:rsidR="00007701" w:rsidRPr="001B7D14">
          <w:rPr>
            <w:rStyle w:val="Hyperlink"/>
          </w:rPr>
          <w:t>National Institute of Standards and Technology (NIST) Special Publication 800-30</w:t>
        </w:r>
        <w:r w:rsidR="00D448EA" w:rsidRPr="001B7D14">
          <w:rPr>
            <w:rStyle w:val="Hyperlink"/>
          </w:rPr>
          <w:t xml:space="preserve"> </w:t>
        </w:r>
        <w:r w:rsidR="00007701" w:rsidRPr="001B7D14">
          <w:rPr>
            <w:rStyle w:val="Hyperlink"/>
          </w:rPr>
          <w:t>Revision 1 (September 2012)</w:t>
        </w:r>
      </w:hyperlink>
    </w:p>
    <w:p w14:paraId="2F264781" w14:textId="77777777" w:rsidR="00007701" w:rsidRDefault="00D448EA">
      <w:pPr>
        <w:pStyle w:val="Heading2"/>
        <w:numPr>
          <w:ilvl w:val="0"/>
          <w:numId w:val="3"/>
        </w:numPr>
        <w:tabs>
          <w:tab w:val="left" w:pos="359"/>
        </w:tabs>
        <w:spacing w:before="234"/>
        <w:ind w:left="359" w:hanging="359"/>
      </w:pPr>
      <w:bookmarkStart w:id="34" w:name="_bookmark34"/>
      <w:bookmarkEnd w:id="34"/>
      <w:r>
        <w:t>Control</w:t>
      </w:r>
      <w:r>
        <w:rPr>
          <w:spacing w:val="-2"/>
        </w:rPr>
        <w:t xml:space="preserve"> Mapping</w:t>
      </w:r>
    </w:p>
    <w:p w14:paraId="6A91E5D8" w14:textId="77777777" w:rsidR="00007701" w:rsidRDefault="00D448EA">
      <w:pPr>
        <w:pStyle w:val="BodyText"/>
        <w:spacing w:before="29" w:line="259" w:lineRule="auto"/>
        <w:ind w:right="396"/>
      </w:pPr>
      <w:r>
        <w:t>The Supply Chain Risk (SR) controls from IRS Publication 1075 (November 2021) and CMS Acceptable Risk Controls for</w:t>
      </w:r>
      <w:r>
        <w:rPr>
          <w:spacing w:val="-3"/>
        </w:rPr>
        <w:t xml:space="preserve"> </w:t>
      </w:r>
      <w:r>
        <w:t xml:space="preserve">ACA, Medicaid and Partner Entities (ARC-AMPE) (March 2025) </w:t>
      </w:r>
      <w:r>
        <w:lastRenderedPageBreak/>
        <w:t>were</w:t>
      </w:r>
      <w:r>
        <w:rPr>
          <w:spacing w:val="-3"/>
        </w:rPr>
        <w:t xml:space="preserve"> </w:t>
      </w:r>
      <w:r>
        <w:t>used</w:t>
      </w:r>
      <w:r>
        <w:rPr>
          <w:spacing w:val="-3"/>
        </w:rPr>
        <w:t xml:space="preserve"> </w:t>
      </w:r>
      <w:r>
        <w:t>in</w:t>
      </w:r>
      <w:r>
        <w:rPr>
          <w:spacing w:val="-4"/>
        </w:rPr>
        <w:t xml:space="preserve"> </w:t>
      </w:r>
      <w:r>
        <w:t>drafting</w:t>
      </w:r>
      <w:r>
        <w:rPr>
          <w:spacing w:val="-4"/>
        </w:rPr>
        <w:t xml:space="preserve"> </w:t>
      </w:r>
      <w:r>
        <w:t>the</w:t>
      </w:r>
      <w:r>
        <w:rPr>
          <w:spacing w:val="-4"/>
        </w:rPr>
        <w:t xml:space="preserve"> </w:t>
      </w:r>
      <w:r>
        <w:t>policy</w:t>
      </w:r>
      <w:r>
        <w:rPr>
          <w:spacing w:val="-3"/>
        </w:rPr>
        <w:t xml:space="preserve"> </w:t>
      </w:r>
      <w:r>
        <w:t>requirements</w:t>
      </w:r>
      <w:r>
        <w:rPr>
          <w:spacing w:val="-3"/>
        </w:rPr>
        <w:t xml:space="preserve"> </w:t>
      </w:r>
      <w:r>
        <w:t>in</w:t>
      </w:r>
      <w:r>
        <w:rPr>
          <w:spacing w:val="-3"/>
        </w:rPr>
        <w:t xml:space="preserve"> </w:t>
      </w:r>
      <w:r>
        <w:t>section</w:t>
      </w:r>
      <w:r>
        <w:rPr>
          <w:spacing w:val="-4"/>
        </w:rPr>
        <w:t xml:space="preserve"> </w:t>
      </w:r>
      <w:r>
        <w:t>4.</w:t>
      </w:r>
      <w:r>
        <w:rPr>
          <w:spacing w:val="-8"/>
        </w:rPr>
        <w:t xml:space="preserve"> </w:t>
      </w:r>
      <w:r>
        <w:t>The</w:t>
      </w:r>
      <w:r>
        <w:rPr>
          <w:spacing w:val="-3"/>
        </w:rPr>
        <w:t xml:space="preserve"> </w:t>
      </w:r>
      <w:r>
        <w:t>below</w:t>
      </w:r>
      <w:r>
        <w:rPr>
          <w:spacing w:val="-4"/>
        </w:rPr>
        <w:t xml:space="preserve"> </w:t>
      </w:r>
      <w:r>
        <w:t>table</w:t>
      </w:r>
      <w:r>
        <w:rPr>
          <w:spacing w:val="-4"/>
        </w:rPr>
        <w:t xml:space="preserve"> </w:t>
      </w:r>
      <w:r>
        <w:t>provides</w:t>
      </w:r>
      <w:r>
        <w:rPr>
          <w:spacing w:val="-4"/>
        </w:rPr>
        <w:t xml:space="preserve"> </w:t>
      </w:r>
      <w:r>
        <w:t>the</w:t>
      </w:r>
      <w:r>
        <w:rPr>
          <w:spacing w:val="-3"/>
        </w:rPr>
        <w:t xml:space="preserve"> </w:t>
      </w:r>
      <w:r>
        <w:t>control mapping to policy requirements.</w:t>
      </w:r>
    </w:p>
    <w:p w14:paraId="7A2B8255" w14:textId="77777777" w:rsidR="00007701" w:rsidRDefault="00007701">
      <w:pPr>
        <w:pStyle w:val="BodyText"/>
        <w:spacing w:before="6"/>
        <w:rPr>
          <w:sz w:val="13"/>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4"/>
        <w:gridCol w:w="2208"/>
        <w:gridCol w:w="2209"/>
        <w:gridCol w:w="2209"/>
      </w:tblGrid>
      <w:tr w:rsidR="00007701" w14:paraId="6520795A" w14:textId="77777777">
        <w:trPr>
          <w:trHeight w:val="772"/>
        </w:trPr>
        <w:tc>
          <w:tcPr>
            <w:tcW w:w="2724" w:type="dxa"/>
            <w:tcBorders>
              <w:top w:val="nil"/>
              <w:bottom w:val="nil"/>
            </w:tcBorders>
            <w:shd w:val="clear" w:color="auto" w:fill="000000"/>
          </w:tcPr>
          <w:p w14:paraId="7233E22C" w14:textId="77777777" w:rsidR="00007701" w:rsidRDefault="00D448EA">
            <w:pPr>
              <w:pStyle w:val="TableParagraph"/>
              <w:spacing w:before="9"/>
              <w:jc w:val="center"/>
              <w:rPr>
                <w:b/>
              </w:rPr>
            </w:pPr>
            <w:r>
              <w:rPr>
                <w:b/>
                <w:color w:val="FFFFFF"/>
                <w:spacing w:val="-2"/>
              </w:rPr>
              <w:t>Section</w:t>
            </w:r>
          </w:p>
        </w:tc>
        <w:tc>
          <w:tcPr>
            <w:tcW w:w="2208" w:type="dxa"/>
            <w:tcBorders>
              <w:top w:val="nil"/>
              <w:bottom w:val="nil"/>
            </w:tcBorders>
            <w:shd w:val="clear" w:color="auto" w:fill="000000"/>
          </w:tcPr>
          <w:p w14:paraId="4B78B662" w14:textId="77777777" w:rsidR="00007701" w:rsidRDefault="00D448EA">
            <w:pPr>
              <w:pStyle w:val="TableParagraph"/>
              <w:spacing w:before="9"/>
              <w:ind w:left="254" w:right="243" w:hanging="2"/>
              <w:jc w:val="center"/>
              <w:rPr>
                <w:b/>
              </w:rPr>
            </w:pPr>
            <w:r>
              <w:rPr>
                <w:b/>
                <w:color w:val="FFFFFF"/>
              </w:rPr>
              <w:t>IRS Publication 1075</w:t>
            </w:r>
            <w:r>
              <w:rPr>
                <w:b/>
                <w:color w:val="FFFFFF"/>
                <w:spacing w:val="-8"/>
              </w:rPr>
              <w:t xml:space="preserve"> </w:t>
            </w:r>
            <w:r>
              <w:rPr>
                <w:b/>
                <w:color w:val="FFFFFF"/>
                <w:spacing w:val="-2"/>
              </w:rPr>
              <w:t>(November</w:t>
            </w:r>
          </w:p>
          <w:p w14:paraId="70F9A5F0" w14:textId="77777777" w:rsidR="00007701" w:rsidRDefault="00D448EA">
            <w:pPr>
              <w:pStyle w:val="TableParagraph"/>
              <w:spacing w:line="237" w:lineRule="exact"/>
              <w:jc w:val="center"/>
              <w:rPr>
                <w:b/>
              </w:rPr>
            </w:pPr>
            <w:r>
              <w:rPr>
                <w:b/>
                <w:color w:val="FFFFFF"/>
                <w:spacing w:val="-2"/>
              </w:rPr>
              <w:t>2021)</w:t>
            </w:r>
          </w:p>
        </w:tc>
        <w:tc>
          <w:tcPr>
            <w:tcW w:w="2209" w:type="dxa"/>
            <w:tcBorders>
              <w:top w:val="nil"/>
              <w:bottom w:val="nil"/>
            </w:tcBorders>
            <w:shd w:val="clear" w:color="auto" w:fill="000000"/>
          </w:tcPr>
          <w:p w14:paraId="345FEE4F" w14:textId="77777777" w:rsidR="00007701" w:rsidRDefault="00D448EA">
            <w:pPr>
              <w:pStyle w:val="TableParagraph"/>
              <w:spacing w:before="9"/>
              <w:ind w:left="823" w:right="106" w:hanging="702"/>
              <w:rPr>
                <w:b/>
              </w:rPr>
            </w:pPr>
            <w:r>
              <w:rPr>
                <w:b/>
                <w:color w:val="FFFFFF"/>
              </w:rPr>
              <w:t>ARC-AMPE</w:t>
            </w:r>
            <w:r>
              <w:rPr>
                <w:b/>
                <w:color w:val="FFFFFF"/>
                <w:spacing w:val="-16"/>
              </w:rPr>
              <w:t xml:space="preserve"> </w:t>
            </w:r>
            <w:r>
              <w:rPr>
                <w:b/>
                <w:color w:val="FFFFFF"/>
              </w:rPr>
              <w:t xml:space="preserve">(March </w:t>
            </w:r>
            <w:r>
              <w:rPr>
                <w:b/>
                <w:color w:val="FFFFFF"/>
                <w:spacing w:val="-2"/>
              </w:rPr>
              <w:t>2025)</w:t>
            </w:r>
          </w:p>
        </w:tc>
        <w:tc>
          <w:tcPr>
            <w:tcW w:w="2209" w:type="dxa"/>
            <w:tcBorders>
              <w:top w:val="nil"/>
              <w:bottom w:val="nil"/>
            </w:tcBorders>
            <w:shd w:val="clear" w:color="auto" w:fill="000000"/>
          </w:tcPr>
          <w:p w14:paraId="5F462BEE" w14:textId="77777777" w:rsidR="00007701" w:rsidRDefault="00D448EA">
            <w:pPr>
              <w:pStyle w:val="TableParagraph"/>
              <w:spacing w:before="9"/>
              <w:ind w:left="187"/>
              <w:rPr>
                <w:b/>
              </w:rPr>
            </w:pPr>
            <w:r>
              <w:rPr>
                <w:b/>
                <w:color w:val="FFFFFF"/>
              </w:rPr>
              <w:t>NIST</w:t>
            </w:r>
            <w:r>
              <w:rPr>
                <w:b/>
                <w:color w:val="FFFFFF"/>
                <w:spacing w:val="-8"/>
              </w:rPr>
              <w:t xml:space="preserve"> </w:t>
            </w:r>
            <w:r>
              <w:rPr>
                <w:b/>
                <w:color w:val="FFFFFF"/>
              </w:rPr>
              <w:t>800-53</w:t>
            </w:r>
            <w:r>
              <w:rPr>
                <w:b/>
                <w:color w:val="FFFFFF"/>
                <w:spacing w:val="-7"/>
              </w:rPr>
              <w:t xml:space="preserve"> </w:t>
            </w:r>
            <w:r>
              <w:rPr>
                <w:b/>
                <w:color w:val="FFFFFF"/>
                <w:spacing w:val="-4"/>
              </w:rPr>
              <w:t>Rev5</w:t>
            </w:r>
          </w:p>
          <w:p w14:paraId="2210447F" w14:textId="77777777" w:rsidR="00007701" w:rsidRDefault="00D448EA">
            <w:pPr>
              <w:pStyle w:val="TableParagraph"/>
              <w:spacing w:before="1"/>
              <w:ind w:left="144"/>
              <w:rPr>
                <w:b/>
              </w:rPr>
            </w:pPr>
            <w:r>
              <w:rPr>
                <w:b/>
                <w:color w:val="FFFFFF"/>
                <w:spacing w:val="-2"/>
              </w:rPr>
              <w:t>(September</w:t>
            </w:r>
            <w:r>
              <w:rPr>
                <w:b/>
                <w:color w:val="FFFFFF"/>
                <w:spacing w:val="2"/>
              </w:rPr>
              <w:t xml:space="preserve"> </w:t>
            </w:r>
            <w:r>
              <w:rPr>
                <w:b/>
                <w:color w:val="FFFFFF"/>
                <w:spacing w:val="-2"/>
              </w:rPr>
              <w:t>2020)*</w:t>
            </w:r>
          </w:p>
        </w:tc>
      </w:tr>
      <w:tr w:rsidR="00007701" w14:paraId="4BFE8F30" w14:textId="77777777">
        <w:trPr>
          <w:trHeight w:val="501"/>
        </w:trPr>
        <w:tc>
          <w:tcPr>
            <w:tcW w:w="2724" w:type="dxa"/>
          </w:tcPr>
          <w:p w14:paraId="29DC5AE5" w14:textId="77777777" w:rsidR="00007701" w:rsidRDefault="00D448EA">
            <w:pPr>
              <w:pStyle w:val="TableParagraph"/>
              <w:spacing w:line="252" w:lineRule="exact"/>
              <w:ind w:left="107"/>
            </w:pPr>
            <w:r>
              <w:t>4.1.</w:t>
            </w:r>
            <w:r>
              <w:rPr>
                <w:spacing w:val="-13"/>
              </w:rPr>
              <w:t xml:space="preserve"> </w:t>
            </w:r>
            <w:r>
              <w:t>Supply</w:t>
            </w:r>
            <w:r>
              <w:rPr>
                <w:spacing w:val="-13"/>
              </w:rPr>
              <w:t xml:space="preserve"> </w:t>
            </w:r>
            <w:r>
              <w:t>Chain</w:t>
            </w:r>
            <w:r>
              <w:rPr>
                <w:spacing w:val="-13"/>
              </w:rPr>
              <w:t xml:space="preserve"> </w:t>
            </w:r>
            <w:r>
              <w:t>Risk Management Plan</w:t>
            </w:r>
          </w:p>
        </w:tc>
        <w:tc>
          <w:tcPr>
            <w:tcW w:w="2208" w:type="dxa"/>
          </w:tcPr>
          <w:p w14:paraId="0597DDEF" w14:textId="77777777" w:rsidR="00007701" w:rsidRDefault="00D448EA">
            <w:pPr>
              <w:pStyle w:val="TableParagraph"/>
              <w:spacing w:line="249" w:lineRule="exact"/>
              <w:ind w:right="1"/>
              <w:jc w:val="center"/>
            </w:pPr>
            <w:r>
              <w:rPr>
                <w:spacing w:val="-2"/>
              </w:rPr>
              <w:t>SR-</w:t>
            </w:r>
            <w:r>
              <w:rPr>
                <w:spacing w:val="-10"/>
              </w:rPr>
              <w:t>2</w:t>
            </w:r>
          </w:p>
        </w:tc>
        <w:tc>
          <w:tcPr>
            <w:tcW w:w="2209" w:type="dxa"/>
          </w:tcPr>
          <w:p w14:paraId="2E29CC07" w14:textId="77777777" w:rsidR="00007701" w:rsidRDefault="00D448EA">
            <w:pPr>
              <w:pStyle w:val="TableParagraph"/>
              <w:spacing w:line="249" w:lineRule="exact"/>
              <w:ind w:right="1"/>
              <w:jc w:val="center"/>
            </w:pPr>
            <w:r>
              <w:rPr>
                <w:spacing w:val="-2"/>
              </w:rPr>
              <w:t>SR-</w:t>
            </w:r>
            <w:r>
              <w:rPr>
                <w:spacing w:val="-10"/>
              </w:rPr>
              <w:t>2</w:t>
            </w:r>
          </w:p>
        </w:tc>
        <w:tc>
          <w:tcPr>
            <w:tcW w:w="2209" w:type="dxa"/>
          </w:tcPr>
          <w:p w14:paraId="1484F6D9" w14:textId="77777777" w:rsidR="00007701" w:rsidRDefault="00D448EA">
            <w:pPr>
              <w:pStyle w:val="TableParagraph"/>
              <w:spacing w:line="249" w:lineRule="exact"/>
              <w:jc w:val="center"/>
            </w:pPr>
            <w:r>
              <w:rPr>
                <w:spacing w:val="-2"/>
              </w:rPr>
              <w:t>SR-</w:t>
            </w:r>
            <w:r>
              <w:rPr>
                <w:spacing w:val="-10"/>
              </w:rPr>
              <w:t>2</w:t>
            </w:r>
          </w:p>
        </w:tc>
      </w:tr>
      <w:tr w:rsidR="00007701" w14:paraId="65BB1FCF" w14:textId="77777777">
        <w:trPr>
          <w:trHeight w:val="503"/>
        </w:trPr>
        <w:tc>
          <w:tcPr>
            <w:tcW w:w="2724" w:type="dxa"/>
          </w:tcPr>
          <w:p w14:paraId="7FC812A7" w14:textId="77777777" w:rsidR="00007701" w:rsidRDefault="00D448EA">
            <w:pPr>
              <w:pStyle w:val="TableParagraph"/>
              <w:spacing w:line="252" w:lineRule="exact"/>
              <w:ind w:left="107"/>
            </w:pPr>
            <w:r>
              <w:t>4.2.</w:t>
            </w:r>
            <w:r>
              <w:rPr>
                <w:spacing w:val="-13"/>
              </w:rPr>
              <w:t xml:space="preserve"> </w:t>
            </w:r>
            <w:r>
              <w:t>Supply</w:t>
            </w:r>
            <w:r>
              <w:rPr>
                <w:spacing w:val="-13"/>
              </w:rPr>
              <w:t xml:space="preserve"> </w:t>
            </w:r>
            <w:r>
              <w:t>Chain</w:t>
            </w:r>
            <w:r>
              <w:rPr>
                <w:spacing w:val="-13"/>
              </w:rPr>
              <w:t xml:space="preserve"> </w:t>
            </w:r>
            <w:r>
              <w:t>Risk Management Team</w:t>
            </w:r>
          </w:p>
        </w:tc>
        <w:tc>
          <w:tcPr>
            <w:tcW w:w="2208" w:type="dxa"/>
          </w:tcPr>
          <w:p w14:paraId="3980984A" w14:textId="77777777" w:rsidR="00007701" w:rsidRDefault="00D448EA">
            <w:pPr>
              <w:pStyle w:val="TableParagraph"/>
              <w:spacing w:line="251" w:lineRule="exact"/>
              <w:ind w:right="1"/>
              <w:jc w:val="center"/>
            </w:pPr>
            <w:r>
              <w:rPr>
                <w:spacing w:val="-2"/>
              </w:rPr>
              <w:t>SR-</w:t>
            </w:r>
            <w:r>
              <w:rPr>
                <w:spacing w:val="-4"/>
              </w:rPr>
              <w:t>2(1)</w:t>
            </w:r>
          </w:p>
        </w:tc>
        <w:tc>
          <w:tcPr>
            <w:tcW w:w="2209" w:type="dxa"/>
          </w:tcPr>
          <w:p w14:paraId="155F2008" w14:textId="77777777" w:rsidR="00007701" w:rsidRDefault="00D448EA">
            <w:pPr>
              <w:pStyle w:val="TableParagraph"/>
              <w:spacing w:line="251" w:lineRule="exact"/>
              <w:ind w:right="1"/>
              <w:jc w:val="center"/>
            </w:pPr>
            <w:r>
              <w:rPr>
                <w:spacing w:val="-2"/>
              </w:rPr>
              <w:t>SR-</w:t>
            </w:r>
            <w:r>
              <w:rPr>
                <w:spacing w:val="-4"/>
              </w:rPr>
              <w:t>2(1)</w:t>
            </w:r>
          </w:p>
        </w:tc>
        <w:tc>
          <w:tcPr>
            <w:tcW w:w="2209" w:type="dxa"/>
          </w:tcPr>
          <w:p w14:paraId="7D5CA1E1" w14:textId="77777777" w:rsidR="00007701" w:rsidRDefault="00D448EA">
            <w:pPr>
              <w:pStyle w:val="TableParagraph"/>
              <w:spacing w:line="251" w:lineRule="exact"/>
              <w:jc w:val="center"/>
            </w:pPr>
            <w:r>
              <w:rPr>
                <w:spacing w:val="-2"/>
              </w:rPr>
              <w:t>SR-</w:t>
            </w:r>
            <w:r>
              <w:rPr>
                <w:spacing w:val="-4"/>
              </w:rPr>
              <w:t>2(1)</w:t>
            </w:r>
          </w:p>
        </w:tc>
      </w:tr>
      <w:tr w:rsidR="00007701" w14:paraId="795617DE" w14:textId="77777777">
        <w:trPr>
          <w:trHeight w:val="758"/>
        </w:trPr>
        <w:tc>
          <w:tcPr>
            <w:tcW w:w="2724" w:type="dxa"/>
          </w:tcPr>
          <w:p w14:paraId="56C037C4" w14:textId="77777777" w:rsidR="00007701" w:rsidRDefault="00D448EA">
            <w:pPr>
              <w:pStyle w:val="TableParagraph"/>
              <w:spacing w:line="254" w:lineRule="exact"/>
              <w:ind w:left="107"/>
            </w:pPr>
            <w:r>
              <w:t>4.3.</w:t>
            </w:r>
            <w:r>
              <w:rPr>
                <w:spacing w:val="-13"/>
              </w:rPr>
              <w:t xml:space="preserve"> </w:t>
            </w:r>
            <w:r>
              <w:t>Supply</w:t>
            </w:r>
            <w:r>
              <w:rPr>
                <w:spacing w:val="-13"/>
              </w:rPr>
              <w:t xml:space="preserve"> </w:t>
            </w:r>
            <w:r>
              <w:t>Chain</w:t>
            </w:r>
            <w:r>
              <w:rPr>
                <w:spacing w:val="-13"/>
              </w:rPr>
              <w:t xml:space="preserve"> </w:t>
            </w:r>
            <w:r>
              <w:t xml:space="preserve">Risk Identification and </w:t>
            </w:r>
            <w:r>
              <w:rPr>
                <w:spacing w:val="-2"/>
              </w:rPr>
              <w:t>Assessment</w:t>
            </w:r>
          </w:p>
        </w:tc>
        <w:tc>
          <w:tcPr>
            <w:tcW w:w="2208" w:type="dxa"/>
          </w:tcPr>
          <w:p w14:paraId="272845CD" w14:textId="77777777" w:rsidR="00007701" w:rsidRDefault="00D448EA">
            <w:pPr>
              <w:pStyle w:val="TableParagraph"/>
              <w:spacing w:line="252" w:lineRule="exact"/>
              <w:ind w:right="1"/>
              <w:jc w:val="center"/>
            </w:pPr>
            <w:r>
              <w:rPr>
                <w:spacing w:val="-2"/>
              </w:rPr>
              <w:t>SR-</w:t>
            </w:r>
            <w:r>
              <w:rPr>
                <w:spacing w:val="-10"/>
              </w:rPr>
              <w:t>3</w:t>
            </w:r>
          </w:p>
        </w:tc>
        <w:tc>
          <w:tcPr>
            <w:tcW w:w="2209" w:type="dxa"/>
          </w:tcPr>
          <w:p w14:paraId="4F0A9D04" w14:textId="77777777" w:rsidR="00007701" w:rsidRDefault="00D448EA">
            <w:pPr>
              <w:pStyle w:val="TableParagraph"/>
              <w:spacing w:line="252" w:lineRule="exact"/>
              <w:ind w:right="1"/>
              <w:jc w:val="center"/>
            </w:pPr>
            <w:r>
              <w:rPr>
                <w:spacing w:val="-2"/>
              </w:rPr>
              <w:t>SR-</w:t>
            </w:r>
            <w:r>
              <w:rPr>
                <w:spacing w:val="-10"/>
              </w:rPr>
              <w:t>3</w:t>
            </w:r>
          </w:p>
        </w:tc>
        <w:tc>
          <w:tcPr>
            <w:tcW w:w="2209" w:type="dxa"/>
          </w:tcPr>
          <w:p w14:paraId="65369099" w14:textId="77777777" w:rsidR="00007701" w:rsidRDefault="00D448EA">
            <w:pPr>
              <w:pStyle w:val="TableParagraph"/>
              <w:spacing w:line="252" w:lineRule="exact"/>
              <w:jc w:val="center"/>
            </w:pPr>
            <w:r>
              <w:rPr>
                <w:spacing w:val="-2"/>
              </w:rPr>
              <w:t>SR-</w:t>
            </w:r>
            <w:r>
              <w:rPr>
                <w:spacing w:val="-10"/>
              </w:rPr>
              <w:t>3</w:t>
            </w:r>
          </w:p>
        </w:tc>
      </w:tr>
      <w:tr w:rsidR="00007701" w14:paraId="6356EF51" w14:textId="77777777">
        <w:trPr>
          <w:trHeight w:val="502"/>
        </w:trPr>
        <w:tc>
          <w:tcPr>
            <w:tcW w:w="2724" w:type="dxa"/>
          </w:tcPr>
          <w:p w14:paraId="76DE9B21" w14:textId="77777777" w:rsidR="00007701" w:rsidRDefault="00D448EA">
            <w:pPr>
              <w:pStyle w:val="TableParagraph"/>
              <w:spacing w:line="254" w:lineRule="exact"/>
              <w:ind w:left="107"/>
            </w:pPr>
            <w:r>
              <w:t>4.4.</w:t>
            </w:r>
            <w:r>
              <w:rPr>
                <w:spacing w:val="-5"/>
              </w:rPr>
              <w:t xml:space="preserve"> </w:t>
            </w:r>
            <w:r>
              <w:t>Supply</w:t>
            </w:r>
            <w:r>
              <w:rPr>
                <w:spacing w:val="-5"/>
              </w:rPr>
              <w:t xml:space="preserve"> </w:t>
            </w:r>
            <w:r>
              <w:t>Chain</w:t>
            </w:r>
            <w:r>
              <w:rPr>
                <w:spacing w:val="-5"/>
              </w:rPr>
              <w:t xml:space="preserve"> </w:t>
            </w:r>
            <w:r>
              <w:t>Risk Mitigation</w:t>
            </w:r>
            <w:r>
              <w:rPr>
                <w:spacing w:val="-12"/>
              </w:rPr>
              <w:t xml:space="preserve"> </w:t>
            </w:r>
            <w:r>
              <w:t>and</w:t>
            </w:r>
            <w:r>
              <w:rPr>
                <w:spacing w:val="-11"/>
              </w:rPr>
              <w:t xml:space="preserve"> </w:t>
            </w:r>
            <w:r>
              <w:rPr>
                <w:spacing w:val="-2"/>
              </w:rPr>
              <w:t>Controls</w:t>
            </w:r>
          </w:p>
        </w:tc>
        <w:tc>
          <w:tcPr>
            <w:tcW w:w="2208" w:type="dxa"/>
          </w:tcPr>
          <w:p w14:paraId="54F22804" w14:textId="77777777" w:rsidR="00007701" w:rsidRDefault="00D448EA">
            <w:pPr>
              <w:pStyle w:val="TableParagraph"/>
              <w:spacing w:line="254" w:lineRule="exact"/>
              <w:ind w:left="908" w:hanging="753"/>
            </w:pPr>
            <w:r>
              <w:t>SR-3,</w:t>
            </w:r>
            <w:r>
              <w:rPr>
                <w:spacing w:val="-16"/>
              </w:rPr>
              <w:t xml:space="preserve"> </w:t>
            </w:r>
            <w:r>
              <w:t>SR-3(2),</w:t>
            </w:r>
            <w:r>
              <w:rPr>
                <w:spacing w:val="-15"/>
              </w:rPr>
              <w:t xml:space="preserve"> </w:t>
            </w:r>
            <w:r>
              <w:t>SR-</w:t>
            </w:r>
            <w:r>
              <w:rPr>
                <w:spacing w:val="-4"/>
              </w:rPr>
              <w:t>3(3)</w:t>
            </w:r>
          </w:p>
        </w:tc>
        <w:tc>
          <w:tcPr>
            <w:tcW w:w="2209" w:type="dxa"/>
          </w:tcPr>
          <w:p w14:paraId="68F5F200" w14:textId="77777777" w:rsidR="00007701" w:rsidRDefault="00D448EA">
            <w:pPr>
              <w:pStyle w:val="TableParagraph"/>
              <w:spacing w:line="249" w:lineRule="exact"/>
              <w:ind w:right="1"/>
              <w:jc w:val="center"/>
            </w:pPr>
            <w:r>
              <w:rPr>
                <w:spacing w:val="-2"/>
              </w:rPr>
              <w:t>SR-</w:t>
            </w:r>
            <w:r>
              <w:rPr>
                <w:spacing w:val="-10"/>
              </w:rPr>
              <w:t>3</w:t>
            </w:r>
          </w:p>
        </w:tc>
        <w:tc>
          <w:tcPr>
            <w:tcW w:w="2209" w:type="dxa"/>
          </w:tcPr>
          <w:p w14:paraId="3E51CDF4" w14:textId="77777777" w:rsidR="00007701" w:rsidRDefault="00D448EA">
            <w:pPr>
              <w:pStyle w:val="TableParagraph"/>
              <w:spacing w:line="254" w:lineRule="exact"/>
              <w:ind w:left="909" w:right="106" w:hanging="752"/>
            </w:pPr>
            <w:r>
              <w:t>SR-3,</w:t>
            </w:r>
            <w:r>
              <w:rPr>
                <w:spacing w:val="-16"/>
              </w:rPr>
              <w:t xml:space="preserve"> </w:t>
            </w:r>
            <w:r>
              <w:t>SR-3(2),</w:t>
            </w:r>
            <w:r>
              <w:rPr>
                <w:spacing w:val="-15"/>
              </w:rPr>
              <w:t xml:space="preserve"> </w:t>
            </w:r>
            <w:r>
              <w:t>SR-</w:t>
            </w:r>
            <w:r>
              <w:rPr>
                <w:spacing w:val="-4"/>
              </w:rPr>
              <w:t>3(3)</w:t>
            </w:r>
          </w:p>
        </w:tc>
      </w:tr>
      <w:tr w:rsidR="00007701" w14:paraId="21DBA79C" w14:textId="77777777">
        <w:trPr>
          <w:trHeight w:val="500"/>
        </w:trPr>
        <w:tc>
          <w:tcPr>
            <w:tcW w:w="2724" w:type="dxa"/>
          </w:tcPr>
          <w:p w14:paraId="1927E2ED" w14:textId="77777777" w:rsidR="00007701" w:rsidRDefault="00D448EA">
            <w:pPr>
              <w:pStyle w:val="TableParagraph"/>
              <w:spacing w:line="247" w:lineRule="exact"/>
              <w:ind w:left="107"/>
            </w:pPr>
            <w:r>
              <w:t>4.5.</w:t>
            </w:r>
            <w:r>
              <w:rPr>
                <w:spacing w:val="-15"/>
              </w:rPr>
              <w:t xml:space="preserve"> </w:t>
            </w:r>
            <w:r>
              <w:t>Supplier</w:t>
            </w:r>
            <w:r>
              <w:rPr>
                <w:spacing w:val="-15"/>
              </w:rPr>
              <w:t xml:space="preserve"> </w:t>
            </w:r>
            <w:r>
              <w:rPr>
                <w:spacing w:val="-2"/>
              </w:rPr>
              <w:t>Assessment</w:t>
            </w:r>
          </w:p>
          <w:p w14:paraId="2A39522D" w14:textId="77777777" w:rsidR="00007701" w:rsidRDefault="00D448EA">
            <w:pPr>
              <w:pStyle w:val="TableParagraph"/>
              <w:spacing w:line="233" w:lineRule="exact"/>
              <w:ind w:left="107"/>
            </w:pPr>
            <w:r>
              <w:t>and</w:t>
            </w:r>
            <w:r>
              <w:rPr>
                <w:spacing w:val="-6"/>
              </w:rPr>
              <w:t xml:space="preserve"> </w:t>
            </w:r>
            <w:r>
              <w:rPr>
                <w:spacing w:val="-2"/>
              </w:rPr>
              <w:t>Reviews</w:t>
            </w:r>
          </w:p>
        </w:tc>
        <w:tc>
          <w:tcPr>
            <w:tcW w:w="2208" w:type="dxa"/>
          </w:tcPr>
          <w:p w14:paraId="74124509" w14:textId="77777777" w:rsidR="00007701" w:rsidRDefault="00D448EA">
            <w:pPr>
              <w:pStyle w:val="TableParagraph"/>
              <w:spacing w:line="247" w:lineRule="exact"/>
              <w:ind w:right="1"/>
              <w:jc w:val="center"/>
            </w:pPr>
            <w:r>
              <w:rPr>
                <w:spacing w:val="-2"/>
              </w:rPr>
              <w:t>SR-</w:t>
            </w:r>
            <w:r>
              <w:rPr>
                <w:spacing w:val="-10"/>
              </w:rPr>
              <w:t>6</w:t>
            </w:r>
          </w:p>
        </w:tc>
        <w:tc>
          <w:tcPr>
            <w:tcW w:w="2209" w:type="dxa"/>
          </w:tcPr>
          <w:p w14:paraId="7BEF6F6A" w14:textId="77777777" w:rsidR="00007701" w:rsidRDefault="00007701">
            <w:pPr>
              <w:pStyle w:val="TableParagraph"/>
              <w:ind w:left="0"/>
              <w:rPr>
                <w:rFonts w:ascii="Times New Roman"/>
              </w:rPr>
            </w:pPr>
          </w:p>
        </w:tc>
        <w:tc>
          <w:tcPr>
            <w:tcW w:w="2209" w:type="dxa"/>
          </w:tcPr>
          <w:p w14:paraId="2B922D2B" w14:textId="77777777" w:rsidR="00007701" w:rsidRDefault="00D448EA">
            <w:pPr>
              <w:pStyle w:val="TableParagraph"/>
              <w:spacing w:line="247" w:lineRule="exact"/>
              <w:jc w:val="center"/>
            </w:pPr>
            <w:r>
              <w:rPr>
                <w:spacing w:val="-2"/>
              </w:rPr>
              <w:t>SR-</w:t>
            </w:r>
            <w:r>
              <w:rPr>
                <w:spacing w:val="-10"/>
              </w:rPr>
              <w:t>6</w:t>
            </w:r>
          </w:p>
        </w:tc>
      </w:tr>
      <w:tr w:rsidR="00007701" w14:paraId="24E7509E" w14:textId="77777777">
        <w:trPr>
          <w:trHeight w:val="505"/>
        </w:trPr>
        <w:tc>
          <w:tcPr>
            <w:tcW w:w="2724" w:type="dxa"/>
          </w:tcPr>
          <w:p w14:paraId="02B9CF1D" w14:textId="77777777" w:rsidR="00007701" w:rsidRDefault="00D448EA">
            <w:pPr>
              <w:pStyle w:val="TableParagraph"/>
              <w:spacing w:line="254" w:lineRule="exact"/>
              <w:ind w:left="107" w:right="1086"/>
            </w:pPr>
            <w:r>
              <w:t>4.6.</w:t>
            </w:r>
            <w:r>
              <w:rPr>
                <w:spacing w:val="-16"/>
              </w:rPr>
              <w:t xml:space="preserve"> </w:t>
            </w:r>
            <w:r>
              <w:t xml:space="preserve">Notification </w:t>
            </w:r>
            <w:r>
              <w:rPr>
                <w:spacing w:val="-2"/>
              </w:rPr>
              <w:t>Agreements</w:t>
            </w:r>
          </w:p>
        </w:tc>
        <w:tc>
          <w:tcPr>
            <w:tcW w:w="2208" w:type="dxa"/>
          </w:tcPr>
          <w:p w14:paraId="2D4B2AEE" w14:textId="77777777" w:rsidR="00007701" w:rsidRDefault="00007701">
            <w:pPr>
              <w:pStyle w:val="TableParagraph"/>
              <w:ind w:left="0"/>
              <w:rPr>
                <w:rFonts w:ascii="Times New Roman"/>
              </w:rPr>
            </w:pPr>
          </w:p>
        </w:tc>
        <w:tc>
          <w:tcPr>
            <w:tcW w:w="2209" w:type="dxa"/>
          </w:tcPr>
          <w:p w14:paraId="37BACA6D" w14:textId="77777777" w:rsidR="00007701" w:rsidRDefault="00D448EA">
            <w:pPr>
              <w:pStyle w:val="TableParagraph"/>
              <w:ind w:right="1"/>
              <w:jc w:val="center"/>
            </w:pPr>
            <w:r>
              <w:rPr>
                <w:spacing w:val="-2"/>
              </w:rPr>
              <w:t>SR-</w:t>
            </w:r>
            <w:r>
              <w:rPr>
                <w:spacing w:val="-10"/>
              </w:rPr>
              <w:t>8</w:t>
            </w:r>
          </w:p>
        </w:tc>
        <w:tc>
          <w:tcPr>
            <w:tcW w:w="2209" w:type="dxa"/>
          </w:tcPr>
          <w:p w14:paraId="13F4798A" w14:textId="77777777" w:rsidR="00007701" w:rsidRDefault="00D448EA">
            <w:pPr>
              <w:pStyle w:val="TableParagraph"/>
              <w:jc w:val="center"/>
            </w:pPr>
            <w:r>
              <w:rPr>
                <w:spacing w:val="-2"/>
              </w:rPr>
              <w:t>SR-</w:t>
            </w:r>
            <w:r>
              <w:rPr>
                <w:spacing w:val="-10"/>
              </w:rPr>
              <w:t>8</w:t>
            </w:r>
          </w:p>
        </w:tc>
      </w:tr>
      <w:tr w:rsidR="00007701" w14:paraId="4534CAFC" w14:textId="77777777">
        <w:trPr>
          <w:trHeight w:val="504"/>
        </w:trPr>
        <w:tc>
          <w:tcPr>
            <w:tcW w:w="2724" w:type="dxa"/>
          </w:tcPr>
          <w:p w14:paraId="590C7AB0" w14:textId="77777777" w:rsidR="00007701" w:rsidRDefault="00D448EA">
            <w:pPr>
              <w:pStyle w:val="TableParagraph"/>
              <w:spacing w:line="254" w:lineRule="exact"/>
              <w:ind w:left="107" w:right="1037"/>
            </w:pPr>
            <w:r>
              <w:t>4.7.</w:t>
            </w:r>
            <w:r>
              <w:rPr>
                <w:spacing w:val="-16"/>
              </w:rPr>
              <w:t xml:space="preserve"> </w:t>
            </w:r>
            <w:r>
              <w:t xml:space="preserve">Component </w:t>
            </w:r>
            <w:r>
              <w:rPr>
                <w:spacing w:val="-2"/>
              </w:rPr>
              <w:t>Inspection</w:t>
            </w:r>
          </w:p>
        </w:tc>
        <w:tc>
          <w:tcPr>
            <w:tcW w:w="2208" w:type="dxa"/>
          </w:tcPr>
          <w:p w14:paraId="4ECBA21B" w14:textId="77777777" w:rsidR="00007701" w:rsidRDefault="00D448EA">
            <w:pPr>
              <w:pStyle w:val="TableParagraph"/>
              <w:spacing w:line="251" w:lineRule="exact"/>
              <w:jc w:val="center"/>
            </w:pPr>
            <w:r>
              <w:rPr>
                <w:spacing w:val="-2"/>
              </w:rPr>
              <w:t>SR-</w:t>
            </w:r>
            <w:r>
              <w:rPr>
                <w:spacing w:val="-5"/>
              </w:rPr>
              <w:t>10</w:t>
            </w:r>
          </w:p>
        </w:tc>
        <w:tc>
          <w:tcPr>
            <w:tcW w:w="2209" w:type="dxa"/>
          </w:tcPr>
          <w:p w14:paraId="7516BC6C" w14:textId="77777777" w:rsidR="00007701" w:rsidRDefault="00007701">
            <w:pPr>
              <w:pStyle w:val="TableParagraph"/>
              <w:ind w:left="0"/>
              <w:rPr>
                <w:rFonts w:ascii="Times New Roman"/>
              </w:rPr>
            </w:pPr>
          </w:p>
        </w:tc>
        <w:tc>
          <w:tcPr>
            <w:tcW w:w="2209" w:type="dxa"/>
          </w:tcPr>
          <w:p w14:paraId="04477A8B" w14:textId="77777777" w:rsidR="00007701" w:rsidRDefault="00D448EA">
            <w:pPr>
              <w:pStyle w:val="TableParagraph"/>
              <w:spacing w:line="251" w:lineRule="exact"/>
              <w:jc w:val="center"/>
            </w:pPr>
            <w:r>
              <w:rPr>
                <w:spacing w:val="-2"/>
              </w:rPr>
              <w:t>SR-</w:t>
            </w:r>
            <w:r>
              <w:rPr>
                <w:spacing w:val="-5"/>
              </w:rPr>
              <w:t>10</w:t>
            </w:r>
          </w:p>
        </w:tc>
      </w:tr>
    </w:tbl>
    <w:p w14:paraId="0804CC40" w14:textId="77777777" w:rsidR="00007701" w:rsidRDefault="00007701">
      <w:pPr>
        <w:pStyle w:val="BodyText"/>
        <w:spacing w:before="30"/>
        <w:rPr>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4"/>
        <w:gridCol w:w="2208"/>
        <w:gridCol w:w="2209"/>
        <w:gridCol w:w="2209"/>
      </w:tblGrid>
      <w:tr w:rsidR="00007701" w14:paraId="0FCACD37" w14:textId="77777777">
        <w:trPr>
          <w:trHeight w:val="505"/>
        </w:trPr>
        <w:tc>
          <w:tcPr>
            <w:tcW w:w="2724" w:type="dxa"/>
          </w:tcPr>
          <w:p w14:paraId="3B1C5CE9" w14:textId="77777777" w:rsidR="00007701" w:rsidRDefault="00D448EA">
            <w:pPr>
              <w:pStyle w:val="TableParagraph"/>
              <w:spacing w:line="254" w:lineRule="exact"/>
              <w:ind w:left="107" w:right="1037"/>
            </w:pPr>
            <w:r>
              <w:t>4.8.</w:t>
            </w:r>
            <w:r>
              <w:rPr>
                <w:spacing w:val="-16"/>
              </w:rPr>
              <w:t xml:space="preserve"> </w:t>
            </w:r>
            <w:r>
              <w:t xml:space="preserve">Component </w:t>
            </w:r>
            <w:r>
              <w:rPr>
                <w:spacing w:val="-2"/>
              </w:rPr>
              <w:t>Authenticity</w:t>
            </w:r>
          </w:p>
        </w:tc>
        <w:tc>
          <w:tcPr>
            <w:tcW w:w="2208" w:type="dxa"/>
          </w:tcPr>
          <w:p w14:paraId="4A25302F" w14:textId="77777777" w:rsidR="00007701" w:rsidRDefault="00D448EA">
            <w:pPr>
              <w:pStyle w:val="TableParagraph"/>
              <w:spacing w:line="254" w:lineRule="exact"/>
              <w:ind w:left="666" w:right="259" w:hanging="396"/>
            </w:pPr>
            <w:r>
              <w:rPr>
                <w:spacing w:val="-2"/>
              </w:rPr>
              <w:t>SR-11,</w:t>
            </w:r>
            <w:r>
              <w:rPr>
                <w:spacing w:val="-14"/>
              </w:rPr>
              <w:t xml:space="preserve"> </w:t>
            </w:r>
            <w:r>
              <w:rPr>
                <w:spacing w:val="-2"/>
              </w:rPr>
              <w:t>SR-11(1), SR-11(2)</w:t>
            </w:r>
          </w:p>
        </w:tc>
        <w:tc>
          <w:tcPr>
            <w:tcW w:w="2209" w:type="dxa"/>
          </w:tcPr>
          <w:p w14:paraId="0FB6573D" w14:textId="77777777" w:rsidR="00007701" w:rsidRDefault="00007701">
            <w:pPr>
              <w:pStyle w:val="TableParagraph"/>
              <w:ind w:left="0"/>
              <w:rPr>
                <w:rFonts w:ascii="Times New Roman"/>
                <w:sz w:val="18"/>
              </w:rPr>
            </w:pPr>
          </w:p>
        </w:tc>
        <w:tc>
          <w:tcPr>
            <w:tcW w:w="2209" w:type="dxa"/>
          </w:tcPr>
          <w:p w14:paraId="613D82AB" w14:textId="77777777" w:rsidR="00007701" w:rsidRDefault="00D448EA">
            <w:pPr>
              <w:pStyle w:val="TableParagraph"/>
              <w:spacing w:line="254" w:lineRule="exact"/>
              <w:ind w:left="666" w:right="258" w:hanging="395"/>
            </w:pPr>
            <w:r>
              <w:rPr>
                <w:spacing w:val="-2"/>
              </w:rPr>
              <w:t>SR-11,</w:t>
            </w:r>
            <w:r>
              <w:rPr>
                <w:spacing w:val="-14"/>
              </w:rPr>
              <w:t xml:space="preserve"> </w:t>
            </w:r>
            <w:r>
              <w:rPr>
                <w:spacing w:val="-2"/>
              </w:rPr>
              <w:t>SR-11(1), SR-11(2)</w:t>
            </w:r>
          </w:p>
        </w:tc>
      </w:tr>
      <w:tr w:rsidR="00007701" w14:paraId="4A8C1F00" w14:textId="77777777">
        <w:trPr>
          <w:trHeight w:val="250"/>
        </w:trPr>
        <w:tc>
          <w:tcPr>
            <w:tcW w:w="2724" w:type="dxa"/>
          </w:tcPr>
          <w:p w14:paraId="722F6A74" w14:textId="77777777" w:rsidR="00007701" w:rsidRDefault="00D448EA">
            <w:pPr>
              <w:pStyle w:val="TableParagraph"/>
              <w:spacing w:line="231" w:lineRule="exact"/>
              <w:ind w:left="107"/>
            </w:pPr>
            <w:r>
              <w:t>4.9.</w:t>
            </w:r>
            <w:r>
              <w:rPr>
                <w:spacing w:val="-11"/>
              </w:rPr>
              <w:t xml:space="preserve"> </w:t>
            </w:r>
            <w:r>
              <w:t>Component</w:t>
            </w:r>
            <w:r>
              <w:rPr>
                <w:spacing w:val="-10"/>
              </w:rPr>
              <w:t xml:space="preserve"> </w:t>
            </w:r>
            <w:r>
              <w:rPr>
                <w:spacing w:val="-2"/>
              </w:rPr>
              <w:t>Disposal</w:t>
            </w:r>
          </w:p>
        </w:tc>
        <w:tc>
          <w:tcPr>
            <w:tcW w:w="2208" w:type="dxa"/>
          </w:tcPr>
          <w:p w14:paraId="2013DC2E" w14:textId="77777777" w:rsidR="00007701" w:rsidRDefault="00007701">
            <w:pPr>
              <w:pStyle w:val="TableParagraph"/>
              <w:ind w:left="0"/>
              <w:rPr>
                <w:rFonts w:ascii="Times New Roman"/>
                <w:sz w:val="18"/>
              </w:rPr>
            </w:pPr>
          </w:p>
        </w:tc>
        <w:tc>
          <w:tcPr>
            <w:tcW w:w="2209" w:type="dxa"/>
          </w:tcPr>
          <w:p w14:paraId="34F283E3" w14:textId="77777777" w:rsidR="00007701" w:rsidRDefault="00D448EA">
            <w:pPr>
              <w:pStyle w:val="TableParagraph"/>
              <w:spacing w:line="231" w:lineRule="exact"/>
              <w:ind w:right="1"/>
              <w:jc w:val="center"/>
            </w:pPr>
            <w:r>
              <w:rPr>
                <w:spacing w:val="-2"/>
              </w:rPr>
              <w:t>SR-</w:t>
            </w:r>
            <w:r>
              <w:rPr>
                <w:spacing w:val="-5"/>
              </w:rPr>
              <w:t>12</w:t>
            </w:r>
          </w:p>
        </w:tc>
        <w:tc>
          <w:tcPr>
            <w:tcW w:w="2209" w:type="dxa"/>
          </w:tcPr>
          <w:p w14:paraId="56BA77A0" w14:textId="77777777" w:rsidR="00007701" w:rsidRDefault="00D448EA">
            <w:pPr>
              <w:pStyle w:val="TableParagraph"/>
              <w:spacing w:line="231" w:lineRule="exact"/>
              <w:jc w:val="center"/>
            </w:pPr>
            <w:r>
              <w:rPr>
                <w:spacing w:val="-2"/>
              </w:rPr>
              <w:t>SR-</w:t>
            </w:r>
            <w:r>
              <w:rPr>
                <w:spacing w:val="-5"/>
              </w:rPr>
              <w:t>12</w:t>
            </w:r>
          </w:p>
        </w:tc>
      </w:tr>
    </w:tbl>
    <w:p w14:paraId="7C8E0FB9" w14:textId="77777777" w:rsidR="00007701" w:rsidRDefault="00D448EA">
      <w:pPr>
        <w:spacing w:before="1" w:line="259" w:lineRule="auto"/>
        <w:ind w:right="373"/>
        <w:rPr>
          <w:i/>
          <w:sz w:val="18"/>
        </w:rPr>
      </w:pPr>
      <w:r>
        <w:rPr>
          <w:i/>
          <w:sz w:val="18"/>
        </w:rPr>
        <w:t>*</w:t>
      </w:r>
      <w:r>
        <w:rPr>
          <w:i/>
          <w:spacing w:val="-3"/>
          <w:sz w:val="18"/>
        </w:rPr>
        <w:t xml:space="preserve"> </w:t>
      </w:r>
      <w:r>
        <w:rPr>
          <w:i/>
          <w:sz w:val="18"/>
        </w:rPr>
        <w:t>Supply</w:t>
      </w:r>
      <w:r>
        <w:rPr>
          <w:i/>
          <w:spacing w:val="-2"/>
          <w:sz w:val="18"/>
        </w:rPr>
        <w:t xml:space="preserve"> </w:t>
      </w:r>
      <w:r>
        <w:rPr>
          <w:i/>
          <w:sz w:val="18"/>
        </w:rPr>
        <w:t>Chain</w:t>
      </w:r>
      <w:r>
        <w:rPr>
          <w:i/>
          <w:spacing w:val="-2"/>
          <w:sz w:val="18"/>
        </w:rPr>
        <w:t xml:space="preserve"> </w:t>
      </w:r>
      <w:r>
        <w:rPr>
          <w:i/>
          <w:sz w:val="18"/>
        </w:rPr>
        <w:t>Risk</w:t>
      </w:r>
      <w:r>
        <w:rPr>
          <w:i/>
          <w:spacing w:val="-2"/>
          <w:sz w:val="18"/>
        </w:rPr>
        <w:t xml:space="preserve"> </w:t>
      </w:r>
      <w:r>
        <w:rPr>
          <w:i/>
          <w:sz w:val="18"/>
        </w:rPr>
        <w:t>control</w:t>
      </w:r>
      <w:r>
        <w:rPr>
          <w:i/>
          <w:spacing w:val="-2"/>
          <w:sz w:val="18"/>
        </w:rPr>
        <w:t xml:space="preserve"> </w:t>
      </w:r>
      <w:r>
        <w:rPr>
          <w:i/>
          <w:sz w:val="18"/>
        </w:rPr>
        <w:t>requirements</w:t>
      </w:r>
      <w:r>
        <w:rPr>
          <w:i/>
          <w:spacing w:val="-2"/>
          <w:sz w:val="18"/>
        </w:rPr>
        <w:t xml:space="preserve"> </w:t>
      </w:r>
      <w:r>
        <w:rPr>
          <w:i/>
          <w:sz w:val="18"/>
        </w:rPr>
        <w:t>listed</w:t>
      </w:r>
      <w:r>
        <w:rPr>
          <w:i/>
          <w:spacing w:val="-3"/>
          <w:sz w:val="18"/>
        </w:rPr>
        <w:t xml:space="preserve"> </w:t>
      </w:r>
      <w:r>
        <w:rPr>
          <w:i/>
          <w:sz w:val="18"/>
        </w:rPr>
        <w:t>in</w:t>
      </w:r>
      <w:r>
        <w:rPr>
          <w:i/>
          <w:spacing w:val="-2"/>
          <w:sz w:val="18"/>
        </w:rPr>
        <w:t xml:space="preserve"> </w:t>
      </w:r>
      <w:r>
        <w:rPr>
          <w:i/>
          <w:sz w:val="18"/>
        </w:rPr>
        <w:t>the</w:t>
      </w:r>
      <w:r>
        <w:rPr>
          <w:i/>
          <w:spacing w:val="-3"/>
          <w:sz w:val="18"/>
        </w:rPr>
        <w:t xml:space="preserve"> </w:t>
      </w:r>
      <w:r>
        <w:rPr>
          <w:i/>
          <w:sz w:val="18"/>
        </w:rPr>
        <w:t>NIST</w:t>
      </w:r>
      <w:r>
        <w:rPr>
          <w:i/>
          <w:spacing w:val="-2"/>
          <w:sz w:val="18"/>
        </w:rPr>
        <w:t xml:space="preserve"> </w:t>
      </w:r>
      <w:r>
        <w:rPr>
          <w:i/>
          <w:sz w:val="18"/>
        </w:rPr>
        <w:t>800-53</w:t>
      </w:r>
      <w:r>
        <w:rPr>
          <w:i/>
          <w:spacing w:val="-3"/>
          <w:sz w:val="18"/>
        </w:rPr>
        <w:t xml:space="preserve"> </w:t>
      </w:r>
      <w:r>
        <w:rPr>
          <w:i/>
          <w:sz w:val="18"/>
        </w:rPr>
        <w:t>Rev5</w:t>
      </w:r>
      <w:r>
        <w:rPr>
          <w:i/>
          <w:spacing w:val="-3"/>
          <w:sz w:val="18"/>
        </w:rPr>
        <w:t xml:space="preserve"> </w:t>
      </w:r>
      <w:r>
        <w:rPr>
          <w:i/>
          <w:sz w:val="18"/>
        </w:rPr>
        <w:t>column</w:t>
      </w:r>
      <w:r>
        <w:rPr>
          <w:i/>
          <w:spacing w:val="-2"/>
          <w:sz w:val="18"/>
        </w:rPr>
        <w:t xml:space="preserve"> </w:t>
      </w:r>
      <w:r>
        <w:rPr>
          <w:i/>
          <w:sz w:val="18"/>
        </w:rPr>
        <w:t>above</w:t>
      </w:r>
      <w:r>
        <w:rPr>
          <w:i/>
          <w:spacing w:val="-3"/>
          <w:sz w:val="18"/>
        </w:rPr>
        <w:t xml:space="preserve"> </w:t>
      </w:r>
      <w:r>
        <w:rPr>
          <w:i/>
          <w:sz w:val="18"/>
        </w:rPr>
        <w:t>are</w:t>
      </w:r>
      <w:r>
        <w:rPr>
          <w:i/>
          <w:spacing w:val="-2"/>
          <w:sz w:val="18"/>
        </w:rPr>
        <w:t xml:space="preserve"> </w:t>
      </w:r>
      <w:r>
        <w:rPr>
          <w:i/>
          <w:sz w:val="18"/>
        </w:rPr>
        <w:t>limited</w:t>
      </w:r>
      <w:r>
        <w:rPr>
          <w:i/>
          <w:spacing w:val="-3"/>
          <w:sz w:val="18"/>
        </w:rPr>
        <w:t xml:space="preserve"> </w:t>
      </w:r>
      <w:r>
        <w:rPr>
          <w:i/>
          <w:sz w:val="18"/>
        </w:rPr>
        <w:t>to</w:t>
      </w:r>
      <w:r>
        <w:rPr>
          <w:i/>
          <w:spacing w:val="-2"/>
          <w:sz w:val="18"/>
        </w:rPr>
        <w:t xml:space="preserve"> </w:t>
      </w:r>
      <w:r>
        <w:rPr>
          <w:i/>
          <w:sz w:val="18"/>
        </w:rPr>
        <w:t>the</w:t>
      </w:r>
      <w:r>
        <w:rPr>
          <w:i/>
          <w:spacing w:val="-2"/>
          <w:sz w:val="18"/>
        </w:rPr>
        <w:t xml:space="preserve"> </w:t>
      </w:r>
      <w:r>
        <w:rPr>
          <w:i/>
          <w:sz w:val="18"/>
        </w:rPr>
        <w:t>control requirements that are in IRS Publication 1075 and CMS ARC-AMPE.</w:t>
      </w:r>
    </w:p>
    <w:sectPr w:rsidR="00007701">
      <w:pgSz w:w="12240" w:h="15840"/>
      <w:pgMar w:top="1260" w:right="1080" w:bottom="1940" w:left="1440" w:header="727" w:footer="17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3AF43" w14:textId="77777777" w:rsidR="005E253F" w:rsidRDefault="005E253F">
      <w:r>
        <w:separator/>
      </w:r>
    </w:p>
  </w:endnote>
  <w:endnote w:type="continuationSeparator" w:id="0">
    <w:p w14:paraId="77749F6B" w14:textId="77777777" w:rsidR="005E253F" w:rsidRDefault="005E2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2CB67" w14:textId="77777777" w:rsidR="00007701" w:rsidRDefault="00D448EA">
    <w:pPr>
      <w:pStyle w:val="BodyText"/>
      <w:spacing w:line="14" w:lineRule="auto"/>
      <w:rPr>
        <w:sz w:val="20"/>
      </w:rPr>
    </w:pPr>
    <w:r>
      <w:rPr>
        <w:noProof/>
        <w:sz w:val="20"/>
      </w:rPr>
      <w:drawing>
        <wp:anchor distT="0" distB="0" distL="0" distR="0" simplePos="0" relativeHeight="487285248" behindDoc="1" locked="0" layoutInCell="1" allowOverlap="1" wp14:anchorId="2B20ADCA" wp14:editId="2E2CBEF4">
          <wp:simplePos x="0" y="0"/>
          <wp:positionH relativeFrom="page">
            <wp:posOffset>5271555</wp:posOffset>
          </wp:positionH>
          <wp:positionV relativeFrom="page">
            <wp:posOffset>9153236</wp:posOffset>
          </wp:positionV>
          <wp:extent cx="1572689" cy="443345"/>
          <wp:effectExtent l="0" t="0" r="0" b="0"/>
          <wp:wrapNone/>
          <wp:docPr id="5" name="Image 5" descr="Team Kentu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Team Kentucky"/>
                  <pic:cNvPicPr/>
                </pic:nvPicPr>
                <pic:blipFill>
                  <a:blip r:embed="rId1" cstate="print"/>
                  <a:stretch>
                    <a:fillRect/>
                  </a:stretch>
                </pic:blipFill>
                <pic:spPr>
                  <a:xfrm>
                    <a:off x="0" y="0"/>
                    <a:ext cx="1572689" cy="443345"/>
                  </a:xfrm>
                  <a:prstGeom prst="rect">
                    <a:avLst/>
                  </a:prstGeom>
                </pic:spPr>
              </pic:pic>
            </a:graphicData>
          </a:graphic>
        </wp:anchor>
      </w:drawing>
    </w:r>
    <w:r>
      <w:rPr>
        <w:noProof/>
        <w:sz w:val="20"/>
      </w:rPr>
      <mc:AlternateContent>
        <mc:Choice Requires="wps">
          <w:drawing>
            <wp:anchor distT="0" distB="0" distL="0" distR="0" simplePos="0" relativeHeight="487285760" behindDoc="1" locked="0" layoutInCell="1" allowOverlap="1" wp14:anchorId="6B004AD3" wp14:editId="054362AA">
              <wp:simplePos x="0" y="0"/>
              <wp:positionH relativeFrom="page">
                <wp:posOffset>883411</wp:posOffset>
              </wp:positionH>
              <wp:positionV relativeFrom="page">
                <wp:posOffset>8803895</wp:posOffset>
              </wp:positionV>
              <wp:extent cx="2370455" cy="1816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0455" cy="181610"/>
                      </a:xfrm>
                      <a:prstGeom prst="rect">
                        <a:avLst/>
                      </a:prstGeom>
                    </wps:spPr>
                    <wps:txbx>
                      <w:txbxContent>
                        <w:p w14:paraId="36394125" w14:textId="77777777" w:rsidR="00007701" w:rsidRDefault="00D448EA">
                          <w:pPr>
                            <w:pStyle w:val="BodyText"/>
                            <w:spacing w:before="12"/>
                            <w:ind w:left="20"/>
                          </w:pPr>
                          <w:r>
                            <w:t>Cabinet</w:t>
                          </w:r>
                          <w:r>
                            <w:rPr>
                              <w:spacing w:val="-8"/>
                            </w:rPr>
                            <w:t xml:space="preserve"> </w:t>
                          </w:r>
                          <w:r>
                            <w:t>of</w:t>
                          </w:r>
                          <w:r>
                            <w:rPr>
                              <w:spacing w:val="-7"/>
                            </w:rPr>
                            <w:t xml:space="preserve"> </w:t>
                          </w:r>
                          <w:r>
                            <w:t>Health</w:t>
                          </w:r>
                          <w:r>
                            <w:rPr>
                              <w:spacing w:val="-8"/>
                            </w:rPr>
                            <w:t xml:space="preserve"> </w:t>
                          </w:r>
                          <w:r>
                            <w:t>and</w:t>
                          </w:r>
                          <w:r>
                            <w:rPr>
                              <w:spacing w:val="-5"/>
                            </w:rPr>
                            <w:t xml:space="preserve"> </w:t>
                          </w:r>
                          <w:r>
                            <w:t>Family</w:t>
                          </w:r>
                          <w:r>
                            <w:rPr>
                              <w:spacing w:val="-6"/>
                            </w:rPr>
                            <w:t xml:space="preserve"> </w:t>
                          </w:r>
                          <w:r>
                            <w:rPr>
                              <w:spacing w:val="-2"/>
                            </w:rPr>
                            <w:t>Security</w:t>
                          </w:r>
                        </w:p>
                      </w:txbxContent>
                    </wps:txbx>
                    <wps:bodyPr wrap="square" lIns="0" tIns="0" rIns="0" bIns="0" rtlCol="0">
                      <a:noAutofit/>
                    </wps:bodyPr>
                  </wps:wsp>
                </a:graphicData>
              </a:graphic>
            </wp:anchor>
          </w:drawing>
        </mc:Choice>
        <mc:Fallback>
          <w:pict>
            <v:shapetype w14:anchorId="6B004AD3" id="_x0000_t202" coordsize="21600,21600" o:spt="202" path="m,l,21600r21600,l21600,xe">
              <v:stroke joinstyle="miter"/>
              <v:path gradientshapeok="t" o:connecttype="rect"/>
            </v:shapetype>
            <v:shape id="Textbox 6" o:spid="_x0000_s1027" type="#_x0000_t202" style="position:absolute;margin-left:69.55pt;margin-top:693.2pt;width:186.65pt;height:14.3pt;z-index:-16030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" filled="f" stroked="f">
              <v:textbox inset="0,0,0,0">
                <w:txbxContent>
                  <w:p w14:paraId="36394125" w14:textId="77777777" w:rsidR="00007701" w:rsidRDefault="00D448EA">
                    <w:pPr>
                      <w:pStyle w:val="BodyText"/>
                      <w:spacing w:before="12"/>
                      <w:ind w:left="20"/>
                    </w:pPr>
                    <w:r>
                      <w:t>Cabinet</w:t>
                    </w:r>
                    <w:r>
                      <w:rPr>
                        <w:spacing w:val="-8"/>
                      </w:rPr>
                      <w:t xml:space="preserve"> </w:t>
                    </w:r>
                    <w:r>
                      <w:t>of</w:t>
                    </w:r>
                    <w:r>
                      <w:rPr>
                        <w:spacing w:val="-7"/>
                      </w:rPr>
                      <w:t xml:space="preserve"> </w:t>
                    </w:r>
                    <w:r>
                      <w:t>Health</w:t>
                    </w:r>
                    <w:r>
                      <w:rPr>
                        <w:spacing w:val="-8"/>
                      </w:rPr>
                      <w:t xml:space="preserve"> </w:t>
                    </w:r>
                    <w:r>
                      <w:t>and</w:t>
                    </w:r>
                    <w:r>
                      <w:rPr>
                        <w:spacing w:val="-5"/>
                      </w:rPr>
                      <w:t xml:space="preserve"> </w:t>
                    </w:r>
                    <w:r>
                      <w:t>Family</w:t>
                    </w:r>
                    <w:r>
                      <w:rPr>
                        <w:spacing w:val="-6"/>
                      </w:rPr>
                      <w:t xml:space="preserve"> </w:t>
                    </w:r>
                    <w:r>
                      <w:rPr>
                        <w:spacing w:val="-2"/>
                      </w:rPr>
                      <w:t>Security</w:t>
                    </w:r>
                  </w:p>
                </w:txbxContent>
              </v:textbox>
              <w10:wrap anchorx="page" anchory="page"/>
            </v:shape>
          </w:pict>
        </mc:Fallback>
      </mc:AlternateContent>
    </w:r>
    <w:r>
      <w:rPr>
        <w:noProof/>
        <w:sz w:val="20"/>
      </w:rPr>
      <mc:AlternateContent>
        <mc:Choice Requires="wps">
          <w:drawing>
            <wp:anchor distT="0" distB="0" distL="0" distR="0" simplePos="0" relativeHeight="487286272" behindDoc="1" locked="0" layoutInCell="1" allowOverlap="1" wp14:anchorId="052CB75A" wp14:editId="1F82B5E3">
              <wp:simplePos x="0" y="0"/>
              <wp:positionH relativeFrom="page">
                <wp:posOffset>3613911</wp:posOffset>
              </wp:positionH>
              <wp:positionV relativeFrom="page">
                <wp:posOffset>8815325</wp:posOffset>
              </wp:positionV>
              <wp:extent cx="546100" cy="1816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100" cy="181610"/>
                      </a:xfrm>
                      <a:prstGeom prst="rect">
                        <a:avLst/>
                      </a:prstGeom>
                    </wps:spPr>
                    <wps:txbx>
                      <w:txbxContent>
                        <w:p w14:paraId="01BE20F4" w14:textId="77777777" w:rsidR="00007701" w:rsidRDefault="00D448EA">
                          <w:pPr>
                            <w:pStyle w:val="BodyText"/>
                            <w:spacing w:before="12"/>
                            <w:ind w:left="20"/>
                          </w:pPr>
                          <w:r>
                            <w:t>Page</w:t>
                          </w:r>
                          <w:r>
                            <w:rPr>
                              <w:spacing w:val="-9"/>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w14:anchorId="052CB75A" id="Textbox 7" o:spid="_x0000_s1028" type="#_x0000_t202" style="position:absolute;margin-left:284.55pt;margin-top:694.1pt;width:43pt;height:14.3pt;z-index:-16030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" filled="f" stroked="f">
              <v:textbox inset="0,0,0,0">
                <w:txbxContent>
                  <w:p w14:paraId="01BE20F4" w14:textId="77777777" w:rsidR="00007701" w:rsidRDefault="00D448EA">
                    <w:pPr>
                      <w:pStyle w:val="BodyText"/>
                      <w:spacing w:before="12"/>
                      <w:ind w:left="20"/>
                    </w:pPr>
                    <w:r>
                      <w:t>Page</w:t>
                    </w:r>
                    <w:r>
                      <w:rPr>
                        <w:spacing w:val="-9"/>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7AD76" w14:textId="77777777" w:rsidR="005E253F" w:rsidRDefault="005E253F">
      <w:r>
        <w:separator/>
      </w:r>
    </w:p>
  </w:footnote>
  <w:footnote w:type="continuationSeparator" w:id="0">
    <w:p w14:paraId="19691EC5" w14:textId="77777777" w:rsidR="005E253F" w:rsidRDefault="005E2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BC5" w14:textId="77777777" w:rsidR="00007701" w:rsidRDefault="00D448EA">
    <w:pPr>
      <w:pStyle w:val="BodyText"/>
      <w:spacing w:line="14" w:lineRule="auto"/>
      <w:rPr>
        <w:sz w:val="20"/>
      </w:rPr>
    </w:pPr>
    <w:r>
      <w:rPr>
        <w:noProof/>
        <w:sz w:val="20"/>
      </w:rPr>
      <mc:AlternateContent>
        <mc:Choice Requires="wps">
          <w:drawing>
            <wp:anchor distT="0" distB="0" distL="0" distR="0" simplePos="0" relativeHeight="15730176" behindDoc="0" locked="0" layoutInCell="1" allowOverlap="1" wp14:anchorId="65A649BE" wp14:editId="3767FB4E">
              <wp:simplePos x="0" y="0"/>
              <wp:positionH relativeFrom="page">
                <wp:posOffset>919733</wp:posOffset>
              </wp:positionH>
              <wp:positionV relativeFrom="page">
                <wp:posOffset>457200</wp:posOffset>
              </wp:positionV>
              <wp:extent cx="6156960" cy="3581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6960" cy="35814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49"/>
                            <w:gridCol w:w="3513"/>
                          </w:tblGrid>
                          <w:tr w:rsidR="00007701" w14:paraId="0659C075" w14:textId="77777777">
                            <w:trPr>
                              <w:trHeight w:val="280"/>
                            </w:trPr>
                            <w:tc>
                              <w:tcPr>
                                <w:tcW w:w="6049" w:type="dxa"/>
                              </w:tcPr>
                              <w:p w14:paraId="74889629" w14:textId="72EB2E46" w:rsidR="00007701" w:rsidRDefault="00007701">
                                <w:pPr>
                                  <w:pStyle w:val="TableParagraph"/>
                                  <w:spacing w:before="10"/>
                                  <w:ind w:left="112"/>
                                  <w:rPr>
                                    <w:sz w:val="20"/>
                                  </w:rPr>
                                </w:pPr>
                                <w:hyperlink r:id="rId1">
                                  <w:r>
                                    <w:rPr>
                                      <w:color w:val="0462C1"/>
                                      <w:spacing w:val="-2"/>
                                      <w:sz w:val="20"/>
                                      <w:u w:val="single" w:color="0462C1"/>
                                    </w:rPr>
                                    <w:t>070.501</w:t>
                                  </w:r>
                                  <w:r>
                                    <w:rPr>
                                      <w:color w:val="0462C1"/>
                                      <w:spacing w:val="-17"/>
                                      <w:sz w:val="20"/>
                                      <w:u w:val="single" w:color="0462C1"/>
                                    </w:rPr>
                                    <w:t xml:space="preserve"> </w:t>
                                  </w:r>
                                  <w:r>
                                    <w:rPr>
                                      <w:color w:val="0462C1"/>
                                      <w:spacing w:val="-2"/>
                                      <w:sz w:val="20"/>
                                      <w:u w:val="single" w:color="0462C1"/>
                                    </w:rPr>
                                    <w:t>Supply Chain</w:t>
                                  </w:r>
                                  <w:r>
                                    <w:rPr>
                                      <w:color w:val="0462C1"/>
                                      <w:spacing w:val="-9"/>
                                      <w:sz w:val="20"/>
                                      <w:u w:val="single" w:color="0462C1"/>
                                    </w:rPr>
                                    <w:t xml:space="preserve"> </w:t>
                                  </w:r>
                                  <w:r>
                                    <w:rPr>
                                      <w:color w:val="0462C1"/>
                                      <w:spacing w:val="-2"/>
                                      <w:sz w:val="20"/>
                                      <w:u w:val="single" w:color="0462C1"/>
                                    </w:rPr>
                                    <w:t>Risk</w:t>
                                  </w:r>
                                  <w:r>
                                    <w:rPr>
                                      <w:color w:val="0462C1"/>
                                      <w:spacing w:val="-10"/>
                                      <w:sz w:val="20"/>
                                      <w:u w:val="single" w:color="0462C1"/>
                                    </w:rPr>
                                    <w:t xml:space="preserve"> </w:t>
                                  </w:r>
                                  <w:r>
                                    <w:rPr>
                                      <w:color w:val="0462C1"/>
                                      <w:spacing w:val="-2"/>
                                      <w:sz w:val="20"/>
                                      <w:u w:val="single" w:color="0462C1"/>
                                    </w:rPr>
                                    <w:t>Management</w:t>
                                  </w:r>
                                  <w:r>
                                    <w:rPr>
                                      <w:color w:val="0462C1"/>
                                      <w:spacing w:val="-10"/>
                                      <w:sz w:val="20"/>
                                      <w:u w:val="single" w:color="0462C1"/>
                                    </w:rPr>
                                    <w:t xml:space="preserve"> </w:t>
                                  </w:r>
                                  <w:r>
                                    <w:rPr>
                                      <w:color w:val="0462C1"/>
                                      <w:spacing w:val="-2"/>
                                      <w:sz w:val="20"/>
                                      <w:u w:val="single" w:color="0462C1"/>
                                    </w:rPr>
                                    <w:t>Policy</w:t>
                                  </w:r>
                                </w:hyperlink>
                              </w:p>
                            </w:tc>
                            <w:tc>
                              <w:tcPr>
                                <w:tcW w:w="3513" w:type="dxa"/>
                              </w:tcPr>
                              <w:p w14:paraId="36F594C9" w14:textId="77777777" w:rsidR="00007701" w:rsidRDefault="00D448EA">
                                <w:pPr>
                                  <w:pStyle w:val="TableParagraph"/>
                                  <w:spacing w:before="29"/>
                                  <w:ind w:left="113"/>
                                  <w:rPr>
                                    <w:sz w:val="20"/>
                                  </w:rPr>
                                </w:pPr>
                                <w:r>
                                  <w:rPr>
                                    <w:sz w:val="20"/>
                                  </w:rPr>
                                  <w:t>Current</w:t>
                                </w:r>
                                <w:r>
                                  <w:rPr>
                                    <w:spacing w:val="-13"/>
                                    <w:sz w:val="20"/>
                                  </w:rPr>
                                  <w:t xml:space="preserve"> </w:t>
                                </w:r>
                                <w:r>
                                  <w:rPr>
                                    <w:sz w:val="20"/>
                                  </w:rPr>
                                  <w:t>Version:</w:t>
                                </w:r>
                                <w:r>
                                  <w:rPr>
                                    <w:spacing w:val="-13"/>
                                    <w:sz w:val="20"/>
                                  </w:rPr>
                                  <w:t xml:space="preserve"> </w:t>
                                </w:r>
                                <w:r>
                                  <w:rPr>
                                    <w:spacing w:val="-5"/>
                                    <w:sz w:val="20"/>
                                  </w:rPr>
                                  <w:t>1.0</w:t>
                                </w:r>
                              </w:p>
                            </w:tc>
                          </w:tr>
                          <w:tr w:rsidR="00007701" w14:paraId="291CD5A2" w14:textId="77777777">
                            <w:trPr>
                              <w:trHeight w:val="239"/>
                            </w:trPr>
                            <w:tc>
                              <w:tcPr>
                                <w:tcW w:w="6049" w:type="dxa"/>
                              </w:tcPr>
                              <w:p w14:paraId="3C390F63" w14:textId="77777777" w:rsidR="00007701" w:rsidRDefault="00D448EA">
                                <w:pPr>
                                  <w:pStyle w:val="TableParagraph"/>
                                  <w:spacing w:line="218" w:lineRule="exact"/>
                                  <w:ind w:left="112"/>
                                  <w:rPr>
                                    <w:sz w:val="20"/>
                                  </w:rPr>
                                </w:pPr>
                                <w:r>
                                  <w:rPr>
                                    <w:sz w:val="20"/>
                                  </w:rPr>
                                  <w:t>070.000</w:t>
                                </w:r>
                                <w:r>
                                  <w:rPr>
                                    <w:spacing w:val="-6"/>
                                    <w:sz w:val="20"/>
                                  </w:rPr>
                                  <w:t xml:space="preserve"> </w:t>
                                </w:r>
                                <w:r>
                                  <w:rPr>
                                    <w:spacing w:val="-2"/>
                                    <w:sz w:val="20"/>
                                  </w:rPr>
                                  <w:t>Administrative</w:t>
                                </w:r>
                              </w:p>
                            </w:tc>
                            <w:tc>
                              <w:tcPr>
                                <w:tcW w:w="3513" w:type="dxa"/>
                              </w:tcPr>
                              <w:p w14:paraId="74101C5B" w14:textId="77777777" w:rsidR="00007701" w:rsidRDefault="00D448EA">
                                <w:pPr>
                                  <w:pStyle w:val="TableParagraph"/>
                                  <w:spacing w:line="218" w:lineRule="exact"/>
                                  <w:ind w:left="113"/>
                                  <w:rPr>
                                    <w:sz w:val="20"/>
                                  </w:rPr>
                                </w:pPr>
                                <w:r>
                                  <w:rPr>
                                    <w:sz w:val="20"/>
                                  </w:rPr>
                                  <w:t>Review</w:t>
                                </w:r>
                                <w:r>
                                  <w:rPr>
                                    <w:spacing w:val="-14"/>
                                    <w:sz w:val="20"/>
                                  </w:rPr>
                                  <w:t xml:space="preserve"> </w:t>
                                </w:r>
                                <w:r>
                                  <w:rPr>
                                    <w:sz w:val="20"/>
                                  </w:rPr>
                                  <w:t>Date:</w:t>
                                </w:r>
                                <w:r>
                                  <w:rPr>
                                    <w:spacing w:val="-13"/>
                                    <w:sz w:val="20"/>
                                  </w:rPr>
                                  <w:t xml:space="preserve"> </w:t>
                                </w:r>
                                <w:r>
                                  <w:rPr>
                                    <w:spacing w:val="-2"/>
                                    <w:sz w:val="20"/>
                                  </w:rPr>
                                  <w:t>04/02/2025</w:t>
                                </w:r>
                              </w:p>
                            </w:tc>
                          </w:tr>
                        </w:tbl>
                        <w:p w14:paraId="523C6405" w14:textId="77777777" w:rsidR="00007701" w:rsidRDefault="00007701">
                          <w:pPr>
                            <w:pStyle w:val="BodyText"/>
                          </w:pPr>
                        </w:p>
                      </w:txbxContent>
                    </wps:txbx>
                    <wps:bodyPr wrap="square" lIns="0" tIns="0" rIns="0" bIns="0" rtlCol="0">
                      <a:noAutofit/>
                    </wps:bodyPr>
                  </wps:wsp>
                </a:graphicData>
              </a:graphic>
            </wp:anchor>
          </w:drawing>
        </mc:Choice>
        <mc:Fallback>
          <w:pict>
            <v:shapetype w14:anchorId="65A649BE" id="_x0000_t202" coordsize="21600,21600" o:spt="202" path="m,l,21600r21600,l21600,xe">
              <v:stroke joinstyle="miter"/>
              <v:path gradientshapeok="t" o:connecttype="rect"/>
            </v:shapetype>
            <v:shape id="Textbox 4" o:spid="_x0000_s1026" type="#_x0000_t202" style="position:absolute;margin-left:72.4pt;margin-top:36pt;width:484.8pt;height:28.2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49"/>
                      <w:gridCol w:w="3513"/>
                    </w:tblGrid>
                    <w:tr w:rsidR="00007701" w14:paraId="0659C075" w14:textId="77777777">
                      <w:trPr>
                        <w:trHeight w:val="280"/>
                      </w:trPr>
                      <w:tc>
                        <w:tcPr>
                          <w:tcW w:w="6049" w:type="dxa"/>
                        </w:tcPr>
                        <w:p w14:paraId="74889629" w14:textId="72EB2E46" w:rsidR="00007701" w:rsidRDefault="00007701">
                          <w:pPr>
                            <w:pStyle w:val="TableParagraph"/>
                            <w:spacing w:before="10"/>
                            <w:ind w:left="112"/>
                            <w:rPr>
                              <w:sz w:val="20"/>
                            </w:rPr>
                          </w:pPr>
                          <w:hyperlink r:id="rId2">
                            <w:r>
                              <w:rPr>
                                <w:color w:val="0462C1"/>
                                <w:spacing w:val="-2"/>
                                <w:sz w:val="20"/>
                                <w:u w:val="single" w:color="0462C1"/>
                              </w:rPr>
                              <w:t>070.501</w:t>
                            </w:r>
                            <w:r>
                              <w:rPr>
                                <w:color w:val="0462C1"/>
                                <w:spacing w:val="-17"/>
                                <w:sz w:val="20"/>
                                <w:u w:val="single" w:color="0462C1"/>
                              </w:rPr>
                              <w:t xml:space="preserve"> </w:t>
                            </w:r>
                            <w:r>
                              <w:rPr>
                                <w:color w:val="0462C1"/>
                                <w:spacing w:val="-2"/>
                                <w:sz w:val="20"/>
                                <w:u w:val="single" w:color="0462C1"/>
                              </w:rPr>
                              <w:t>Supply Chain</w:t>
                            </w:r>
                            <w:r>
                              <w:rPr>
                                <w:color w:val="0462C1"/>
                                <w:spacing w:val="-9"/>
                                <w:sz w:val="20"/>
                                <w:u w:val="single" w:color="0462C1"/>
                              </w:rPr>
                              <w:t xml:space="preserve"> </w:t>
                            </w:r>
                            <w:r>
                              <w:rPr>
                                <w:color w:val="0462C1"/>
                                <w:spacing w:val="-2"/>
                                <w:sz w:val="20"/>
                                <w:u w:val="single" w:color="0462C1"/>
                              </w:rPr>
                              <w:t>Risk</w:t>
                            </w:r>
                            <w:r>
                              <w:rPr>
                                <w:color w:val="0462C1"/>
                                <w:spacing w:val="-10"/>
                                <w:sz w:val="20"/>
                                <w:u w:val="single" w:color="0462C1"/>
                              </w:rPr>
                              <w:t xml:space="preserve"> </w:t>
                            </w:r>
                            <w:r>
                              <w:rPr>
                                <w:color w:val="0462C1"/>
                                <w:spacing w:val="-2"/>
                                <w:sz w:val="20"/>
                                <w:u w:val="single" w:color="0462C1"/>
                              </w:rPr>
                              <w:t>Management</w:t>
                            </w:r>
                            <w:r>
                              <w:rPr>
                                <w:color w:val="0462C1"/>
                                <w:spacing w:val="-10"/>
                                <w:sz w:val="20"/>
                                <w:u w:val="single" w:color="0462C1"/>
                              </w:rPr>
                              <w:t xml:space="preserve"> </w:t>
                            </w:r>
                            <w:r>
                              <w:rPr>
                                <w:color w:val="0462C1"/>
                                <w:spacing w:val="-2"/>
                                <w:sz w:val="20"/>
                                <w:u w:val="single" w:color="0462C1"/>
                              </w:rPr>
                              <w:t>Policy</w:t>
                            </w:r>
                          </w:hyperlink>
                        </w:p>
                      </w:tc>
                      <w:tc>
                        <w:tcPr>
                          <w:tcW w:w="3513" w:type="dxa"/>
                        </w:tcPr>
                        <w:p w14:paraId="36F594C9" w14:textId="77777777" w:rsidR="00007701" w:rsidRDefault="00D448EA">
                          <w:pPr>
                            <w:pStyle w:val="TableParagraph"/>
                            <w:spacing w:before="29"/>
                            <w:ind w:left="113"/>
                            <w:rPr>
                              <w:sz w:val="20"/>
                            </w:rPr>
                          </w:pPr>
                          <w:r>
                            <w:rPr>
                              <w:sz w:val="20"/>
                            </w:rPr>
                            <w:t>Current</w:t>
                          </w:r>
                          <w:r>
                            <w:rPr>
                              <w:spacing w:val="-13"/>
                              <w:sz w:val="20"/>
                            </w:rPr>
                            <w:t xml:space="preserve"> </w:t>
                          </w:r>
                          <w:r>
                            <w:rPr>
                              <w:sz w:val="20"/>
                            </w:rPr>
                            <w:t>Version:</w:t>
                          </w:r>
                          <w:r>
                            <w:rPr>
                              <w:spacing w:val="-13"/>
                              <w:sz w:val="20"/>
                            </w:rPr>
                            <w:t xml:space="preserve"> </w:t>
                          </w:r>
                          <w:r>
                            <w:rPr>
                              <w:spacing w:val="-5"/>
                              <w:sz w:val="20"/>
                            </w:rPr>
                            <w:t>1.0</w:t>
                          </w:r>
                        </w:p>
                      </w:tc>
                    </w:tr>
                    <w:tr w:rsidR="00007701" w14:paraId="291CD5A2" w14:textId="77777777">
                      <w:trPr>
                        <w:trHeight w:val="239"/>
                      </w:trPr>
                      <w:tc>
                        <w:tcPr>
                          <w:tcW w:w="6049" w:type="dxa"/>
                        </w:tcPr>
                        <w:p w14:paraId="3C390F63" w14:textId="77777777" w:rsidR="00007701" w:rsidRDefault="00D448EA">
                          <w:pPr>
                            <w:pStyle w:val="TableParagraph"/>
                            <w:spacing w:line="218" w:lineRule="exact"/>
                            <w:ind w:left="112"/>
                            <w:rPr>
                              <w:sz w:val="20"/>
                            </w:rPr>
                          </w:pPr>
                          <w:r>
                            <w:rPr>
                              <w:sz w:val="20"/>
                            </w:rPr>
                            <w:t>070.000</w:t>
                          </w:r>
                          <w:r>
                            <w:rPr>
                              <w:spacing w:val="-6"/>
                              <w:sz w:val="20"/>
                            </w:rPr>
                            <w:t xml:space="preserve"> </w:t>
                          </w:r>
                          <w:r>
                            <w:rPr>
                              <w:spacing w:val="-2"/>
                              <w:sz w:val="20"/>
                            </w:rPr>
                            <w:t>Administrative</w:t>
                          </w:r>
                        </w:p>
                      </w:tc>
                      <w:tc>
                        <w:tcPr>
                          <w:tcW w:w="3513" w:type="dxa"/>
                        </w:tcPr>
                        <w:p w14:paraId="74101C5B" w14:textId="77777777" w:rsidR="00007701" w:rsidRDefault="00D448EA">
                          <w:pPr>
                            <w:pStyle w:val="TableParagraph"/>
                            <w:spacing w:line="218" w:lineRule="exact"/>
                            <w:ind w:left="113"/>
                            <w:rPr>
                              <w:sz w:val="20"/>
                            </w:rPr>
                          </w:pPr>
                          <w:r>
                            <w:rPr>
                              <w:sz w:val="20"/>
                            </w:rPr>
                            <w:t>Review</w:t>
                          </w:r>
                          <w:r>
                            <w:rPr>
                              <w:spacing w:val="-14"/>
                              <w:sz w:val="20"/>
                            </w:rPr>
                            <w:t xml:space="preserve"> </w:t>
                          </w:r>
                          <w:r>
                            <w:rPr>
                              <w:sz w:val="20"/>
                            </w:rPr>
                            <w:t>Date:</w:t>
                          </w:r>
                          <w:r>
                            <w:rPr>
                              <w:spacing w:val="-13"/>
                              <w:sz w:val="20"/>
                            </w:rPr>
                            <w:t xml:space="preserve"> </w:t>
                          </w:r>
                          <w:r>
                            <w:rPr>
                              <w:spacing w:val="-2"/>
                              <w:sz w:val="20"/>
                            </w:rPr>
                            <w:t>04/02/2025</w:t>
                          </w:r>
                        </w:p>
                      </w:tc>
                    </w:tr>
                  </w:tbl>
                  <w:p w14:paraId="523C6405" w14:textId="77777777" w:rsidR="00007701" w:rsidRDefault="00007701">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246A"/>
    <w:multiLevelType w:val="multilevel"/>
    <w:tmpl w:val="64DCD320"/>
    <w:lvl w:ilvl="0">
      <w:start w:val="1"/>
      <w:numFmt w:val="decimal"/>
      <w:lvlText w:val="%1."/>
      <w:lvlJc w:val="left"/>
      <w:pPr>
        <w:ind w:left="440" w:hanging="441"/>
      </w:pPr>
      <w:rPr>
        <w:rFonts w:ascii="Arial" w:eastAsia="Arial" w:hAnsi="Arial" w:cs="Arial" w:hint="default"/>
        <w:b w:val="0"/>
        <w:bCs w:val="0"/>
        <w:i w:val="0"/>
        <w:iCs w:val="0"/>
        <w:spacing w:val="0"/>
        <w:w w:val="99"/>
        <w:sz w:val="22"/>
        <w:szCs w:val="22"/>
        <w:lang w:val="en-US" w:eastAsia="en-US" w:bidi="ar-SA"/>
      </w:rPr>
    </w:lvl>
    <w:lvl w:ilvl="1">
      <w:start w:val="1"/>
      <w:numFmt w:val="decimal"/>
      <w:lvlText w:val="%1.%2."/>
      <w:lvlJc w:val="left"/>
      <w:pPr>
        <w:ind w:left="880" w:hanging="661"/>
      </w:pPr>
      <w:rPr>
        <w:rFonts w:ascii="Arial" w:eastAsia="Arial" w:hAnsi="Arial" w:cs="Arial" w:hint="default"/>
        <w:b w:val="0"/>
        <w:bCs w:val="0"/>
        <w:i w:val="0"/>
        <w:iCs w:val="0"/>
        <w:spacing w:val="0"/>
        <w:w w:val="99"/>
        <w:sz w:val="22"/>
        <w:szCs w:val="22"/>
        <w:lang w:val="en-US" w:eastAsia="en-US" w:bidi="ar-SA"/>
      </w:rPr>
    </w:lvl>
    <w:lvl w:ilvl="2">
      <w:numFmt w:val="bullet"/>
      <w:lvlText w:val="•"/>
      <w:lvlJc w:val="left"/>
      <w:pPr>
        <w:ind w:left="1862" w:hanging="661"/>
      </w:pPr>
      <w:rPr>
        <w:rFonts w:hint="default"/>
        <w:lang w:val="en-US" w:eastAsia="en-US" w:bidi="ar-SA"/>
      </w:rPr>
    </w:lvl>
    <w:lvl w:ilvl="3">
      <w:numFmt w:val="bullet"/>
      <w:lvlText w:val="•"/>
      <w:lvlJc w:val="left"/>
      <w:pPr>
        <w:ind w:left="2844" w:hanging="661"/>
      </w:pPr>
      <w:rPr>
        <w:rFonts w:hint="default"/>
        <w:lang w:val="en-US" w:eastAsia="en-US" w:bidi="ar-SA"/>
      </w:rPr>
    </w:lvl>
    <w:lvl w:ilvl="4">
      <w:numFmt w:val="bullet"/>
      <w:lvlText w:val="•"/>
      <w:lvlJc w:val="left"/>
      <w:pPr>
        <w:ind w:left="3826" w:hanging="661"/>
      </w:pPr>
      <w:rPr>
        <w:rFonts w:hint="default"/>
        <w:lang w:val="en-US" w:eastAsia="en-US" w:bidi="ar-SA"/>
      </w:rPr>
    </w:lvl>
    <w:lvl w:ilvl="5">
      <w:numFmt w:val="bullet"/>
      <w:lvlText w:val="•"/>
      <w:lvlJc w:val="left"/>
      <w:pPr>
        <w:ind w:left="4808" w:hanging="661"/>
      </w:pPr>
      <w:rPr>
        <w:rFonts w:hint="default"/>
        <w:lang w:val="en-US" w:eastAsia="en-US" w:bidi="ar-SA"/>
      </w:rPr>
    </w:lvl>
    <w:lvl w:ilvl="6">
      <w:numFmt w:val="bullet"/>
      <w:lvlText w:val="•"/>
      <w:lvlJc w:val="left"/>
      <w:pPr>
        <w:ind w:left="5791" w:hanging="661"/>
      </w:pPr>
      <w:rPr>
        <w:rFonts w:hint="default"/>
        <w:lang w:val="en-US" w:eastAsia="en-US" w:bidi="ar-SA"/>
      </w:rPr>
    </w:lvl>
    <w:lvl w:ilvl="7">
      <w:numFmt w:val="bullet"/>
      <w:lvlText w:val="•"/>
      <w:lvlJc w:val="left"/>
      <w:pPr>
        <w:ind w:left="6773" w:hanging="661"/>
      </w:pPr>
      <w:rPr>
        <w:rFonts w:hint="default"/>
        <w:lang w:val="en-US" w:eastAsia="en-US" w:bidi="ar-SA"/>
      </w:rPr>
    </w:lvl>
    <w:lvl w:ilvl="8">
      <w:numFmt w:val="bullet"/>
      <w:lvlText w:val="•"/>
      <w:lvlJc w:val="left"/>
      <w:pPr>
        <w:ind w:left="7755" w:hanging="661"/>
      </w:pPr>
      <w:rPr>
        <w:rFonts w:hint="default"/>
        <w:lang w:val="en-US" w:eastAsia="en-US" w:bidi="ar-SA"/>
      </w:rPr>
    </w:lvl>
  </w:abstractNum>
  <w:abstractNum w:abstractNumId="1" w15:restartNumberingAfterBreak="0">
    <w:nsid w:val="42575756"/>
    <w:multiLevelType w:val="multilevel"/>
    <w:tmpl w:val="69184F76"/>
    <w:lvl w:ilvl="0">
      <w:start w:val="1"/>
      <w:numFmt w:val="decimal"/>
      <w:lvlText w:val="%1."/>
      <w:lvlJc w:val="left"/>
      <w:pPr>
        <w:ind w:left="360" w:hanging="360"/>
      </w:pPr>
      <w:rPr>
        <w:rFonts w:ascii="Arial" w:eastAsia="Arial" w:hAnsi="Arial" w:cs="Arial" w:hint="default"/>
        <w:b/>
        <w:bCs/>
        <w:i w:val="0"/>
        <w:iCs w:val="0"/>
        <w:spacing w:val="-1"/>
        <w:w w:val="100"/>
        <w:sz w:val="32"/>
        <w:szCs w:val="32"/>
        <w:lang w:val="en-US" w:eastAsia="en-US" w:bidi="ar-SA"/>
      </w:rPr>
    </w:lvl>
    <w:lvl w:ilvl="1">
      <w:start w:val="1"/>
      <w:numFmt w:val="decimal"/>
      <w:lvlText w:val="%1.%2."/>
      <w:lvlJc w:val="left"/>
      <w:pPr>
        <w:ind w:left="1080" w:hanging="721"/>
      </w:pPr>
      <w:rPr>
        <w:rFonts w:ascii="Arial" w:eastAsia="Arial" w:hAnsi="Arial" w:cs="Arial" w:hint="default"/>
        <w:b/>
        <w:bCs/>
        <w:i w:val="0"/>
        <w:iCs w:val="0"/>
        <w:spacing w:val="-1"/>
        <w:w w:val="99"/>
        <w:sz w:val="28"/>
        <w:szCs w:val="28"/>
        <w:lang w:val="en-US" w:eastAsia="en-US" w:bidi="ar-SA"/>
      </w:rPr>
    </w:lvl>
    <w:lvl w:ilvl="2">
      <w:numFmt w:val="bullet"/>
      <w:lvlText w:val=""/>
      <w:lvlJc w:val="left"/>
      <w:pPr>
        <w:ind w:left="1080" w:hanging="360"/>
      </w:pPr>
      <w:rPr>
        <w:rFonts w:ascii="Symbol" w:eastAsia="Symbol" w:hAnsi="Symbol" w:cs="Symbol" w:hint="default"/>
        <w:b w:val="0"/>
        <w:bCs w:val="0"/>
        <w:i w:val="0"/>
        <w:iCs w:val="0"/>
        <w:spacing w:val="0"/>
        <w:w w:val="99"/>
        <w:sz w:val="22"/>
        <w:szCs w:val="22"/>
        <w:lang w:val="en-US" w:eastAsia="en-US" w:bidi="ar-SA"/>
      </w:rPr>
    </w:lvl>
    <w:lvl w:ilvl="3">
      <w:numFmt w:val="bullet"/>
      <w:lvlText w:val="•"/>
      <w:lvlJc w:val="left"/>
      <w:pPr>
        <w:ind w:left="2160" w:hanging="360"/>
      </w:pPr>
      <w:rPr>
        <w:rFonts w:hint="default"/>
        <w:lang w:val="en-US" w:eastAsia="en-US" w:bidi="ar-SA"/>
      </w:rPr>
    </w:lvl>
    <w:lvl w:ilvl="4">
      <w:numFmt w:val="bullet"/>
      <w:lvlText w:val="•"/>
      <w:lvlJc w:val="left"/>
      <w:pPr>
        <w:ind w:left="3240" w:hanging="360"/>
      </w:pPr>
      <w:rPr>
        <w:rFonts w:hint="default"/>
        <w:lang w:val="en-US" w:eastAsia="en-US" w:bidi="ar-SA"/>
      </w:rPr>
    </w:lvl>
    <w:lvl w:ilvl="5">
      <w:numFmt w:val="bullet"/>
      <w:lvlText w:val="•"/>
      <w:lvlJc w:val="left"/>
      <w:pPr>
        <w:ind w:left="4320" w:hanging="360"/>
      </w:pPr>
      <w:rPr>
        <w:rFonts w:hint="default"/>
        <w:lang w:val="en-US" w:eastAsia="en-US" w:bidi="ar-SA"/>
      </w:rPr>
    </w:lvl>
    <w:lvl w:ilvl="6">
      <w:numFmt w:val="bullet"/>
      <w:lvlText w:val="•"/>
      <w:lvlJc w:val="left"/>
      <w:pPr>
        <w:ind w:left="5400" w:hanging="360"/>
      </w:pPr>
      <w:rPr>
        <w:rFonts w:hint="default"/>
        <w:lang w:val="en-US" w:eastAsia="en-US" w:bidi="ar-SA"/>
      </w:rPr>
    </w:lvl>
    <w:lvl w:ilvl="7">
      <w:numFmt w:val="bullet"/>
      <w:lvlText w:val="•"/>
      <w:lvlJc w:val="left"/>
      <w:pPr>
        <w:ind w:left="6480" w:hanging="360"/>
      </w:pPr>
      <w:rPr>
        <w:rFonts w:hint="default"/>
        <w:lang w:val="en-US" w:eastAsia="en-US" w:bidi="ar-SA"/>
      </w:rPr>
    </w:lvl>
    <w:lvl w:ilvl="8">
      <w:numFmt w:val="bullet"/>
      <w:lvlText w:val="•"/>
      <w:lvlJc w:val="left"/>
      <w:pPr>
        <w:ind w:left="7560" w:hanging="360"/>
      </w:pPr>
      <w:rPr>
        <w:rFonts w:hint="default"/>
        <w:lang w:val="en-US" w:eastAsia="en-US" w:bidi="ar-SA"/>
      </w:rPr>
    </w:lvl>
  </w:abstractNum>
  <w:abstractNum w:abstractNumId="2" w15:restartNumberingAfterBreak="0">
    <w:nsid w:val="720613CB"/>
    <w:multiLevelType w:val="hybridMultilevel"/>
    <w:tmpl w:val="F4AE6ED0"/>
    <w:lvl w:ilvl="0" w:tplc="A694F434">
      <w:numFmt w:val="bullet"/>
      <w:lvlText w:val=""/>
      <w:lvlJc w:val="left"/>
      <w:pPr>
        <w:ind w:left="720" w:hanging="274"/>
      </w:pPr>
      <w:rPr>
        <w:rFonts w:ascii="Symbol" w:eastAsia="Symbol" w:hAnsi="Symbol" w:cs="Symbol" w:hint="default"/>
        <w:b w:val="0"/>
        <w:bCs w:val="0"/>
        <w:i w:val="0"/>
        <w:iCs w:val="0"/>
        <w:spacing w:val="0"/>
        <w:w w:val="99"/>
        <w:sz w:val="22"/>
        <w:szCs w:val="22"/>
        <w:lang w:val="en-US" w:eastAsia="en-US" w:bidi="ar-SA"/>
      </w:rPr>
    </w:lvl>
    <w:lvl w:ilvl="1" w:tplc="324AA78C">
      <w:numFmt w:val="bullet"/>
      <w:lvlText w:val="•"/>
      <w:lvlJc w:val="left"/>
      <w:pPr>
        <w:ind w:left="1620" w:hanging="274"/>
      </w:pPr>
      <w:rPr>
        <w:rFonts w:hint="default"/>
        <w:lang w:val="en-US" w:eastAsia="en-US" w:bidi="ar-SA"/>
      </w:rPr>
    </w:lvl>
    <w:lvl w:ilvl="2" w:tplc="227E9768">
      <w:numFmt w:val="bullet"/>
      <w:lvlText w:val="•"/>
      <w:lvlJc w:val="left"/>
      <w:pPr>
        <w:ind w:left="2520" w:hanging="274"/>
      </w:pPr>
      <w:rPr>
        <w:rFonts w:hint="default"/>
        <w:lang w:val="en-US" w:eastAsia="en-US" w:bidi="ar-SA"/>
      </w:rPr>
    </w:lvl>
    <w:lvl w:ilvl="3" w:tplc="0F0CA292">
      <w:numFmt w:val="bullet"/>
      <w:lvlText w:val="•"/>
      <w:lvlJc w:val="left"/>
      <w:pPr>
        <w:ind w:left="3420" w:hanging="274"/>
      </w:pPr>
      <w:rPr>
        <w:rFonts w:hint="default"/>
        <w:lang w:val="en-US" w:eastAsia="en-US" w:bidi="ar-SA"/>
      </w:rPr>
    </w:lvl>
    <w:lvl w:ilvl="4" w:tplc="6652CD8C">
      <w:numFmt w:val="bullet"/>
      <w:lvlText w:val="•"/>
      <w:lvlJc w:val="left"/>
      <w:pPr>
        <w:ind w:left="4320" w:hanging="274"/>
      </w:pPr>
      <w:rPr>
        <w:rFonts w:hint="default"/>
        <w:lang w:val="en-US" w:eastAsia="en-US" w:bidi="ar-SA"/>
      </w:rPr>
    </w:lvl>
    <w:lvl w:ilvl="5" w:tplc="11B0DF64">
      <w:numFmt w:val="bullet"/>
      <w:lvlText w:val="•"/>
      <w:lvlJc w:val="left"/>
      <w:pPr>
        <w:ind w:left="5220" w:hanging="274"/>
      </w:pPr>
      <w:rPr>
        <w:rFonts w:hint="default"/>
        <w:lang w:val="en-US" w:eastAsia="en-US" w:bidi="ar-SA"/>
      </w:rPr>
    </w:lvl>
    <w:lvl w:ilvl="6" w:tplc="86C261B2">
      <w:numFmt w:val="bullet"/>
      <w:lvlText w:val="•"/>
      <w:lvlJc w:val="left"/>
      <w:pPr>
        <w:ind w:left="6120" w:hanging="274"/>
      </w:pPr>
      <w:rPr>
        <w:rFonts w:hint="default"/>
        <w:lang w:val="en-US" w:eastAsia="en-US" w:bidi="ar-SA"/>
      </w:rPr>
    </w:lvl>
    <w:lvl w:ilvl="7" w:tplc="43963C2A">
      <w:numFmt w:val="bullet"/>
      <w:lvlText w:val="•"/>
      <w:lvlJc w:val="left"/>
      <w:pPr>
        <w:ind w:left="7020" w:hanging="274"/>
      </w:pPr>
      <w:rPr>
        <w:rFonts w:hint="default"/>
        <w:lang w:val="en-US" w:eastAsia="en-US" w:bidi="ar-SA"/>
      </w:rPr>
    </w:lvl>
    <w:lvl w:ilvl="8" w:tplc="697E63CE">
      <w:numFmt w:val="bullet"/>
      <w:lvlText w:val="•"/>
      <w:lvlJc w:val="left"/>
      <w:pPr>
        <w:ind w:left="7920" w:hanging="274"/>
      </w:pPr>
      <w:rPr>
        <w:rFonts w:hint="default"/>
        <w:lang w:val="en-US" w:eastAsia="en-US" w:bidi="ar-SA"/>
      </w:rPr>
    </w:lvl>
  </w:abstractNum>
  <w:abstractNum w:abstractNumId="3" w15:restartNumberingAfterBreak="0">
    <w:nsid w:val="797434D9"/>
    <w:multiLevelType w:val="hybridMultilevel"/>
    <w:tmpl w:val="656AF95A"/>
    <w:lvl w:ilvl="0" w:tplc="770A359C">
      <w:numFmt w:val="bullet"/>
      <w:lvlText w:val=""/>
      <w:lvlJc w:val="left"/>
      <w:pPr>
        <w:ind w:left="720" w:hanging="361"/>
      </w:pPr>
      <w:rPr>
        <w:rFonts w:ascii="Symbol" w:eastAsia="Symbol" w:hAnsi="Symbol" w:cs="Symbol" w:hint="default"/>
        <w:b w:val="0"/>
        <w:bCs w:val="0"/>
        <w:i w:val="0"/>
        <w:iCs w:val="0"/>
        <w:spacing w:val="0"/>
        <w:w w:val="99"/>
        <w:sz w:val="22"/>
        <w:szCs w:val="22"/>
        <w:lang w:val="en-US" w:eastAsia="en-US" w:bidi="ar-SA"/>
      </w:rPr>
    </w:lvl>
    <w:lvl w:ilvl="1" w:tplc="27CE74B2">
      <w:numFmt w:val="bullet"/>
      <w:lvlText w:val="•"/>
      <w:lvlJc w:val="left"/>
      <w:pPr>
        <w:ind w:left="1620" w:hanging="361"/>
      </w:pPr>
      <w:rPr>
        <w:rFonts w:hint="default"/>
        <w:lang w:val="en-US" w:eastAsia="en-US" w:bidi="ar-SA"/>
      </w:rPr>
    </w:lvl>
    <w:lvl w:ilvl="2" w:tplc="63343C0A">
      <w:numFmt w:val="bullet"/>
      <w:lvlText w:val="•"/>
      <w:lvlJc w:val="left"/>
      <w:pPr>
        <w:ind w:left="2520" w:hanging="361"/>
      </w:pPr>
      <w:rPr>
        <w:rFonts w:hint="default"/>
        <w:lang w:val="en-US" w:eastAsia="en-US" w:bidi="ar-SA"/>
      </w:rPr>
    </w:lvl>
    <w:lvl w:ilvl="3" w:tplc="B9C44B6C">
      <w:numFmt w:val="bullet"/>
      <w:lvlText w:val="•"/>
      <w:lvlJc w:val="left"/>
      <w:pPr>
        <w:ind w:left="3420" w:hanging="361"/>
      </w:pPr>
      <w:rPr>
        <w:rFonts w:hint="default"/>
        <w:lang w:val="en-US" w:eastAsia="en-US" w:bidi="ar-SA"/>
      </w:rPr>
    </w:lvl>
    <w:lvl w:ilvl="4" w:tplc="03D68096">
      <w:numFmt w:val="bullet"/>
      <w:lvlText w:val="•"/>
      <w:lvlJc w:val="left"/>
      <w:pPr>
        <w:ind w:left="4320" w:hanging="361"/>
      </w:pPr>
      <w:rPr>
        <w:rFonts w:hint="default"/>
        <w:lang w:val="en-US" w:eastAsia="en-US" w:bidi="ar-SA"/>
      </w:rPr>
    </w:lvl>
    <w:lvl w:ilvl="5" w:tplc="9CEA347E">
      <w:numFmt w:val="bullet"/>
      <w:lvlText w:val="•"/>
      <w:lvlJc w:val="left"/>
      <w:pPr>
        <w:ind w:left="5220" w:hanging="361"/>
      </w:pPr>
      <w:rPr>
        <w:rFonts w:hint="default"/>
        <w:lang w:val="en-US" w:eastAsia="en-US" w:bidi="ar-SA"/>
      </w:rPr>
    </w:lvl>
    <w:lvl w:ilvl="6" w:tplc="568A3C96">
      <w:numFmt w:val="bullet"/>
      <w:lvlText w:val="•"/>
      <w:lvlJc w:val="left"/>
      <w:pPr>
        <w:ind w:left="6120" w:hanging="361"/>
      </w:pPr>
      <w:rPr>
        <w:rFonts w:hint="default"/>
        <w:lang w:val="en-US" w:eastAsia="en-US" w:bidi="ar-SA"/>
      </w:rPr>
    </w:lvl>
    <w:lvl w:ilvl="7" w:tplc="AA30840E">
      <w:numFmt w:val="bullet"/>
      <w:lvlText w:val="•"/>
      <w:lvlJc w:val="left"/>
      <w:pPr>
        <w:ind w:left="7020" w:hanging="361"/>
      </w:pPr>
      <w:rPr>
        <w:rFonts w:hint="default"/>
        <w:lang w:val="en-US" w:eastAsia="en-US" w:bidi="ar-SA"/>
      </w:rPr>
    </w:lvl>
    <w:lvl w:ilvl="8" w:tplc="9CC8419A">
      <w:numFmt w:val="bullet"/>
      <w:lvlText w:val="•"/>
      <w:lvlJc w:val="left"/>
      <w:pPr>
        <w:ind w:left="7920" w:hanging="361"/>
      </w:pPr>
      <w:rPr>
        <w:rFonts w:hint="default"/>
        <w:lang w:val="en-US" w:eastAsia="en-US" w:bidi="ar-SA"/>
      </w:rPr>
    </w:lvl>
  </w:abstractNum>
  <w:num w:numId="1" w16cid:durableId="1892031876">
    <w:abstractNumId w:val="3"/>
  </w:num>
  <w:num w:numId="2" w16cid:durableId="1791632099">
    <w:abstractNumId w:val="2"/>
  </w:num>
  <w:num w:numId="3" w16cid:durableId="831873823">
    <w:abstractNumId w:val="1"/>
  </w:num>
  <w:num w:numId="4" w16cid:durableId="2090958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701"/>
    <w:rsid w:val="00007701"/>
    <w:rsid w:val="00150C1A"/>
    <w:rsid w:val="001B7D14"/>
    <w:rsid w:val="0021790F"/>
    <w:rsid w:val="002733FC"/>
    <w:rsid w:val="00286982"/>
    <w:rsid w:val="003357F8"/>
    <w:rsid w:val="00346E29"/>
    <w:rsid w:val="003655C2"/>
    <w:rsid w:val="003F22D9"/>
    <w:rsid w:val="003F2569"/>
    <w:rsid w:val="004B684D"/>
    <w:rsid w:val="004E6BC1"/>
    <w:rsid w:val="005E253F"/>
    <w:rsid w:val="0065572D"/>
    <w:rsid w:val="006C42D6"/>
    <w:rsid w:val="007D6A68"/>
    <w:rsid w:val="00841AFF"/>
    <w:rsid w:val="008D781A"/>
    <w:rsid w:val="00933A58"/>
    <w:rsid w:val="009D6182"/>
    <w:rsid w:val="009F7EBE"/>
    <w:rsid w:val="00A32C1A"/>
    <w:rsid w:val="00A4047F"/>
    <w:rsid w:val="00B2378B"/>
    <w:rsid w:val="00B3651B"/>
    <w:rsid w:val="00C37C0B"/>
    <w:rsid w:val="00C95E9E"/>
    <w:rsid w:val="00CF5423"/>
    <w:rsid w:val="00D22C2E"/>
    <w:rsid w:val="00D448EA"/>
    <w:rsid w:val="00DD669D"/>
    <w:rsid w:val="00E06C2F"/>
    <w:rsid w:val="00E82C0E"/>
    <w:rsid w:val="00EC5B24"/>
    <w:rsid w:val="00FA7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6CFE0"/>
  <w15:docId w15:val="{BF7CF3D2-558F-489A-8B59-2AC2FEA3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40"/>
      <w:ind w:left="359" w:hanging="359"/>
      <w:outlineLvl w:val="0"/>
    </w:pPr>
    <w:rPr>
      <w:b/>
      <w:bCs/>
      <w:sz w:val="32"/>
      <w:szCs w:val="32"/>
    </w:rPr>
  </w:style>
  <w:style w:type="paragraph" w:styleId="Heading2">
    <w:name w:val="heading 2"/>
    <w:basedOn w:val="Normal"/>
    <w:uiPriority w:val="9"/>
    <w:unhideWhenUsed/>
    <w:qFormat/>
    <w:pPr>
      <w:outlineLvl w:val="1"/>
    </w:pPr>
    <w:rPr>
      <w:b/>
      <w:bCs/>
      <w:sz w:val="32"/>
      <w:szCs w:val="32"/>
    </w:rPr>
  </w:style>
  <w:style w:type="paragraph" w:styleId="Heading3">
    <w:name w:val="heading 3"/>
    <w:basedOn w:val="Normal"/>
    <w:uiPriority w:val="9"/>
    <w:unhideWhenUsed/>
    <w:qFormat/>
    <w:pPr>
      <w:spacing w:before="160"/>
      <w:ind w:left="1080" w:hanging="720"/>
      <w:outlineLvl w:val="2"/>
    </w:pPr>
    <w:rPr>
      <w:b/>
      <w:bCs/>
      <w:sz w:val="28"/>
      <w:szCs w:val="28"/>
    </w:rPr>
  </w:style>
  <w:style w:type="paragraph" w:styleId="Heading4">
    <w:name w:val="heading 4"/>
    <w:basedOn w:val="Normal"/>
    <w:uiPriority w:val="9"/>
    <w:unhideWhenUsed/>
    <w:qFormat/>
    <w:pPr>
      <w:ind w:right="358"/>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1"/>
      <w:ind w:left="440" w:hanging="440"/>
    </w:pPr>
  </w:style>
  <w:style w:type="paragraph" w:styleId="TOC2">
    <w:name w:val="toc 2"/>
    <w:basedOn w:val="Normal"/>
    <w:uiPriority w:val="1"/>
    <w:qFormat/>
    <w:pPr>
      <w:spacing w:before="21"/>
      <w:ind w:left="440" w:hanging="440"/>
    </w:pPr>
  </w:style>
  <w:style w:type="paragraph" w:styleId="TOC3">
    <w:name w:val="toc 3"/>
    <w:basedOn w:val="Normal"/>
    <w:uiPriority w:val="1"/>
    <w:qFormat/>
    <w:pPr>
      <w:spacing w:before="19"/>
      <w:ind w:left="879" w:hanging="660"/>
    </w:pPr>
  </w:style>
  <w:style w:type="paragraph" w:styleId="BodyText">
    <w:name w:val="Body Text"/>
    <w:basedOn w:val="Normal"/>
    <w:uiPriority w:val="1"/>
    <w:qFormat/>
  </w:style>
  <w:style w:type="paragraph" w:styleId="ListParagraph">
    <w:name w:val="List Paragraph"/>
    <w:basedOn w:val="Normal"/>
    <w:uiPriority w:val="1"/>
    <w:qFormat/>
    <w:pPr>
      <w:ind w:left="1080" w:hanging="720"/>
    </w:pPr>
  </w:style>
  <w:style w:type="paragraph" w:customStyle="1" w:styleId="TableParagraph">
    <w:name w:val="Table Paragraph"/>
    <w:basedOn w:val="Normal"/>
    <w:uiPriority w:val="1"/>
    <w:qFormat/>
    <w:pPr>
      <w:ind w:left="9"/>
    </w:pPr>
  </w:style>
  <w:style w:type="paragraph" w:styleId="Header">
    <w:name w:val="header"/>
    <w:basedOn w:val="Normal"/>
    <w:link w:val="HeaderChar"/>
    <w:uiPriority w:val="99"/>
    <w:unhideWhenUsed/>
    <w:rsid w:val="006C42D6"/>
    <w:pPr>
      <w:tabs>
        <w:tab w:val="center" w:pos="4680"/>
        <w:tab w:val="right" w:pos="9360"/>
      </w:tabs>
    </w:pPr>
  </w:style>
  <w:style w:type="character" w:customStyle="1" w:styleId="HeaderChar">
    <w:name w:val="Header Char"/>
    <w:basedOn w:val="DefaultParagraphFont"/>
    <w:link w:val="Header"/>
    <w:uiPriority w:val="99"/>
    <w:rsid w:val="006C42D6"/>
    <w:rPr>
      <w:rFonts w:ascii="Arial" w:eastAsia="Arial" w:hAnsi="Arial" w:cs="Arial"/>
    </w:rPr>
  </w:style>
  <w:style w:type="paragraph" w:styleId="Footer">
    <w:name w:val="footer"/>
    <w:basedOn w:val="Normal"/>
    <w:link w:val="FooterChar"/>
    <w:uiPriority w:val="99"/>
    <w:unhideWhenUsed/>
    <w:rsid w:val="006C42D6"/>
    <w:pPr>
      <w:tabs>
        <w:tab w:val="center" w:pos="4680"/>
        <w:tab w:val="right" w:pos="9360"/>
      </w:tabs>
    </w:pPr>
  </w:style>
  <w:style w:type="character" w:customStyle="1" w:styleId="FooterChar">
    <w:name w:val="Footer Char"/>
    <w:basedOn w:val="DefaultParagraphFont"/>
    <w:link w:val="Footer"/>
    <w:uiPriority w:val="99"/>
    <w:rsid w:val="006C42D6"/>
    <w:rPr>
      <w:rFonts w:ascii="Arial" w:eastAsia="Arial" w:hAnsi="Arial" w:cs="Arial"/>
    </w:rPr>
  </w:style>
  <w:style w:type="character" w:styleId="Hyperlink">
    <w:name w:val="Hyperlink"/>
    <w:basedOn w:val="DefaultParagraphFont"/>
    <w:uiPriority w:val="99"/>
    <w:unhideWhenUsed/>
    <w:rsid w:val="006C42D6"/>
    <w:rPr>
      <w:color w:val="0000FF" w:themeColor="hyperlink"/>
      <w:u w:val="single"/>
    </w:rPr>
  </w:style>
  <w:style w:type="character" w:styleId="UnresolvedMention">
    <w:name w:val="Unresolved Mention"/>
    <w:basedOn w:val="DefaultParagraphFont"/>
    <w:uiPriority w:val="99"/>
    <w:semiHidden/>
    <w:unhideWhenUsed/>
    <w:rsid w:val="006C42D6"/>
    <w:rPr>
      <w:color w:val="605E5C"/>
      <w:shd w:val="clear" w:color="auto" w:fill="E1DFDD"/>
    </w:rPr>
  </w:style>
  <w:style w:type="character" w:styleId="FollowedHyperlink">
    <w:name w:val="FollowedHyperlink"/>
    <w:basedOn w:val="DefaultParagraphFont"/>
    <w:uiPriority w:val="99"/>
    <w:semiHidden/>
    <w:unhideWhenUsed/>
    <w:rsid w:val="006C42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https://technology.ky.gov/policies-and-procedures/PoliciesProcedures/ENT-201%20Enterprise%20Security%20Controls%20and%20Best%20Practices.pdf" TargetMode="External"/><Relationship Id="rId26" Type="http://schemas.openxmlformats.org/officeDocument/2006/relationships/hyperlink" Target="https://www.cms.gov/files/document/arc-ampe-vol-1-v102-508-5cr-04112025.pdf" TargetMode="External"/><Relationship Id="rId3" Type="http://schemas.openxmlformats.org/officeDocument/2006/relationships/customXml" Target="../customXml/item3.xml"/><Relationship Id="rId21" Type="http://schemas.openxmlformats.org/officeDocument/2006/relationships/hyperlink" Target="https://kymsoffice.sharepoint.com/:w:/r/sites/chfs-oats/audsec/Incident%20Response%20Plan%20(IRP).docx?d=w58efe0f5e4464fb29a9b09ce43c1b76d&amp;csf=1&amp;web=1&amp;e=QMnTnE"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kymsoffice.sharepoint.com/:w:/r/sites/chfs-oats/audsec/CHFS%20Supply%20Chain%20Risk%20Management%20(SCRM)%20Plan.docx?d=w267ef6898af9446cb6a3d92eabced3fb&amp;csf=1&amp;web=1&amp;e=CQNVhj" TargetMode="External"/><Relationship Id="rId25" Type="http://schemas.openxmlformats.org/officeDocument/2006/relationships/hyperlink" Target="https://www.chfs.ky.gov/_layouts/download.aspx?SourceUrl=https://www.chfs.ky.gov/agencies/os/oats/polstand/070203SecurityExceptionsandExemptions.docx" TargetMode="External"/><Relationship Id="rId2" Type="http://schemas.openxmlformats.org/officeDocument/2006/relationships/customXml" Target="../customXml/item2.xml"/><Relationship Id="rId16" Type="http://schemas.openxmlformats.org/officeDocument/2006/relationships/hyperlink" Target="https://kymsoffice.sharepoint.com/:w:/r/sites/chfs-oats/audsec/CHFS%20Supply%20Chain%20Risk%20Management%20(SCRM)%20Plan.docx?d=w267ef6898af9446cb6a3d92eabced3fb&amp;csf=1&amp;web=1&amp;e=CQNVhj" TargetMode="External"/><Relationship Id="rId20" Type="http://schemas.openxmlformats.org/officeDocument/2006/relationships/hyperlink" Target="https://www.chfs.ky.gov/_layouts/download.aspx?SourceUrl=https://www.chfs.ky.gov/agencies/os/oats/polstand/050102Information%20Systems%20IR%20and%20Reporting.docx" TargetMode="External"/><Relationship Id="rId29" Type="http://schemas.openxmlformats.org/officeDocument/2006/relationships/hyperlink" Target="https://www.irs.gov/pub/irs-pdf/p1075.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nvlpubs.nist.gov/nistpubs/SpecialPublications/NIST.SP.800-53r5.pdf"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technology.ky.gov/policies-and-procedures/PoliciesProcedures/CIO-102%20Technology%20Sunset%20Policy.pdf" TargetMode="External"/><Relationship Id="rId28" Type="http://schemas.openxmlformats.org/officeDocument/2006/relationships/hyperlink" Target="https://technology.ky.gov/policies-and-procedures/PoliciesProcedures/CIO-102%20Technology%20Sunset%20Policy.pdf" TargetMode="External"/><Relationship Id="rId10" Type="http://schemas.openxmlformats.org/officeDocument/2006/relationships/image" Target="media/image1.jpeg"/><Relationship Id="rId19" Type="http://schemas.openxmlformats.org/officeDocument/2006/relationships/hyperlink" Target="https://www.chfs.ky.gov/_layouts/download.aspx?SourceUrl=https://www.chfs.ky.gov/agencies/os/oats/polstand/Privacy%20-%20Business%20Associates%20and%20Third%20Party%20Agreements.docx"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s://technology.ky.gov/policies-and-procedures/PoliciesProcedures/CIO-092%20Media%20Protection%20Policy.pdf" TargetMode="External"/><Relationship Id="rId27" Type="http://schemas.openxmlformats.org/officeDocument/2006/relationships/hyperlink" Target="https://technology.ky.gov/policies-and-procedures/PoliciesProcedures/CIO-092%20Media%20Protection%20Policy.pdf" TargetMode="External"/><Relationship Id="rId30" Type="http://schemas.openxmlformats.org/officeDocument/2006/relationships/hyperlink" Target="https://nvlpubs.nist.gov/nistpubs/Legacy/SP/nistspecialpublication800-30r1.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hyperlink" Target="https://www.chfs.ky.gov/agencies/os/oats/polstand/070501SupplyChainRiskManagement(SCRM)Policy.docx" TargetMode="External"/><Relationship Id="rId1" Type="http://schemas.openxmlformats.org/officeDocument/2006/relationships/hyperlink" Target="https://www.chfs.ky.gov/agencies/os/oats/polstand/070501SupplyChainRiskManagement(SCRM)Policy.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6B80B5454FBE4896EA5F98485B41B4" ma:contentTypeVersion="2" ma:contentTypeDescription="Create a new document." ma:contentTypeScope="" ma:versionID="4a5fb2d2305c4be4841161532636684f">
  <xsd:schema xmlns:xsd="http://www.w3.org/2001/XMLSchema" xmlns:xs="http://www.w3.org/2001/XMLSchema" xmlns:p="http://schemas.microsoft.com/office/2006/metadata/properties" xmlns:ns2="316c6df3-ccae-4f20-9035-90ad8bd12d2b" xmlns:ns3="9d98fa39-7fbd-4685-a488-797cac822720" targetNamespace="http://schemas.microsoft.com/office/2006/metadata/properties" ma:root="true" ma:fieldsID="4346894bd59d149b14466a60fb75e002" ns2:_="" ns3:_="">
    <xsd:import namespace="316c6df3-ccae-4f20-9035-90ad8bd12d2b"/>
    <xsd:import namespace="9d98fa39-7fbd-4685-a488-797cac822720"/>
    <xsd:element name="properties">
      <xsd:complexType>
        <xsd:sequence>
          <xsd:element name="documentManagement">
            <xsd:complexType>
              <xsd:all>
                <xsd:element ref="ns2:oatspolstan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c6df3-ccae-4f20-9035-90ad8bd12d2b" elementFormDefault="qualified">
    <xsd:import namespace="http://schemas.microsoft.com/office/2006/documentManagement/types"/>
    <xsd:import namespace="http://schemas.microsoft.com/office/infopath/2007/PartnerControls"/>
    <xsd:element name="oatspolstand" ma:index="8" nillable="true" ma:displayName="Policies and Standards" ma:format="Dropdown" ma:internalName="oatspolstand">
      <xsd:simpleType>
        <xsd:union memberTypes="dms:Text">
          <xsd:simpleType>
            <xsd:restriction base="dms:Choice">
              <xsd:enumeration value="Policy"/>
              <xsd:enumeration value="Standar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atspolstand xmlns="316c6df3-ccae-4f20-9035-90ad8bd12d2b">Policy</oatspolstan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ADFEAC-DCE7-49DF-A150-A8E5787A2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c6df3-ccae-4f20-9035-90ad8bd12d2b"/>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8814C7-3F09-4841-A4E0-238F4DBD2328}">
  <ds:schemaRefs>
    <ds:schemaRef ds:uri="http://schemas.microsoft.com/office/2006/metadata/properties"/>
    <ds:schemaRef ds:uri="http://schemas.microsoft.com/office/infopath/2007/PartnerControls"/>
    <ds:schemaRef ds:uri="316c6df3-ccae-4f20-9035-90ad8bd12d2b"/>
  </ds:schemaRefs>
</ds:datastoreItem>
</file>

<file path=customXml/itemProps3.xml><?xml version="1.0" encoding="utf-8"?>
<ds:datastoreItem xmlns:ds="http://schemas.openxmlformats.org/officeDocument/2006/customXml" ds:itemID="{9316E090-5961-411A-A655-CD7F1174D9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3838</Words>
  <Characters>21882</Characters>
  <Application>Microsoft Office Word</Application>
  <DocSecurity>2</DocSecurity>
  <Lines>182</Lines>
  <Paragraphs>51</Paragraphs>
  <ScaleCrop>false</ScaleCrop>
  <HeadingPairs>
    <vt:vector size="2" baseType="variant">
      <vt:variant>
        <vt:lpstr>Title</vt:lpstr>
      </vt:variant>
      <vt:variant>
        <vt:i4>1</vt:i4>
      </vt:variant>
    </vt:vector>
  </HeadingPairs>
  <TitlesOfParts>
    <vt:vector size="1" baseType="lpstr">
      <vt:lpstr>070.501 Supply Chain Risk Management (SCRM) Policy</vt:lpstr>
    </vt:vector>
  </TitlesOfParts>
  <Company>Commonwealth Office of Technology</Company>
  <LinksUpToDate>false</LinksUpToDate>
  <CharactersWithSpaces>25669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070.501 Supply Chain Risk Management (SCRM) Policy</dc:title>
  <dc:creator>Agrawal, Khushboo</dc:creator>
  <cp:lastModifiedBy>Bartley, Megan (CHFS OATS DES)</cp:lastModifiedBy>
  <cp:revision>20</cp:revision>
  <dcterms:created xsi:type="dcterms:W3CDTF">2026-03-30T15:38:00Z</dcterms:created>
  <dcterms:modified xsi:type="dcterms:W3CDTF">2026-04-15T16:12:00Z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Microsoft® Word for Microsoft 365</vt:lpwstr>
  </property>
  <property fmtid="{D5CDD505-2E9C-101B-9397-08002B2CF9AE}" pid="4" name="LastSaved">
    <vt:filetime>2026-03-26T00:00:00Z</vt:filetime>
  </property>
  <property fmtid="{D5CDD505-2E9C-101B-9397-08002B2CF9AE}" pid="5" name="MSIP_Label_ea60d57e-af5b-4752-ac57-3e4f28ca11dc_ActionId">
    <vt:lpwstr>4ea3ff4d-f456-4ce7-97f8-0613f53c8dd5</vt:lpwstr>
  </property>
  <property fmtid="{D5CDD505-2E9C-101B-9397-08002B2CF9AE}" pid="6" name="MSIP_Label_ea60d57e-af5b-4752-ac57-3e4f28ca11dc_ContentBits">
    <vt:lpwstr>0</vt:lpwstr>
  </property>
  <property fmtid="{D5CDD505-2E9C-101B-9397-08002B2CF9AE}" pid="7" name="MSIP_Label_ea60d57e-af5b-4752-ac57-3e4f28ca11dc_Enabled">
    <vt:lpwstr>true</vt:lpwstr>
  </property>
  <property fmtid="{D5CDD505-2E9C-101B-9397-08002B2CF9AE}" pid="8" name="MSIP_Label_ea60d57e-af5b-4752-ac57-3e4f28ca11dc_Method">
    <vt:lpwstr>Standard</vt:lpwstr>
  </property>
  <property fmtid="{D5CDD505-2E9C-101B-9397-08002B2CF9AE}" pid="9" name="MSIP_Label_ea60d57e-af5b-4752-ac57-3e4f28ca11dc_Name">
    <vt:lpwstr>ea60d57e-af5b-4752-ac57-3e4f28ca11dc</vt:lpwstr>
  </property>
  <property fmtid="{D5CDD505-2E9C-101B-9397-08002B2CF9AE}" pid="10" name="MSIP_Label_ea60d57e-af5b-4752-ac57-3e4f28ca11dc_SetDate">
    <vt:lpwstr>2024-11-21T13:21:32Z</vt:lpwstr>
  </property>
  <property fmtid="{D5CDD505-2E9C-101B-9397-08002B2CF9AE}" pid="11" name="MSIP_Label_ea60d57e-af5b-4752-ac57-3e4f28ca11dc_SiteId">
    <vt:lpwstr>36da45f1-dd2c-4d1f-af13-5abe46b99921</vt:lpwstr>
  </property>
  <property fmtid="{D5CDD505-2E9C-101B-9397-08002B2CF9AE}" pid="12" name="Producer">
    <vt:lpwstr>Microsoft® Word for Microsoft 365</vt:lpwstr>
  </property>
  <property fmtid="{D5CDD505-2E9C-101B-9397-08002B2CF9AE}" pid="13" name="ContentTypeId">
    <vt:lpwstr>0x0101004A6B80B5454FBE4896EA5F98485B41B4</vt:lpwstr>
  </property>
</Properties>
</file>