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46A2C" w14:textId="77777777" w:rsidR="00A73157" w:rsidRPr="00054623" w:rsidRDefault="00A73157" w:rsidP="00E376F4">
      <w:pPr>
        <w:jc w:val="center"/>
        <w:rPr>
          <w:rFonts w:asciiTheme="majorHAnsi" w:hAnsiTheme="majorHAnsi" w:cstheme="majorHAnsi"/>
        </w:rPr>
      </w:pPr>
    </w:p>
    <w:p w14:paraId="1E14E89F" w14:textId="28E6DEB7" w:rsidR="008C1BEA" w:rsidRPr="00054623" w:rsidRDefault="00E376F4" w:rsidP="008C1BEA">
      <w:pPr>
        <w:jc w:val="center"/>
        <w:rPr>
          <w:rStyle w:val="normaltextrun"/>
          <w:rFonts w:asciiTheme="majorHAnsi" w:hAnsiTheme="majorHAnsi" w:cstheme="majorHAnsi"/>
          <w:b/>
          <w:bCs/>
          <w:color w:val="000000"/>
          <w:sz w:val="32"/>
          <w:szCs w:val="32"/>
          <w:shd w:val="clear" w:color="auto" w:fill="FFFFFF"/>
        </w:rPr>
      </w:pPr>
      <w:r w:rsidRPr="00054623">
        <w:rPr>
          <w:rFonts w:asciiTheme="majorHAnsi" w:hAnsiTheme="majorHAnsi" w:cstheme="majorHAnsi"/>
          <w:b/>
          <w:bCs/>
          <w:sz w:val="32"/>
          <w:szCs w:val="32"/>
        </w:rPr>
        <w:t>R</w:t>
      </w:r>
      <w:r w:rsidR="00FC44D5" w:rsidRPr="00054623">
        <w:rPr>
          <w:rFonts w:asciiTheme="majorHAnsi" w:hAnsiTheme="majorHAnsi" w:cstheme="majorHAnsi"/>
          <w:b/>
          <w:bCs/>
          <w:sz w:val="32"/>
          <w:szCs w:val="32"/>
        </w:rPr>
        <w:t>equest for Application</w:t>
      </w:r>
      <w:r w:rsidR="004D3DF3" w:rsidRPr="00054623">
        <w:rPr>
          <w:rFonts w:asciiTheme="majorHAnsi" w:hAnsiTheme="majorHAnsi" w:cstheme="majorHAnsi"/>
          <w:b/>
          <w:bCs/>
          <w:sz w:val="32"/>
          <w:szCs w:val="32"/>
        </w:rPr>
        <w:t xml:space="preserve"> (RFA)</w:t>
      </w:r>
      <w:r w:rsidR="00A22B60" w:rsidRPr="00054623">
        <w:rPr>
          <w:rFonts w:asciiTheme="majorHAnsi" w:hAnsiTheme="majorHAnsi" w:cstheme="majorHAnsi"/>
          <w:b/>
          <w:bCs/>
          <w:sz w:val="32"/>
          <w:szCs w:val="32"/>
        </w:rPr>
        <w:t>:</w:t>
      </w:r>
      <w:r w:rsidR="00A22B60" w:rsidRPr="00054623">
        <w:rPr>
          <w:rStyle w:val="normaltextrun"/>
          <w:rFonts w:asciiTheme="majorHAnsi" w:hAnsiTheme="majorHAnsi" w:cstheme="majorHAnsi"/>
          <w:b/>
          <w:bCs/>
          <w:color w:val="000000"/>
          <w:sz w:val="32"/>
          <w:szCs w:val="32"/>
          <w:shd w:val="clear" w:color="auto" w:fill="FFFFFF"/>
        </w:rPr>
        <w:t xml:space="preserve"> </w:t>
      </w:r>
      <w:r w:rsidR="008C1BEA" w:rsidRPr="00054623">
        <w:rPr>
          <w:rStyle w:val="normaltextrun"/>
          <w:rFonts w:asciiTheme="majorHAnsi" w:hAnsiTheme="majorHAnsi" w:cstheme="majorHAnsi"/>
          <w:b/>
          <w:bCs/>
          <w:color w:val="000000"/>
          <w:sz w:val="32"/>
          <w:szCs w:val="32"/>
          <w:shd w:val="clear" w:color="auto" w:fill="FFFFFF"/>
        </w:rPr>
        <w:t xml:space="preserve">Rural Health </w:t>
      </w:r>
      <w:r w:rsidR="000A1343" w:rsidRPr="00054623">
        <w:rPr>
          <w:rStyle w:val="normaltextrun"/>
          <w:rFonts w:asciiTheme="majorHAnsi" w:hAnsiTheme="majorHAnsi" w:cstheme="majorHAnsi"/>
          <w:b/>
          <w:bCs/>
          <w:color w:val="000000"/>
          <w:sz w:val="32"/>
          <w:szCs w:val="32"/>
          <w:shd w:val="clear" w:color="auto" w:fill="FFFFFF"/>
        </w:rPr>
        <w:t>Transformation Program</w:t>
      </w:r>
      <w:r w:rsidR="008C1BEA" w:rsidRPr="00054623">
        <w:rPr>
          <w:rStyle w:val="normaltextrun"/>
          <w:rFonts w:asciiTheme="majorHAnsi" w:hAnsiTheme="majorHAnsi" w:cstheme="majorHAnsi"/>
          <w:b/>
          <w:bCs/>
          <w:color w:val="000000"/>
          <w:sz w:val="32"/>
          <w:szCs w:val="32"/>
          <w:shd w:val="clear" w:color="auto" w:fill="FFFFFF"/>
        </w:rPr>
        <w:t xml:space="preserve"> </w:t>
      </w:r>
      <w:r w:rsidR="000A1343" w:rsidRPr="00054623">
        <w:rPr>
          <w:rStyle w:val="normaltextrun"/>
          <w:rFonts w:asciiTheme="majorHAnsi" w:hAnsiTheme="majorHAnsi" w:cstheme="majorHAnsi"/>
          <w:b/>
          <w:bCs/>
          <w:color w:val="000000"/>
          <w:sz w:val="32"/>
          <w:szCs w:val="32"/>
          <w:shd w:val="clear" w:color="auto" w:fill="FFFFFF"/>
        </w:rPr>
        <w:t>Funding Opportunity</w:t>
      </w:r>
    </w:p>
    <w:p w14:paraId="342D5F9E" w14:textId="44DB7484" w:rsidR="00FC44D5" w:rsidRPr="00054623" w:rsidRDefault="00AC4768" w:rsidP="02EC67FB">
      <w:pPr>
        <w:jc w:val="center"/>
        <w:rPr>
          <w:rFonts w:asciiTheme="majorHAnsi" w:hAnsiTheme="majorHAnsi" w:cstheme="majorHAnsi"/>
          <w:b/>
          <w:bCs/>
          <w:sz w:val="32"/>
          <w:szCs w:val="32"/>
        </w:rPr>
      </w:pPr>
      <w:r>
        <w:rPr>
          <w:rStyle w:val="normaltextrun"/>
          <w:rFonts w:asciiTheme="majorHAnsi" w:hAnsiTheme="majorHAnsi" w:cstheme="majorHAnsi"/>
          <w:b/>
          <w:bCs/>
          <w:color w:val="000000"/>
          <w:sz w:val="32"/>
          <w:szCs w:val="32"/>
          <w:shd w:val="clear" w:color="auto" w:fill="FFFFFF"/>
        </w:rPr>
        <w:t xml:space="preserve">For </w:t>
      </w:r>
      <w:r w:rsidR="0093066D">
        <w:rPr>
          <w:rStyle w:val="normaltextrun"/>
          <w:rFonts w:asciiTheme="majorHAnsi" w:hAnsiTheme="majorHAnsi" w:cstheme="majorHAnsi"/>
          <w:b/>
          <w:bCs/>
          <w:color w:val="000000"/>
          <w:sz w:val="32"/>
          <w:szCs w:val="32"/>
          <w:shd w:val="clear" w:color="auto" w:fill="FFFFFF"/>
        </w:rPr>
        <w:t xml:space="preserve">Definitive </w:t>
      </w:r>
      <w:r>
        <w:rPr>
          <w:rStyle w:val="normaltextrun"/>
          <w:rFonts w:asciiTheme="majorHAnsi" w:hAnsiTheme="majorHAnsi" w:cstheme="majorHAnsi"/>
          <w:b/>
          <w:bCs/>
          <w:color w:val="000000"/>
          <w:sz w:val="32"/>
          <w:szCs w:val="32"/>
          <w:shd w:val="clear" w:color="auto" w:fill="FFFFFF"/>
        </w:rPr>
        <w:t>Mobile Dental Services</w:t>
      </w:r>
    </w:p>
    <w:p w14:paraId="4E45578B" w14:textId="59CC92BA" w:rsidR="002D0DE5" w:rsidRPr="00054623" w:rsidRDefault="002D0DE5" w:rsidP="00E376F4">
      <w:pPr>
        <w:jc w:val="center"/>
        <w:rPr>
          <w:rFonts w:asciiTheme="majorHAnsi" w:hAnsiTheme="majorHAnsi" w:cstheme="majorHAnsi"/>
          <w:b/>
          <w:bCs/>
          <w:sz w:val="28"/>
          <w:szCs w:val="28"/>
        </w:rPr>
      </w:pPr>
    </w:p>
    <w:p w14:paraId="585A4B8A" w14:textId="32534362" w:rsidR="00A73157" w:rsidRPr="00054623" w:rsidRDefault="183587D6" w:rsidP="02EC67FB">
      <w:pPr>
        <w:pStyle w:val="NoSpacing"/>
        <w:jc w:val="center"/>
        <w:rPr>
          <w:rFonts w:asciiTheme="majorHAnsi" w:eastAsia="Calibri" w:hAnsiTheme="majorHAnsi" w:cstheme="majorHAnsi"/>
        </w:rPr>
      </w:pPr>
      <w:r w:rsidRPr="00054623">
        <w:rPr>
          <w:rFonts w:asciiTheme="majorHAnsi" w:hAnsiTheme="majorHAnsi" w:cstheme="majorHAnsi"/>
        </w:rPr>
        <w:t xml:space="preserve">A series of </w:t>
      </w:r>
      <w:r w:rsidR="00655DB1">
        <w:rPr>
          <w:rFonts w:asciiTheme="majorHAnsi" w:hAnsiTheme="majorHAnsi" w:cstheme="majorHAnsi"/>
        </w:rPr>
        <w:t>funding opportunities</w:t>
      </w:r>
      <w:r w:rsidRPr="00054623">
        <w:rPr>
          <w:rFonts w:asciiTheme="majorHAnsi" w:hAnsiTheme="majorHAnsi" w:cstheme="majorHAnsi"/>
        </w:rPr>
        <w:t xml:space="preserve"> will be issued over the lifecycle of the Rural Health Transformation Program (RHTP) grant related to Kentucky’s five priority initiativ</w:t>
      </w:r>
      <w:r w:rsidR="055B65DA" w:rsidRPr="00054623">
        <w:rPr>
          <w:rFonts w:asciiTheme="majorHAnsi" w:hAnsiTheme="majorHAnsi" w:cstheme="majorHAnsi"/>
        </w:rPr>
        <w:t>es</w:t>
      </w:r>
      <w:r w:rsidR="7D28AE64" w:rsidRPr="00054623">
        <w:rPr>
          <w:rFonts w:asciiTheme="majorHAnsi" w:hAnsiTheme="majorHAnsi" w:cstheme="majorHAnsi"/>
        </w:rPr>
        <w:t xml:space="preserve">. For more information on Kentucky’s plan, visit our website: </w:t>
      </w:r>
      <w:hyperlink r:id="rId11">
        <w:r w:rsidR="7D28AE64" w:rsidRPr="00054623">
          <w:rPr>
            <w:rStyle w:val="Hyperlink"/>
            <w:rFonts w:asciiTheme="majorHAnsi" w:hAnsiTheme="majorHAnsi" w:cstheme="majorHAnsi"/>
          </w:rPr>
          <w:t>https://ruralhealthplan.ky.gov</w:t>
        </w:r>
      </w:hyperlink>
      <w:r w:rsidR="7D28AE64" w:rsidRPr="00054623">
        <w:rPr>
          <w:rFonts w:asciiTheme="majorHAnsi" w:hAnsiTheme="majorHAnsi" w:cstheme="majorHAnsi"/>
        </w:rPr>
        <w:t xml:space="preserve">. </w:t>
      </w:r>
    </w:p>
    <w:p w14:paraId="07F02FF9" w14:textId="7093E66B" w:rsidR="00A73157" w:rsidRPr="00054623" w:rsidRDefault="00A73157" w:rsidP="02EC67FB">
      <w:pPr>
        <w:pStyle w:val="NoSpacing"/>
        <w:jc w:val="center"/>
        <w:rPr>
          <w:rFonts w:asciiTheme="majorHAnsi" w:eastAsia="Calibri" w:hAnsiTheme="majorHAnsi" w:cstheme="majorHAnsi"/>
        </w:rPr>
      </w:pPr>
    </w:p>
    <w:p w14:paraId="0ADC020C" w14:textId="540D58BD" w:rsidR="00A73157" w:rsidRPr="00054623" w:rsidRDefault="004D3DF3" w:rsidP="4C4715EF">
      <w:pPr>
        <w:pStyle w:val="NoSpacing"/>
        <w:jc w:val="center"/>
        <w:rPr>
          <w:rFonts w:asciiTheme="majorHAnsi" w:eastAsia="Calibri" w:hAnsiTheme="majorHAnsi" w:cstheme="majorBidi"/>
        </w:rPr>
      </w:pPr>
      <w:r w:rsidRPr="4C4715EF">
        <w:rPr>
          <w:rFonts w:asciiTheme="majorHAnsi" w:hAnsiTheme="majorHAnsi" w:cstheme="majorBidi"/>
        </w:rPr>
        <w:t xml:space="preserve">Please submit responses by </w:t>
      </w:r>
      <w:r w:rsidR="00B34B2D" w:rsidRPr="4C4715EF">
        <w:rPr>
          <w:rFonts w:asciiTheme="majorHAnsi" w:hAnsiTheme="majorHAnsi" w:cstheme="majorBidi"/>
        </w:rPr>
        <w:t xml:space="preserve">June </w:t>
      </w:r>
      <w:r w:rsidR="00B2380C" w:rsidRPr="4C4715EF">
        <w:rPr>
          <w:rFonts w:asciiTheme="majorHAnsi" w:hAnsiTheme="majorHAnsi" w:cstheme="majorBidi"/>
        </w:rPr>
        <w:t>12</w:t>
      </w:r>
      <w:r w:rsidRPr="4C4715EF">
        <w:rPr>
          <w:rFonts w:asciiTheme="majorHAnsi" w:hAnsiTheme="majorHAnsi" w:cstheme="majorBidi"/>
        </w:rPr>
        <w:t xml:space="preserve">, </w:t>
      </w:r>
      <w:proofErr w:type="gramStart"/>
      <w:r w:rsidRPr="4C4715EF">
        <w:rPr>
          <w:rFonts w:asciiTheme="majorHAnsi" w:hAnsiTheme="majorHAnsi" w:cstheme="majorBidi"/>
        </w:rPr>
        <w:t>2026</w:t>
      </w:r>
      <w:proofErr w:type="gramEnd"/>
      <w:r w:rsidRPr="4C4715EF">
        <w:rPr>
          <w:rFonts w:asciiTheme="majorHAnsi" w:hAnsiTheme="majorHAnsi" w:cstheme="majorBidi"/>
        </w:rPr>
        <w:t xml:space="preserve"> to be considered for funding available </w:t>
      </w:r>
      <w:r w:rsidR="00D74904">
        <w:rPr>
          <w:rFonts w:asciiTheme="majorHAnsi" w:hAnsiTheme="majorHAnsi" w:cstheme="majorBidi"/>
        </w:rPr>
        <w:t xml:space="preserve">October </w:t>
      </w:r>
      <w:r w:rsidRPr="4C4715EF">
        <w:rPr>
          <w:rFonts w:asciiTheme="majorHAnsi" w:hAnsiTheme="majorHAnsi" w:cstheme="majorBidi"/>
        </w:rPr>
        <w:t>1, 2026</w:t>
      </w:r>
      <w:r w:rsidR="00C70011" w:rsidRPr="4C4715EF">
        <w:rPr>
          <w:rFonts w:asciiTheme="majorHAnsi" w:hAnsiTheme="majorHAnsi" w:cstheme="majorBidi"/>
        </w:rPr>
        <w:t xml:space="preserve"> thr</w:t>
      </w:r>
      <w:r w:rsidR="005A43F7" w:rsidRPr="4C4715EF">
        <w:rPr>
          <w:rFonts w:asciiTheme="majorHAnsi" w:hAnsiTheme="majorHAnsi" w:cstheme="majorBidi"/>
        </w:rPr>
        <w:t xml:space="preserve">ough </w:t>
      </w:r>
      <w:r w:rsidR="00C70011" w:rsidRPr="4C4715EF">
        <w:rPr>
          <w:rFonts w:asciiTheme="majorHAnsi" w:hAnsiTheme="majorHAnsi" w:cstheme="majorBidi"/>
        </w:rPr>
        <w:t>September 30, 2027</w:t>
      </w:r>
      <w:r w:rsidR="4357E5A9" w:rsidRPr="4C4715EF">
        <w:rPr>
          <w:rFonts w:asciiTheme="majorHAnsi" w:hAnsiTheme="majorHAnsi" w:cstheme="majorBidi"/>
        </w:rPr>
        <w:t>.</w:t>
      </w:r>
      <w:r w:rsidRPr="4C4715EF">
        <w:rPr>
          <w:rFonts w:asciiTheme="majorHAnsi" w:hAnsiTheme="majorHAnsi" w:cstheme="majorBidi"/>
        </w:rPr>
        <w:t xml:space="preserve"> Submit to: </w:t>
      </w:r>
      <w:hyperlink r:id="rId12">
        <w:r w:rsidR="00FD36FE" w:rsidRPr="4C4715EF">
          <w:rPr>
            <w:rStyle w:val="Hyperlink"/>
            <w:rFonts w:asciiTheme="majorHAnsi" w:hAnsiTheme="majorHAnsi" w:cstheme="majorBidi"/>
          </w:rPr>
          <w:t>john.landis@ky.gov</w:t>
        </w:r>
      </w:hyperlink>
      <w:r w:rsidRPr="4C4715EF">
        <w:rPr>
          <w:rFonts w:asciiTheme="majorHAnsi" w:hAnsiTheme="majorHAnsi" w:cstheme="majorBidi"/>
        </w:rPr>
        <w:t xml:space="preserve">. </w:t>
      </w:r>
    </w:p>
    <w:p w14:paraId="465E2644" w14:textId="77777777" w:rsidR="002A0E5F" w:rsidRPr="00054623" w:rsidRDefault="002A0E5F" w:rsidP="59BFCCB6">
      <w:pPr>
        <w:pStyle w:val="NoSpacing"/>
        <w:jc w:val="center"/>
        <w:rPr>
          <w:rFonts w:asciiTheme="majorHAnsi" w:eastAsia="Calibri" w:hAnsiTheme="majorHAnsi" w:cstheme="majorHAnsi"/>
        </w:rPr>
      </w:pPr>
    </w:p>
    <w:p w14:paraId="743BD469" w14:textId="7BE2BC59" w:rsidR="00054623" w:rsidRPr="00054623" w:rsidRDefault="00054623" w:rsidP="00CB4345">
      <w:pPr>
        <w:pStyle w:val="Heading2"/>
        <w:numPr>
          <w:ilvl w:val="0"/>
          <w:numId w:val="7"/>
        </w:numPr>
        <w:jc w:val="center"/>
        <w:rPr>
          <w:rFonts w:cstheme="majorHAnsi"/>
          <w:b/>
          <w:bCs/>
          <w:color w:val="171717" w:themeColor="background2" w:themeShade="1A"/>
        </w:rPr>
      </w:pPr>
      <w:r w:rsidRPr="00054623">
        <w:rPr>
          <w:rFonts w:cstheme="majorHAnsi"/>
          <w:b/>
          <w:bCs/>
          <w:color w:val="171717" w:themeColor="background2" w:themeShade="1A"/>
        </w:rPr>
        <w:t>Context and Background</w:t>
      </w:r>
    </w:p>
    <w:p w14:paraId="7BF09B08" w14:textId="57171FEE" w:rsidR="00173B96" w:rsidRPr="00173B96" w:rsidRDefault="00173B96" w:rsidP="00A928C2">
      <w:pPr>
        <w:rPr>
          <w:rFonts w:asciiTheme="majorHAnsi" w:eastAsia="Times New Roman" w:hAnsiTheme="majorHAnsi" w:cstheme="majorHAnsi"/>
          <w:b/>
          <w:bCs/>
          <w:sz w:val="22"/>
        </w:rPr>
      </w:pPr>
      <w:r w:rsidRPr="00173B96">
        <w:rPr>
          <w:rFonts w:asciiTheme="majorHAnsi" w:eastAsia="Times New Roman" w:hAnsiTheme="majorHAnsi" w:cstheme="majorHAnsi"/>
          <w:b/>
          <w:bCs/>
          <w:sz w:val="22"/>
        </w:rPr>
        <w:t>Rural Health Transformation</w:t>
      </w:r>
    </w:p>
    <w:p w14:paraId="2659F277" w14:textId="29855A94" w:rsidR="00A928C2" w:rsidRPr="00054623" w:rsidRDefault="00A928C2" w:rsidP="00A928C2">
      <w:pPr>
        <w:rPr>
          <w:rFonts w:asciiTheme="majorHAnsi" w:eastAsia="Times New Roman" w:hAnsiTheme="majorHAnsi" w:cstheme="majorHAnsi"/>
          <w:sz w:val="22"/>
        </w:rPr>
      </w:pPr>
      <w:r w:rsidRPr="00054623">
        <w:rPr>
          <w:rFonts w:asciiTheme="majorHAnsi" w:eastAsia="Times New Roman" w:hAnsiTheme="majorHAnsi" w:cstheme="majorHAnsi"/>
          <w:sz w:val="22"/>
        </w:rPr>
        <w:t>The Commonwealth of Kentucky has been awarded funding through the Centers for Medicare &amp; Medicaid Services (CMS) Rural Health Transformation Fund (RHTF). This investment will empower Kentucky to launch and implement its Rural Health Transformation Plan (</w:t>
      </w:r>
      <w:r w:rsidR="00B00444" w:rsidRPr="00054623">
        <w:rPr>
          <w:rFonts w:asciiTheme="majorHAnsi" w:eastAsia="Times New Roman" w:hAnsiTheme="majorHAnsi" w:cstheme="majorHAnsi"/>
          <w:sz w:val="22"/>
        </w:rPr>
        <w:t>RHTP)</w:t>
      </w:r>
      <w:r w:rsidR="00B00444">
        <w:rPr>
          <w:rFonts w:asciiTheme="majorHAnsi" w:eastAsia="Times New Roman" w:hAnsiTheme="majorHAnsi" w:cstheme="majorHAnsi"/>
          <w:sz w:val="22"/>
        </w:rPr>
        <w:t>,</w:t>
      </w:r>
      <w:r w:rsidRPr="00054623">
        <w:rPr>
          <w:rFonts w:asciiTheme="majorHAnsi" w:eastAsia="Times New Roman" w:hAnsiTheme="majorHAnsi" w:cstheme="majorHAnsi"/>
          <w:sz w:val="22"/>
        </w:rPr>
        <w:t xml:space="preserve"> a community-driven strategy to expand access and improve health outcomes for rural residents across the Commonwealth</w:t>
      </w:r>
      <w:r w:rsidRPr="00054623">
        <w:rPr>
          <w:rStyle w:val="FootnoteReference"/>
          <w:rFonts w:asciiTheme="majorHAnsi" w:hAnsiTheme="majorHAnsi" w:cstheme="majorHAnsi"/>
          <w:sz w:val="22"/>
        </w:rPr>
        <w:footnoteReference w:id="2"/>
      </w:r>
      <w:r w:rsidR="00CB6E0B">
        <w:rPr>
          <w:rFonts w:asciiTheme="majorHAnsi" w:eastAsia="Times New Roman" w:hAnsiTheme="majorHAnsi" w:cstheme="majorHAnsi"/>
          <w:sz w:val="22"/>
        </w:rPr>
        <w:t>.</w:t>
      </w:r>
    </w:p>
    <w:p w14:paraId="19F3C9C8" w14:textId="77777777" w:rsidR="00A928C2" w:rsidRPr="00054623" w:rsidRDefault="00A928C2" w:rsidP="00A928C2">
      <w:pPr>
        <w:rPr>
          <w:rFonts w:asciiTheme="majorHAnsi" w:eastAsia="Times New Roman" w:hAnsiTheme="majorHAnsi" w:cstheme="majorHAnsi"/>
          <w:b/>
          <w:bCs/>
          <w:sz w:val="22"/>
        </w:rPr>
      </w:pPr>
    </w:p>
    <w:p w14:paraId="3890C211" w14:textId="77777777" w:rsidR="00A928C2" w:rsidRPr="00054623" w:rsidRDefault="00A928C2" w:rsidP="00A928C2">
      <w:pPr>
        <w:rPr>
          <w:rFonts w:asciiTheme="majorHAnsi" w:eastAsia="Times New Roman" w:hAnsiTheme="majorHAnsi" w:cstheme="majorHAnsi"/>
          <w:b/>
          <w:bCs/>
          <w:sz w:val="22"/>
        </w:rPr>
      </w:pPr>
      <w:r w:rsidRPr="00054623">
        <w:rPr>
          <w:rFonts w:asciiTheme="majorHAnsi" w:eastAsia="Times New Roman" w:hAnsiTheme="majorHAnsi" w:cstheme="majorHAnsi"/>
          <w:b/>
          <w:bCs/>
          <w:sz w:val="22"/>
        </w:rPr>
        <w:t>About the Program</w:t>
      </w:r>
    </w:p>
    <w:p w14:paraId="2471D9CC" w14:textId="7ACC79EF" w:rsidR="00A928C2" w:rsidRPr="00054623" w:rsidRDefault="00A928C2" w:rsidP="00A928C2">
      <w:pPr>
        <w:rPr>
          <w:rFonts w:asciiTheme="majorHAnsi" w:eastAsia="Times New Roman" w:hAnsiTheme="majorHAnsi" w:cstheme="majorHAnsi"/>
          <w:sz w:val="22"/>
        </w:rPr>
      </w:pPr>
      <w:r w:rsidRPr="00054623">
        <w:rPr>
          <w:rFonts w:asciiTheme="majorHAnsi" w:eastAsia="Times New Roman" w:hAnsiTheme="majorHAnsi" w:cstheme="majorHAnsi"/>
          <w:sz w:val="22"/>
        </w:rPr>
        <w:t>​This project is 100% funded by the Centers for Medicare and Medicaid Services of the U.S. Department of Health and Human Services (HHS) for a total of $212.9 million in budget year 1 with 100% by CMS/HHS. The RHTF grant spans five budget periods aligned with federal fiscal years (FY2026–FY2030). Funding is disbursed annually by CMS based on achievement of performance metrics.</w:t>
      </w:r>
    </w:p>
    <w:p w14:paraId="3EBD35DC" w14:textId="77777777" w:rsidR="00A928C2" w:rsidRPr="00054623" w:rsidRDefault="00A928C2" w:rsidP="00A928C2">
      <w:pPr>
        <w:rPr>
          <w:rFonts w:asciiTheme="majorHAnsi" w:eastAsia="Times New Roman" w:hAnsiTheme="majorHAnsi" w:cstheme="majorHAnsi"/>
          <w:sz w:val="22"/>
        </w:rPr>
      </w:pPr>
    </w:p>
    <w:p w14:paraId="7BC80F16" w14:textId="484151E3" w:rsidR="00A928C2" w:rsidRPr="00054623" w:rsidRDefault="00A928C2" w:rsidP="00A928C2">
      <w:pPr>
        <w:rPr>
          <w:rFonts w:asciiTheme="majorHAnsi" w:eastAsia="Times New Roman" w:hAnsiTheme="majorHAnsi" w:cstheme="majorHAnsi"/>
          <w:sz w:val="22"/>
        </w:rPr>
      </w:pPr>
      <w:r w:rsidRPr="00054623">
        <w:rPr>
          <w:rFonts w:asciiTheme="majorHAnsi" w:eastAsia="Times New Roman" w:hAnsiTheme="majorHAnsi" w:cstheme="majorHAnsi"/>
          <w:sz w:val="22"/>
        </w:rPr>
        <w:t>The Commonwealth of Kentucky has been awarded funding through the Centers for Medicare &amp; Medicaid Services (CMS) Rural Health Transformation Fund (RHTF)</w:t>
      </w:r>
      <w:r w:rsidR="00B9778B" w:rsidRPr="00054623">
        <w:rPr>
          <w:rFonts w:asciiTheme="majorHAnsi" w:eastAsia="Times New Roman" w:hAnsiTheme="majorHAnsi" w:cstheme="majorHAnsi"/>
          <w:sz w:val="22"/>
        </w:rPr>
        <w:t xml:space="preserve">. </w:t>
      </w:r>
      <w:r w:rsidRPr="00054623">
        <w:rPr>
          <w:rFonts w:asciiTheme="majorHAnsi" w:eastAsia="Times New Roman" w:hAnsiTheme="majorHAnsi" w:cstheme="majorHAnsi"/>
          <w:sz w:val="22"/>
        </w:rPr>
        <w:t>This investment will empower Kentucky to launch and implement its Rural Health Transformation Plan (</w:t>
      </w:r>
      <w:proofErr w:type="gramStart"/>
      <w:r w:rsidRPr="00054623">
        <w:rPr>
          <w:rFonts w:asciiTheme="majorHAnsi" w:eastAsia="Times New Roman" w:hAnsiTheme="majorHAnsi" w:cstheme="majorHAnsi"/>
          <w:sz w:val="22"/>
        </w:rPr>
        <w:t>RHTP) —</w:t>
      </w:r>
      <w:proofErr w:type="gramEnd"/>
      <w:r w:rsidRPr="00054623">
        <w:rPr>
          <w:rFonts w:asciiTheme="majorHAnsi" w:eastAsia="Times New Roman" w:hAnsiTheme="majorHAnsi" w:cstheme="majorHAnsi"/>
          <w:sz w:val="22"/>
        </w:rPr>
        <w:t xml:space="preserve"> a community-driven strategy to expand access and improve health outcomes for rural residents across the Commonwealth.</w:t>
      </w:r>
    </w:p>
    <w:p w14:paraId="44F7BAD9" w14:textId="77777777" w:rsidR="00A928C2" w:rsidRPr="00054623" w:rsidRDefault="00A928C2" w:rsidP="00A928C2">
      <w:pPr>
        <w:rPr>
          <w:rFonts w:asciiTheme="majorHAnsi" w:eastAsia="Times New Roman" w:hAnsiTheme="majorHAnsi" w:cstheme="majorHAnsi"/>
          <w:sz w:val="22"/>
        </w:rPr>
      </w:pPr>
    </w:p>
    <w:p w14:paraId="6EC7FA69" w14:textId="77777777" w:rsidR="00A928C2" w:rsidRPr="00054623" w:rsidRDefault="00A928C2" w:rsidP="00A928C2">
      <w:pPr>
        <w:rPr>
          <w:rFonts w:asciiTheme="majorHAnsi" w:eastAsia="Times New Roman" w:hAnsiTheme="majorHAnsi" w:cstheme="majorHAnsi"/>
          <w:b/>
          <w:bCs/>
          <w:sz w:val="22"/>
        </w:rPr>
      </w:pPr>
      <w:r w:rsidRPr="00FD36FE">
        <w:rPr>
          <w:rFonts w:asciiTheme="majorHAnsi" w:eastAsia="Times New Roman" w:hAnsiTheme="majorHAnsi" w:cstheme="majorHAnsi"/>
          <w:b/>
          <w:bCs/>
          <w:sz w:val="22"/>
        </w:rPr>
        <w:t>Rooted in Health: Rural Dental Access</w:t>
      </w:r>
    </w:p>
    <w:p w14:paraId="503DE027" w14:textId="4D3E9D1D" w:rsidR="00427A7F" w:rsidRDefault="00A928C2" w:rsidP="00427A7F">
      <w:pPr>
        <w:rPr>
          <w:rFonts w:asciiTheme="majorHAnsi" w:eastAsia="Times New Roman" w:hAnsiTheme="majorHAnsi" w:cstheme="majorHAnsi"/>
          <w:sz w:val="22"/>
        </w:rPr>
      </w:pPr>
      <w:r w:rsidRPr="00054623">
        <w:rPr>
          <w:rFonts w:asciiTheme="majorHAnsi" w:eastAsia="Times New Roman" w:hAnsiTheme="majorHAnsi" w:cstheme="majorHAnsi"/>
          <w:sz w:val="22"/>
        </w:rPr>
        <w:t>A key component of Kentucky’s Rooted in Health: Rural Dental Access initiative involves</w:t>
      </w:r>
      <w:r w:rsidR="00FD36FE">
        <w:rPr>
          <w:rFonts w:asciiTheme="majorHAnsi" w:eastAsia="Times New Roman" w:hAnsiTheme="majorHAnsi" w:cstheme="majorHAnsi"/>
          <w:sz w:val="22"/>
        </w:rPr>
        <w:t xml:space="preserve"> increasing access to dental care through mobile services that bring care directly into rural communities</w:t>
      </w:r>
      <w:r w:rsidR="00320AA4">
        <w:rPr>
          <w:rFonts w:asciiTheme="majorHAnsi" w:eastAsia="Times New Roman" w:hAnsiTheme="majorHAnsi" w:cstheme="majorHAnsi"/>
          <w:sz w:val="22"/>
        </w:rPr>
        <w:t xml:space="preserve">. </w:t>
      </w:r>
      <w:r w:rsidRPr="00054623">
        <w:rPr>
          <w:rFonts w:asciiTheme="majorHAnsi" w:eastAsia="Times New Roman" w:hAnsiTheme="majorHAnsi" w:cstheme="majorHAnsi"/>
          <w:sz w:val="22"/>
        </w:rPr>
        <w:t xml:space="preserve">Through this grant opportunity, the Kentucky Department for Public Health (DPH) is soliciting applications from </w:t>
      </w:r>
      <w:r w:rsidR="00FD36FE">
        <w:rPr>
          <w:rFonts w:asciiTheme="majorHAnsi" w:eastAsia="Times New Roman" w:hAnsiTheme="majorHAnsi" w:cstheme="majorHAnsi"/>
          <w:sz w:val="22"/>
        </w:rPr>
        <w:t xml:space="preserve">non-profit organizations to provide </w:t>
      </w:r>
      <w:r w:rsidR="00803FBD">
        <w:rPr>
          <w:rFonts w:asciiTheme="majorHAnsi" w:eastAsia="Times New Roman" w:hAnsiTheme="majorHAnsi" w:cstheme="majorHAnsi"/>
          <w:sz w:val="22"/>
        </w:rPr>
        <w:t xml:space="preserve">definitive </w:t>
      </w:r>
      <w:r w:rsidR="00FD36FE">
        <w:rPr>
          <w:rFonts w:asciiTheme="majorHAnsi" w:eastAsia="Times New Roman" w:hAnsiTheme="majorHAnsi" w:cstheme="majorHAnsi"/>
          <w:sz w:val="22"/>
        </w:rPr>
        <w:t xml:space="preserve">mobile dental care in rural areas across the Commonwealth. </w:t>
      </w:r>
      <w:r w:rsidR="009F4636" w:rsidRPr="005E2B0E">
        <w:rPr>
          <w:rFonts w:asciiTheme="majorHAnsi" w:eastAsia="Times New Roman" w:hAnsiTheme="majorHAnsi" w:cstheme="majorHAnsi"/>
          <w:sz w:val="22"/>
        </w:rPr>
        <w:t>Mobile dental units will</w:t>
      </w:r>
      <w:r w:rsidR="005E2B0E" w:rsidRPr="005E2B0E">
        <w:rPr>
          <w:rFonts w:asciiTheme="majorHAnsi" w:eastAsia="Times New Roman" w:hAnsiTheme="majorHAnsi" w:cstheme="majorHAnsi"/>
          <w:sz w:val="22"/>
        </w:rPr>
        <w:t xml:space="preserve"> collaborate with the state and rural health partners (including Community Health Workers, Public Health Dental Hygiene teams, and universities) to</w:t>
      </w:r>
      <w:r w:rsidR="009F4636" w:rsidRPr="005E2B0E">
        <w:rPr>
          <w:rFonts w:asciiTheme="majorHAnsi" w:eastAsia="Times New Roman" w:hAnsiTheme="majorHAnsi" w:cstheme="majorHAnsi"/>
          <w:sz w:val="22"/>
        </w:rPr>
        <w:t xml:space="preserve"> </w:t>
      </w:r>
      <w:r w:rsidR="00857DD9" w:rsidRPr="005E2B0E">
        <w:rPr>
          <w:rFonts w:asciiTheme="majorHAnsi" w:eastAsia="Times New Roman" w:hAnsiTheme="majorHAnsi" w:cstheme="majorHAnsi"/>
          <w:sz w:val="22"/>
        </w:rPr>
        <w:t xml:space="preserve">increase access to </w:t>
      </w:r>
      <w:r w:rsidR="005E2B0E">
        <w:rPr>
          <w:rFonts w:asciiTheme="majorHAnsi" w:eastAsia="Times New Roman" w:hAnsiTheme="majorHAnsi" w:cstheme="majorHAnsi"/>
          <w:sz w:val="22"/>
        </w:rPr>
        <w:t xml:space="preserve">definitive </w:t>
      </w:r>
      <w:r w:rsidR="00857DD9" w:rsidRPr="005E2B0E">
        <w:rPr>
          <w:rFonts w:asciiTheme="majorHAnsi" w:eastAsia="Times New Roman" w:hAnsiTheme="majorHAnsi" w:cstheme="majorHAnsi"/>
          <w:sz w:val="22"/>
        </w:rPr>
        <w:t xml:space="preserve">dental care in </w:t>
      </w:r>
      <w:r w:rsidR="004152A1" w:rsidRPr="005E2B0E">
        <w:rPr>
          <w:rFonts w:asciiTheme="majorHAnsi" w:eastAsia="Times New Roman" w:hAnsiTheme="majorHAnsi" w:cstheme="majorHAnsi"/>
          <w:sz w:val="22"/>
        </w:rPr>
        <w:t>areas of high need</w:t>
      </w:r>
      <w:r w:rsidR="005E2B0E" w:rsidRPr="005E2B0E">
        <w:rPr>
          <w:rFonts w:asciiTheme="majorHAnsi" w:eastAsia="Times New Roman" w:hAnsiTheme="majorHAnsi" w:cstheme="majorHAnsi"/>
          <w:sz w:val="22"/>
        </w:rPr>
        <w:t xml:space="preserve"> where access to traditional dental providers </w:t>
      </w:r>
      <w:r w:rsidR="003315FD">
        <w:rPr>
          <w:rFonts w:asciiTheme="majorHAnsi" w:eastAsia="Times New Roman" w:hAnsiTheme="majorHAnsi" w:cstheme="majorHAnsi"/>
          <w:sz w:val="22"/>
        </w:rPr>
        <w:t>may be</w:t>
      </w:r>
      <w:r w:rsidR="005E2B0E" w:rsidRPr="005E2B0E">
        <w:rPr>
          <w:rFonts w:asciiTheme="majorHAnsi" w:eastAsia="Times New Roman" w:hAnsiTheme="majorHAnsi" w:cstheme="majorHAnsi"/>
          <w:sz w:val="22"/>
        </w:rPr>
        <w:t xml:space="preserve"> limited.</w:t>
      </w:r>
      <w:r w:rsidR="005E2B0E">
        <w:rPr>
          <w:rFonts w:asciiTheme="majorHAnsi" w:eastAsia="Times New Roman" w:hAnsiTheme="majorHAnsi" w:cstheme="majorHAnsi"/>
          <w:sz w:val="22"/>
        </w:rPr>
        <w:t xml:space="preserve"> </w:t>
      </w:r>
    </w:p>
    <w:p w14:paraId="56EBDBF7" w14:textId="77777777" w:rsidR="00A928C2" w:rsidRDefault="00A928C2" w:rsidP="00427A7F">
      <w:pPr>
        <w:rPr>
          <w:rFonts w:asciiTheme="majorHAnsi" w:eastAsia="Times New Roman" w:hAnsiTheme="majorHAnsi" w:cstheme="majorHAnsi"/>
          <w:sz w:val="22"/>
        </w:rPr>
      </w:pPr>
    </w:p>
    <w:p w14:paraId="0E76E74C" w14:textId="7FB36488" w:rsidR="00FD7448" w:rsidRPr="000F3666" w:rsidRDefault="00FD7448" w:rsidP="00427A7F">
      <w:pPr>
        <w:rPr>
          <w:rFonts w:asciiTheme="majorHAnsi" w:eastAsia="Times New Roman" w:hAnsiTheme="majorHAnsi" w:cstheme="majorHAnsi"/>
          <w:b/>
          <w:bCs/>
          <w:sz w:val="22"/>
        </w:rPr>
      </w:pPr>
      <w:r w:rsidRPr="00FD36FE">
        <w:rPr>
          <w:rFonts w:asciiTheme="majorHAnsi" w:eastAsia="Times New Roman" w:hAnsiTheme="majorHAnsi" w:cstheme="majorHAnsi"/>
          <w:b/>
          <w:bCs/>
          <w:sz w:val="22"/>
        </w:rPr>
        <w:t>Definitions</w:t>
      </w:r>
    </w:p>
    <w:p w14:paraId="4F0E3AAC" w14:textId="65A8F46F" w:rsidR="00FD36FE" w:rsidRDefault="00FD7448" w:rsidP="544066F9">
      <w:pPr>
        <w:rPr>
          <w:rFonts w:asciiTheme="majorHAnsi" w:eastAsia="Times New Roman" w:hAnsiTheme="majorHAnsi" w:cstheme="majorBidi"/>
          <w:sz w:val="22"/>
        </w:rPr>
      </w:pPr>
      <w:r w:rsidRPr="544066F9">
        <w:rPr>
          <w:rFonts w:asciiTheme="majorHAnsi" w:eastAsia="Times New Roman" w:hAnsiTheme="majorHAnsi" w:cstheme="majorBidi"/>
          <w:sz w:val="22"/>
        </w:rPr>
        <w:t>“</w:t>
      </w:r>
      <w:r w:rsidR="00FD36FE" w:rsidRPr="544066F9">
        <w:rPr>
          <w:rFonts w:asciiTheme="majorHAnsi" w:eastAsia="Times New Roman" w:hAnsiTheme="majorHAnsi" w:cstheme="majorBidi"/>
          <w:sz w:val="22"/>
        </w:rPr>
        <w:t>Mobile dental services” refers to the provision of dental care delivered through mobile or portable dental units that travel to community</w:t>
      </w:r>
      <w:r w:rsidR="47D5BDD9" w:rsidRPr="544066F9">
        <w:rPr>
          <w:rFonts w:asciiTheme="majorHAnsi" w:eastAsia="Times New Roman" w:hAnsiTheme="majorHAnsi" w:cstheme="majorBidi"/>
          <w:sz w:val="22"/>
        </w:rPr>
        <w:t>-</w:t>
      </w:r>
      <w:r w:rsidR="00FD36FE" w:rsidRPr="544066F9">
        <w:rPr>
          <w:rFonts w:asciiTheme="majorHAnsi" w:eastAsia="Times New Roman" w:hAnsiTheme="majorHAnsi" w:cstheme="majorBidi"/>
          <w:sz w:val="22"/>
        </w:rPr>
        <w:t>based sites to provide in</w:t>
      </w:r>
      <w:r w:rsidR="354B8DED" w:rsidRPr="544066F9">
        <w:rPr>
          <w:rFonts w:asciiTheme="majorHAnsi" w:eastAsia="Times New Roman" w:hAnsiTheme="majorHAnsi" w:cstheme="majorBidi"/>
          <w:sz w:val="22"/>
        </w:rPr>
        <w:t>-</w:t>
      </w:r>
      <w:r w:rsidR="00FD36FE" w:rsidRPr="544066F9">
        <w:rPr>
          <w:rFonts w:asciiTheme="majorHAnsi" w:eastAsia="Times New Roman" w:hAnsiTheme="majorHAnsi" w:cstheme="majorBidi"/>
          <w:sz w:val="22"/>
        </w:rPr>
        <w:t>person dental services outside of a fixed clinical setting.</w:t>
      </w:r>
    </w:p>
    <w:p w14:paraId="101506D7" w14:textId="77777777" w:rsidR="00FD36FE" w:rsidRDefault="00FD36FE" w:rsidP="00427A7F">
      <w:pPr>
        <w:rPr>
          <w:rFonts w:asciiTheme="majorHAnsi" w:eastAsia="Times New Roman" w:hAnsiTheme="majorHAnsi" w:cstheme="majorBidi"/>
          <w:iCs/>
          <w:sz w:val="22"/>
        </w:rPr>
      </w:pPr>
    </w:p>
    <w:p w14:paraId="5C066727" w14:textId="5BF98BC1" w:rsidR="00FD7448" w:rsidRDefault="00FD36FE" w:rsidP="544066F9">
      <w:pPr>
        <w:rPr>
          <w:rFonts w:asciiTheme="majorHAnsi" w:eastAsia="Times New Roman" w:hAnsiTheme="majorHAnsi" w:cstheme="majorBidi"/>
          <w:sz w:val="22"/>
        </w:rPr>
      </w:pPr>
      <w:r w:rsidRPr="544066F9">
        <w:rPr>
          <w:rFonts w:asciiTheme="majorHAnsi" w:eastAsia="Times New Roman" w:hAnsiTheme="majorHAnsi" w:cstheme="majorBidi"/>
          <w:sz w:val="22"/>
        </w:rPr>
        <w:t>“Mobile dental unit” refers to a self</w:t>
      </w:r>
      <w:r w:rsidR="598841ED" w:rsidRPr="544066F9">
        <w:rPr>
          <w:rFonts w:asciiTheme="majorHAnsi" w:eastAsia="Times New Roman" w:hAnsiTheme="majorHAnsi" w:cstheme="majorBidi"/>
          <w:sz w:val="22"/>
        </w:rPr>
        <w:t>-</w:t>
      </w:r>
      <w:r w:rsidRPr="544066F9">
        <w:rPr>
          <w:rFonts w:asciiTheme="majorHAnsi" w:eastAsia="Times New Roman" w:hAnsiTheme="majorHAnsi" w:cstheme="majorBidi"/>
          <w:sz w:val="22"/>
        </w:rPr>
        <w:t>contained vehicle or portable system equipped to deliver dental services, including appropriate clinical equipment and supplies, at temporary service locations.</w:t>
      </w:r>
    </w:p>
    <w:p w14:paraId="64C5FB65" w14:textId="77777777" w:rsidR="006965C7" w:rsidRDefault="006965C7" w:rsidP="00427A7F">
      <w:pPr>
        <w:rPr>
          <w:rFonts w:asciiTheme="majorHAnsi" w:eastAsia="Times New Roman" w:hAnsiTheme="majorHAnsi" w:cstheme="majorHAnsi"/>
          <w:sz w:val="22"/>
        </w:rPr>
      </w:pPr>
    </w:p>
    <w:p w14:paraId="7E92E493" w14:textId="31F61867" w:rsidR="00A137E6" w:rsidRDefault="00A137E6" w:rsidP="00427A7F">
      <w:pPr>
        <w:rPr>
          <w:rFonts w:asciiTheme="majorHAnsi" w:eastAsia="Times New Roman" w:hAnsiTheme="majorHAnsi" w:cstheme="majorHAnsi"/>
          <w:sz w:val="22"/>
        </w:rPr>
      </w:pPr>
      <w:r>
        <w:rPr>
          <w:rFonts w:asciiTheme="majorHAnsi" w:eastAsia="Times New Roman" w:hAnsiTheme="majorHAnsi" w:cstheme="majorHAnsi"/>
          <w:sz w:val="22"/>
        </w:rPr>
        <w:t>“Definitive dental services</w:t>
      </w:r>
      <w:r w:rsidRPr="006B0CEA">
        <w:rPr>
          <w:rFonts w:asciiTheme="majorHAnsi" w:eastAsia="Times New Roman" w:hAnsiTheme="majorHAnsi" w:cstheme="majorHAnsi"/>
          <w:sz w:val="22"/>
        </w:rPr>
        <w:t>” refers to</w:t>
      </w:r>
      <w:r>
        <w:rPr>
          <w:rFonts w:asciiTheme="majorHAnsi" w:eastAsia="Times New Roman" w:hAnsiTheme="majorHAnsi" w:cstheme="majorHAnsi"/>
          <w:sz w:val="22"/>
        </w:rPr>
        <w:t xml:space="preserve"> </w:t>
      </w:r>
      <w:r w:rsidR="00EB7BE6">
        <w:rPr>
          <w:rFonts w:asciiTheme="majorHAnsi" w:eastAsia="Times New Roman" w:hAnsiTheme="majorHAnsi" w:cstheme="majorHAnsi"/>
          <w:sz w:val="22"/>
        </w:rPr>
        <w:t xml:space="preserve">services that </w:t>
      </w:r>
      <w:r w:rsidR="00D80E63">
        <w:rPr>
          <w:rFonts w:asciiTheme="majorHAnsi" w:eastAsia="Times New Roman" w:hAnsiTheme="majorHAnsi" w:cstheme="majorHAnsi"/>
          <w:sz w:val="22"/>
        </w:rPr>
        <w:t>diagnose and treat active oral disease</w:t>
      </w:r>
      <w:r w:rsidR="00792E2C">
        <w:rPr>
          <w:rFonts w:asciiTheme="majorHAnsi" w:eastAsia="Times New Roman" w:hAnsiTheme="majorHAnsi" w:cstheme="majorHAnsi"/>
          <w:sz w:val="22"/>
        </w:rPr>
        <w:t xml:space="preserve"> or conditions</w:t>
      </w:r>
      <w:r w:rsidR="00296D1B">
        <w:rPr>
          <w:rFonts w:asciiTheme="majorHAnsi" w:eastAsia="Times New Roman" w:hAnsiTheme="majorHAnsi" w:cstheme="majorHAnsi"/>
          <w:sz w:val="22"/>
        </w:rPr>
        <w:t xml:space="preserve">, rather than </w:t>
      </w:r>
      <w:r w:rsidR="006B0CEA">
        <w:rPr>
          <w:rFonts w:asciiTheme="majorHAnsi" w:eastAsia="Times New Roman" w:hAnsiTheme="majorHAnsi" w:cstheme="majorHAnsi"/>
          <w:sz w:val="22"/>
        </w:rPr>
        <w:t>solely preventing disease or identifying the need for further care</w:t>
      </w:r>
      <w:r w:rsidR="00803FBD">
        <w:rPr>
          <w:rFonts w:asciiTheme="majorHAnsi" w:eastAsia="Times New Roman" w:hAnsiTheme="majorHAnsi" w:cstheme="majorHAnsi"/>
          <w:sz w:val="22"/>
        </w:rPr>
        <w:t>.</w:t>
      </w:r>
    </w:p>
    <w:p w14:paraId="17A51119" w14:textId="77777777" w:rsidR="00A137E6" w:rsidRDefault="00A137E6" w:rsidP="00427A7F">
      <w:pPr>
        <w:rPr>
          <w:rFonts w:asciiTheme="majorHAnsi" w:eastAsia="Times New Roman" w:hAnsiTheme="majorHAnsi" w:cstheme="majorHAnsi"/>
          <w:sz w:val="22"/>
        </w:rPr>
      </w:pPr>
    </w:p>
    <w:p w14:paraId="0FD77DC2" w14:textId="1449F85E" w:rsidR="00F10A5E" w:rsidRDefault="006965C7" w:rsidP="544066F9">
      <w:pPr>
        <w:rPr>
          <w:rFonts w:asciiTheme="majorHAnsi" w:eastAsia="Times New Roman" w:hAnsiTheme="majorHAnsi" w:cstheme="majorBidi"/>
          <w:sz w:val="22"/>
        </w:rPr>
      </w:pPr>
      <w:r w:rsidRPr="544066F9">
        <w:rPr>
          <w:rFonts w:asciiTheme="majorHAnsi" w:eastAsia="Times New Roman" w:hAnsiTheme="majorHAnsi" w:cstheme="majorBidi"/>
          <w:sz w:val="22"/>
        </w:rPr>
        <w:t>“</w:t>
      </w:r>
      <w:r w:rsidR="00AF2640" w:rsidRPr="544066F9">
        <w:rPr>
          <w:rFonts w:asciiTheme="majorHAnsi" w:eastAsia="Times New Roman" w:hAnsiTheme="majorHAnsi" w:cstheme="majorBidi"/>
          <w:sz w:val="22"/>
        </w:rPr>
        <w:t xml:space="preserve">Rural” </w:t>
      </w:r>
      <w:r w:rsidR="00026ADF" w:rsidRPr="544066F9">
        <w:rPr>
          <w:rFonts w:asciiTheme="majorHAnsi" w:eastAsia="Times New Roman" w:hAnsiTheme="majorHAnsi" w:cstheme="majorBidi"/>
          <w:sz w:val="22"/>
        </w:rPr>
        <w:t xml:space="preserve">refers to </w:t>
      </w:r>
      <w:r w:rsidR="004F203A" w:rsidRPr="544066F9">
        <w:rPr>
          <w:rFonts w:asciiTheme="majorHAnsi" w:eastAsia="Times New Roman" w:hAnsiTheme="majorHAnsi" w:cstheme="majorBidi"/>
          <w:sz w:val="22"/>
        </w:rPr>
        <w:t>non</w:t>
      </w:r>
      <w:r w:rsidR="0057363C" w:rsidRPr="544066F9">
        <w:rPr>
          <w:rFonts w:ascii="Cambria Math" w:eastAsia="Times New Roman" w:hAnsi="Cambria Math" w:cs="Cambria Math"/>
          <w:sz w:val="22"/>
        </w:rPr>
        <w:t>‑</w:t>
      </w:r>
      <w:r w:rsidR="004F203A" w:rsidRPr="544066F9">
        <w:rPr>
          <w:rFonts w:asciiTheme="majorHAnsi" w:eastAsia="Times New Roman" w:hAnsiTheme="majorHAnsi" w:cstheme="majorBidi"/>
          <w:sz w:val="22"/>
        </w:rPr>
        <w:t>metropolitan counties</w:t>
      </w:r>
      <w:r w:rsidR="00D60DCC" w:rsidRPr="544066F9">
        <w:rPr>
          <w:rFonts w:asciiTheme="majorHAnsi" w:eastAsia="Times New Roman" w:hAnsiTheme="majorHAnsi" w:cstheme="majorBidi"/>
          <w:sz w:val="22"/>
        </w:rPr>
        <w:t xml:space="preserve"> </w:t>
      </w:r>
      <w:r w:rsidR="00EC567B" w:rsidRPr="544066F9">
        <w:rPr>
          <w:rFonts w:asciiTheme="majorHAnsi" w:eastAsia="Times New Roman" w:hAnsiTheme="majorHAnsi" w:cstheme="majorBidi"/>
          <w:sz w:val="22"/>
        </w:rPr>
        <w:t xml:space="preserve">or outlying metropolitan counties </w:t>
      </w:r>
      <w:r w:rsidR="0057363C" w:rsidRPr="544066F9">
        <w:rPr>
          <w:rFonts w:asciiTheme="majorHAnsi" w:eastAsia="Times New Roman" w:hAnsiTheme="majorHAnsi" w:cstheme="majorBidi"/>
          <w:sz w:val="22"/>
        </w:rPr>
        <w:t xml:space="preserve">that do not include an urban area </w:t>
      </w:r>
      <w:r w:rsidR="00EC567B" w:rsidRPr="544066F9">
        <w:rPr>
          <w:rFonts w:asciiTheme="majorHAnsi" w:eastAsia="Times New Roman" w:hAnsiTheme="majorHAnsi" w:cstheme="majorBidi"/>
          <w:sz w:val="22"/>
        </w:rPr>
        <w:t xml:space="preserve">with </w:t>
      </w:r>
      <w:r w:rsidR="0057363C" w:rsidRPr="544066F9">
        <w:rPr>
          <w:rFonts w:asciiTheme="majorHAnsi" w:eastAsia="Times New Roman" w:hAnsiTheme="majorHAnsi" w:cstheme="majorBidi"/>
          <w:sz w:val="22"/>
        </w:rPr>
        <w:t>a</w:t>
      </w:r>
      <w:r w:rsidR="00EC567B" w:rsidRPr="544066F9">
        <w:rPr>
          <w:rFonts w:asciiTheme="majorHAnsi" w:eastAsia="Times New Roman" w:hAnsiTheme="majorHAnsi" w:cstheme="majorBidi"/>
          <w:sz w:val="22"/>
        </w:rPr>
        <w:t xml:space="preserve"> population of 50,000 or more</w:t>
      </w:r>
      <w:r w:rsidR="0057363C" w:rsidRPr="544066F9">
        <w:rPr>
          <w:rFonts w:asciiTheme="majorHAnsi" w:eastAsia="Times New Roman" w:hAnsiTheme="majorHAnsi" w:cstheme="majorBidi"/>
          <w:sz w:val="22"/>
        </w:rPr>
        <w:t>.</w:t>
      </w:r>
      <w:r w:rsidR="00EC567B" w:rsidRPr="544066F9">
        <w:rPr>
          <w:rFonts w:asciiTheme="majorHAnsi" w:eastAsia="Times New Roman" w:hAnsiTheme="majorHAnsi" w:cstheme="majorBidi"/>
          <w:sz w:val="22"/>
        </w:rPr>
        <w:t xml:space="preserve"> </w:t>
      </w:r>
      <w:r w:rsidR="004D2C63" w:rsidRPr="544066F9">
        <w:rPr>
          <w:rFonts w:asciiTheme="majorHAnsi" w:eastAsia="Times New Roman" w:hAnsiTheme="majorHAnsi" w:cstheme="majorBidi"/>
          <w:sz w:val="22"/>
        </w:rPr>
        <w:t>This definition is inclusive of counties that are “Partially</w:t>
      </w:r>
      <w:r w:rsidR="00603567" w:rsidRPr="544066F9">
        <w:rPr>
          <w:rFonts w:asciiTheme="majorHAnsi" w:eastAsia="Times New Roman" w:hAnsiTheme="majorHAnsi" w:cstheme="majorBidi"/>
          <w:sz w:val="22"/>
        </w:rPr>
        <w:t xml:space="preserve"> Rural</w:t>
      </w:r>
      <w:r w:rsidR="00CB7628" w:rsidRPr="544066F9">
        <w:rPr>
          <w:rFonts w:asciiTheme="majorHAnsi" w:eastAsia="Times New Roman" w:hAnsiTheme="majorHAnsi" w:cstheme="majorBidi"/>
          <w:sz w:val="22"/>
        </w:rPr>
        <w:t>”</w:t>
      </w:r>
      <w:r w:rsidR="00CB7628" w:rsidRPr="544066F9">
        <w:rPr>
          <w:rStyle w:val="FootnoteReference"/>
          <w:rFonts w:asciiTheme="majorHAnsi" w:eastAsia="Times New Roman" w:hAnsiTheme="majorHAnsi" w:cstheme="majorBidi"/>
          <w:sz w:val="22"/>
        </w:rPr>
        <w:footnoteReference w:id="3"/>
      </w:r>
      <w:r w:rsidR="00603567" w:rsidRPr="544066F9">
        <w:rPr>
          <w:rFonts w:asciiTheme="majorHAnsi" w:eastAsia="Times New Roman" w:hAnsiTheme="majorHAnsi" w:cstheme="majorBidi"/>
          <w:sz w:val="22"/>
        </w:rPr>
        <w:t>.</w:t>
      </w:r>
      <w:r w:rsidR="35DFD5F6" w:rsidRPr="544066F9">
        <w:rPr>
          <w:rFonts w:asciiTheme="majorHAnsi" w:eastAsia="Times New Roman" w:hAnsiTheme="majorHAnsi" w:cstheme="majorBidi"/>
          <w:sz w:val="22"/>
        </w:rPr>
        <w:t xml:space="preserve"> </w:t>
      </w:r>
    </w:p>
    <w:p w14:paraId="324585C8" w14:textId="77777777" w:rsidR="00D87104" w:rsidRDefault="00D87104" w:rsidP="544066F9">
      <w:pPr>
        <w:rPr>
          <w:rFonts w:asciiTheme="majorHAnsi" w:eastAsia="Times New Roman" w:hAnsiTheme="majorHAnsi" w:cstheme="majorBidi"/>
          <w:sz w:val="22"/>
        </w:rPr>
      </w:pPr>
    </w:p>
    <w:p w14:paraId="6780EF36" w14:textId="5D494019" w:rsidR="00D87104" w:rsidRPr="00645F07" w:rsidRDefault="00D87104" w:rsidP="00CB4345">
      <w:pPr>
        <w:pStyle w:val="Heading2"/>
        <w:numPr>
          <w:ilvl w:val="0"/>
          <w:numId w:val="7"/>
        </w:numPr>
        <w:jc w:val="center"/>
        <w:rPr>
          <w:b/>
          <w:bCs/>
          <w:color w:val="171717" w:themeColor="background2" w:themeShade="1A"/>
        </w:rPr>
      </w:pPr>
      <w:r w:rsidRPr="00645F07">
        <w:rPr>
          <w:b/>
          <w:bCs/>
          <w:color w:val="171717" w:themeColor="background2" w:themeShade="1A"/>
        </w:rPr>
        <w:t>Allowable Uses of Funds</w:t>
      </w:r>
    </w:p>
    <w:p w14:paraId="5865E8A5" w14:textId="1969077C" w:rsidR="00D87104" w:rsidRDefault="00D87104" w:rsidP="4C4715EF">
      <w:pPr>
        <w:rPr>
          <w:rFonts w:asciiTheme="majorHAnsi" w:hAnsiTheme="majorHAnsi" w:cstheme="majorBidi"/>
          <w:color w:val="000000" w:themeColor="text1"/>
          <w:sz w:val="22"/>
        </w:rPr>
      </w:pPr>
      <w:r w:rsidRPr="4C4715EF">
        <w:rPr>
          <w:rFonts w:asciiTheme="majorHAnsi" w:eastAsia="Times New Roman" w:hAnsiTheme="majorHAnsi" w:cstheme="majorBidi"/>
          <w:color w:val="000000" w:themeColor="text1"/>
          <w:sz w:val="22"/>
        </w:rPr>
        <w:t xml:space="preserve">The </w:t>
      </w:r>
      <w:proofErr w:type="gramStart"/>
      <w:r w:rsidRPr="4C4715EF">
        <w:rPr>
          <w:rFonts w:asciiTheme="majorHAnsi" w:eastAsia="Times New Roman" w:hAnsiTheme="majorHAnsi" w:cstheme="majorBidi"/>
          <w:color w:val="000000" w:themeColor="text1"/>
          <w:sz w:val="22"/>
        </w:rPr>
        <w:t>period of performance</w:t>
      </w:r>
      <w:proofErr w:type="gramEnd"/>
      <w:r w:rsidRPr="4C4715EF">
        <w:rPr>
          <w:rFonts w:asciiTheme="majorHAnsi" w:eastAsia="Times New Roman" w:hAnsiTheme="majorHAnsi" w:cstheme="majorBidi"/>
          <w:color w:val="000000" w:themeColor="text1"/>
          <w:sz w:val="22"/>
        </w:rPr>
        <w:t xml:space="preserve"> for FY 2027 awards begins</w:t>
      </w:r>
      <w:r w:rsidRPr="4C4715EF">
        <w:rPr>
          <w:rFonts w:asciiTheme="majorHAnsi" w:hAnsiTheme="majorHAnsi" w:cstheme="majorBidi"/>
          <w:color w:val="000000" w:themeColor="text1"/>
          <w:sz w:val="22"/>
        </w:rPr>
        <w:t xml:space="preserve"> </w:t>
      </w:r>
      <w:r w:rsidR="00D74904">
        <w:rPr>
          <w:rFonts w:asciiTheme="majorHAnsi" w:hAnsiTheme="majorHAnsi" w:cstheme="majorBidi"/>
          <w:color w:val="000000" w:themeColor="text1"/>
          <w:sz w:val="22"/>
        </w:rPr>
        <w:t xml:space="preserve">October </w:t>
      </w:r>
      <w:r w:rsidRPr="4C4715EF">
        <w:rPr>
          <w:rFonts w:asciiTheme="majorHAnsi" w:hAnsiTheme="majorHAnsi" w:cstheme="majorBidi"/>
          <w:color w:val="000000" w:themeColor="text1"/>
          <w:sz w:val="22"/>
        </w:rPr>
        <w:t xml:space="preserve">1, </w:t>
      </w:r>
      <w:proofErr w:type="gramStart"/>
      <w:r w:rsidRPr="4C4715EF">
        <w:rPr>
          <w:rFonts w:asciiTheme="majorHAnsi" w:hAnsiTheme="majorHAnsi" w:cstheme="majorBidi"/>
          <w:color w:val="000000" w:themeColor="text1"/>
          <w:sz w:val="22"/>
        </w:rPr>
        <w:t>2026</w:t>
      </w:r>
      <w:proofErr w:type="gramEnd"/>
      <w:r w:rsidRPr="4C4715EF">
        <w:rPr>
          <w:rFonts w:asciiTheme="majorHAnsi" w:hAnsiTheme="majorHAnsi" w:cstheme="majorBidi"/>
          <w:color w:val="000000" w:themeColor="text1"/>
          <w:sz w:val="22"/>
        </w:rPr>
        <w:t xml:space="preserve"> and goes through September 30, 2027</w:t>
      </w:r>
      <w:r w:rsidRPr="4C4715EF">
        <w:rPr>
          <w:rFonts w:asciiTheme="majorHAnsi" w:eastAsia="Times New Roman" w:hAnsiTheme="majorHAnsi" w:cstheme="majorBidi"/>
          <w:color w:val="000000" w:themeColor="text1"/>
          <w:sz w:val="22"/>
        </w:rPr>
        <w:t xml:space="preserve">. </w:t>
      </w:r>
      <w:r w:rsidR="00026116" w:rsidRPr="4C4715EF">
        <w:rPr>
          <w:rFonts w:asciiTheme="majorHAnsi" w:hAnsiTheme="majorHAnsi" w:cstheme="majorBidi"/>
          <w:color w:val="000000" w:themeColor="text1"/>
          <w:sz w:val="22"/>
        </w:rPr>
        <w:t>A</w:t>
      </w:r>
      <w:r w:rsidRPr="4C4715EF">
        <w:rPr>
          <w:rFonts w:asciiTheme="majorHAnsi" w:hAnsiTheme="majorHAnsi" w:cstheme="majorBidi"/>
          <w:color w:val="000000" w:themeColor="text1"/>
          <w:sz w:val="22"/>
        </w:rPr>
        <w:t xml:space="preserve">wards may vary depending on the number of applicants and proposed budgets. DPH expects proposals and budgets to vary significantly depending </w:t>
      </w:r>
      <w:r w:rsidR="00CB4345" w:rsidRPr="4C4715EF">
        <w:rPr>
          <w:rFonts w:asciiTheme="majorHAnsi" w:hAnsiTheme="majorHAnsi" w:cstheme="majorBidi"/>
          <w:color w:val="000000" w:themeColor="text1"/>
          <w:sz w:val="22"/>
        </w:rPr>
        <w:t xml:space="preserve">upon factors </w:t>
      </w:r>
      <w:r w:rsidRPr="4C4715EF">
        <w:rPr>
          <w:rFonts w:asciiTheme="majorHAnsi" w:hAnsiTheme="majorHAnsi" w:cstheme="majorBidi"/>
          <w:color w:val="000000" w:themeColor="text1"/>
          <w:sz w:val="22"/>
        </w:rPr>
        <w:t xml:space="preserve">including: </w:t>
      </w:r>
    </w:p>
    <w:p w14:paraId="49824BE6" w14:textId="7EF1A60B" w:rsidR="00D704EB" w:rsidRPr="00797A8D" w:rsidRDefault="7C463D77" w:rsidP="3E0B7029">
      <w:pPr>
        <w:pStyle w:val="ListParagraph"/>
        <w:numPr>
          <w:ilvl w:val="0"/>
          <w:numId w:val="5"/>
        </w:numPr>
        <w:rPr>
          <w:rFonts w:asciiTheme="majorHAnsi" w:eastAsia="Times New Roman" w:hAnsiTheme="majorHAnsi" w:cstheme="majorHAnsi"/>
          <w:sz w:val="22"/>
        </w:rPr>
      </w:pPr>
      <w:r w:rsidRPr="00797A8D">
        <w:rPr>
          <w:rFonts w:asciiTheme="majorHAnsi" w:eastAsia="Times New Roman" w:hAnsiTheme="majorHAnsi" w:cstheme="majorHAnsi"/>
          <w:sz w:val="22"/>
        </w:rPr>
        <w:t>Geographic reach and service area coverage, including the number and size of priority or high</w:t>
      </w:r>
      <w:r w:rsidR="76B7E151" w:rsidRPr="3E0B7029">
        <w:rPr>
          <w:rFonts w:asciiTheme="majorHAnsi" w:eastAsia="Times New Roman" w:hAnsiTheme="majorHAnsi" w:cstheme="majorBidi"/>
          <w:sz w:val="22"/>
        </w:rPr>
        <w:t xml:space="preserve"> </w:t>
      </w:r>
      <w:r w:rsidRPr="00797A8D">
        <w:rPr>
          <w:rFonts w:asciiTheme="majorHAnsi" w:eastAsia="Times New Roman" w:hAnsiTheme="majorHAnsi" w:cstheme="majorHAnsi"/>
          <w:sz w:val="22"/>
        </w:rPr>
        <w:t xml:space="preserve">need communities </w:t>
      </w:r>
      <w:proofErr w:type="gramStart"/>
      <w:r w:rsidRPr="00797A8D">
        <w:rPr>
          <w:rFonts w:asciiTheme="majorHAnsi" w:eastAsia="Times New Roman" w:hAnsiTheme="majorHAnsi" w:cstheme="majorHAnsi"/>
          <w:sz w:val="22"/>
        </w:rPr>
        <w:t>served</w:t>
      </w:r>
      <w:r>
        <w:rPr>
          <w:rFonts w:asciiTheme="majorHAnsi" w:eastAsia="Times New Roman" w:hAnsiTheme="majorHAnsi" w:cstheme="majorHAnsi"/>
          <w:sz w:val="22"/>
        </w:rPr>
        <w:t>;</w:t>
      </w:r>
      <w:proofErr w:type="gramEnd"/>
    </w:p>
    <w:p w14:paraId="26A693B1" w14:textId="77777777" w:rsidR="00D704EB" w:rsidRPr="00797A8D" w:rsidRDefault="00D704EB" w:rsidP="00D704EB">
      <w:pPr>
        <w:pStyle w:val="ListParagraph"/>
        <w:numPr>
          <w:ilvl w:val="0"/>
          <w:numId w:val="5"/>
        </w:numPr>
        <w:rPr>
          <w:rFonts w:asciiTheme="majorHAnsi" w:eastAsia="Times New Roman" w:hAnsiTheme="majorHAnsi" w:cstheme="majorHAnsi"/>
          <w:sz w:val="22"/>
        </w:rPr>
      </w:pPr>
      <w:r w:rsidRPr="00797A8D">
        <w:rPr>
          <w:rFonts w:asciiTheme="majorHAnsi" w:eastAsia="Times New Roman" w:hAnsiTheme="majorHAnsi" w:cstheme="majorHAnsi"/>
          <w:sz w:val="22"/>
        </w:rPr>
        <w:t>Frequency and volume of service delivery, such as proposed service days, anticipated patient volume, and types of services provided through the mobile model</w:t>
      </w:r>
      <w:r>
        <w:rPr>
          <w:rFonts w:asciiTheme="majorHAnsi" w:eastAsia="Times New Roman" w:hAnsiTheme="majorHAnsi" w:cstheme="majorHAnsi"/>
          <w:sz w:val="22"/>
        </w:rPr>
        <w:t>; and</w:t>
      </w:r>
    </w:p>
    <w:p w14:paraId="000B1C72" w14:textId="4CD69C9E" w:rsidR="00D87104" w:rsidRPr="00D704EB" w:rsidRDefault="00D704EB" w:rsidP="00D704EB">
      <w:pPr>
        <w:pStyle w:val="ListParagraph"/>
        <w:numPr>
          <w:ilvl w:val="0"/>
          <w:numId w:val="5"/>
        </w:numPr>
        <w:rPr>
          <w:rFonts w:asciiTheme="majorHAnsi" w:eastAsia="Times New Roman" w:hAnsiTheme="majorHAnsi" w:cstheme="majorHAnsi"/>
          <w:sz w:val="22"/>
        </w:rPr>
      </w:pPr>
      <w:r w:rsidRPr="00797A8D">
        <w:rPr>
          <w:rFonts w:asciiTheme="majorHAnsi" w:eastAsia="Times New Roman" w:hAnsiTheme="majorHAnsi" w:cstheme="majorHAnsi"/>
          <w:sz w:val="22"/>
        </w:rPr>
        <w:t>Scope and complexity of clinical services, including the ability to deliver definitive</w:t>
      </w:r>
      <w:r w:rsidRPr="00026116">
        <w:rPr>
          <w:rFonts w:asciiTheme="majorHAnsi" w:eastAsia="Times New Roman" w:hAnsiTheme="majorHAnsi" w:cstheme="majorHAnsi"/>
          <w:sz w:val="22"/>
        </w:rPr>
        <w:t xml:space="preserve"> </w:t>
      </w:r>
      <w:r w:rsidR="00026116" w:rsidRPr="00026116">
        <w:rPr>
          <w:rFonts w:asciiTheme="majorHAnsi" w:eastAsia="Times New Roman" w:hAnsiTheme="majorHAnsi" w:cstheme="majorHAnsi"/>
          <w:sz w:val="22"/>
        </w:rPr>
        <w:t xml:space="preserve">dental </w:t>
      </w:r>
      <w:r w:rsidRPr="00026116">
        <w:rPr>
          <w:rFonts w:asciiTheme="majorHAnsi" w:eastAsia="Times New Roman" w:hAnsiTheme="majorHAnsi" w:cstheme="majorHAnsi"/>
          <w:sz w:val="22"/>
        </w:rPr>
        <w:t>c</w:t>
      </w:r>
      <w:r w:rsidRPr="00797A8D">
        <w:rPr>
          <w:rFonts w:asciiTheme="majorHAnsi" w:eastAsia="Times New Roman" w:hAnsiTheme="majorHAnsi" w:cstheme="majorHAnsi"/>
          <w:sz w:val="22"/>
        </w:rPr>
        <w:t>are within the mobile setting</w:t>
      </w:r>
    </w:p>
    <w:p w14:paraId="7A1D1A2E" w14:textId="77777777" w:rsidR="00D704EB" w:rsidRPr="00054623" w:rsidRDefault="00D704EB" w:rsidP="00D87104">
      <w:pPr>
        <w:rPr>
          <w:rFonts w:asciiTheme="majorHAnsi" w:eastAsia="Times New Roman" w:hAnsiTheme="majorHAnsi" w:cstheme="majorHAnsi"/>
          <w:sz w:val="22"/>
        </w:rPr>
      </w:pPr>
    </w:p>
    <w:p w14:paraId="454EFD22" w14:textId="77777777" w:rsidR="00D87104" w:rsidRDefault="00D87104" w:rsidP="00D87104">
      <w:pPr>
        <w:rPr>
          <w:rFonts w:asciiTheme="majorHAnsi" w:eastAsia="Times New Roman" w:hAnsiTheme="majorHAnsi" w:cstheme="majorHAnsi"/>
          <w:sz w:val="22"/>
        </w:rPr>
      </w:pPr>
      <w:r w:rsidRPr="00EA52DC">
        <w:rPr>
          <w:rFonts w:asciiTheme="majorHAnsi" w:eastAsia="Times New Roman" w:hAnsiTheme="majorHAnsi" w:cstheme="majorHAnsi"/>
          <w:sz w:val="22"/>
        </w:rPr>
        <w:t xml:space="preserve">Costs are allowable to the extent that they are related to </w:t>
      </w:r>
      <w:r>
        <w:rPr>
          <w:rFonts w:asciiTheme="majorHAnsi" w:eastAsia="Times New Roman" w:hAnsiTheme="majorHAnsi" w:cstheme="majorHAnsi"/>
          <w:sz w:val="22"/>
        </w:rPr>
        <w:t xml:space="preserve">the provision of mobile dental services </w:t>
      </w:r>
      <w:r w:rsidRPr="00EA52DC">
        <w:rPr>
          <w:rFonts w:asciiTheme="majorHAnsi" w:eastAsia="Times New Roman" w:hAnsiTheme="majorHAnsi" w:cstheme="majorHAnsi"/>
          <w:sz w:val="22"/>
        </w:rPr>
        <w:t>and adhere to guidance from the Centers for Medicare &amp; Medicaid Services (CMS)</w:t>
      </w:r>
      <w:r>
        <w:rPr>
          <w:rFonts w:asciiTheme="majorHAnsi" w:eastAsia="Times New Roman" w:hAnsiTheme="majorHAnsi" w:cstheme="majorHAnsi"/>
          <w:sz w:val="22"/>
        </w:rPr>
        <w:t xml:space="preserve"> related to the RHTP grant</w:t>
      </w:r>
      <w:r w:rsidRPr="00EA52DC">
        <w:rPr>
          <w:rFonts w:asciiTheme="majorHAnsi" w:eastAsia="Times New Roman" w:hAnsiTheme="majorHAnsi" w:cstheme="majorHAnsi"/>
          <w:sz w:val="22"/>
        </w:rPr>
        <w:t>. Allowable costs include:</w:t>
      </w:r>
    </w:p>
    <w:p w14:paraId="0251D248" w14:textId="3B5B23DE" w:rsidR="00D87104" w:rsidRDefault="00D87104" w:rsidP="00D87104">
      <w:pPr>
        <w:numPr>
          <w:ilvl w:val="0"/>
          <w:numId w:val="5"/>
        </w:numPr>
        <w:rPr>
          <w:rFonts w:asciiTheme="majorHAnsi" w:eastAsia="Times New Roman" w:hAnsiTheme="majorHAnsi" w:cstheme="majorHAnsi"/>
          <w:sz w:val="22"/>
        </w:rPr>
      </w:pPr>
      <w:r w:rsidRPr="5E182AFA">
        <w:rPr>
          <w:rFonts w:asciiTheme="majorHAnsi" w:eastAsia="Times New Roman" w:hAnsiTheme="majorHAnsi" w:cstheme="majorBidi"/>
          <w:sz w:val="22"/>
        </w:rPr>
        <w:t>Personnel costs necessary to operate mobile dental services, including dentists, dental hygienists, dental assistants, operational support staff</w:t>
      </w:r>
      <w:r w:rsidR="006B2BB8" w:rsidRPr="5E182AFA">
        <w:rPr>
          <w:rFonts w:asciiTheme="majorHAnsi" w:eastAsia="Times New Roman" w:hAnsiTheme="majorHAnsi" w:cstheme="majorBidi"/>
          <w:sz w:val="22"/>
        </w:rPr>
        <w:t>, and Community Health Workers.</w:t>
      </w:r>
    </w:p>
    <w:p w14:paraId="17FCB581" w14:textId="70EBD25D" w:rsidR="00D87104" w:rsidRPr="00645F07" w:rsidRDefault="00D87104" w:rsidP="760A9334">
      <w:pPr>
        <w:numPr>
          <w:ilvl w:val="0"/>
          <w:numId w:val="5"/>
        </w:numPr>
        <w:rPr>
          <w:rFonts w:asciiTheme="majorHAnsi" w:eastAsia="Times New Roman" w:hAnsiTheme="majorHAnsi" w:cstheme="majorBidi"/>
          <w:sz w:val="22"/>
        </w:rPr>
      </w:pPr>
      <w:r w:rsidRPr="760A9334">
        <w:rPr>
          <w:rFonts w:asciiTheme="majorHAnsi" w:eastAsia="Times New Roman" w:hAnsiTheme="majorHAnsi" w:cstheme="majorBidi"/>
          <w:sz w:val="22"/>
        </w:rPr>
        <w:t xml:space="preserve">Mobile dental unit costs, including </w:t>
      </w:r>
      <w:r w:rsidR="00520F40">
        <w:rPr>
          <w:rFonts w:asciiTheme="majorHAnsi" w:eastAsia="Times New Roman" w:hAnsiTheme="majorHAnsi" w:cstheme="majorBidi"/>
          <w:sz w:val="22"/>
        </w:rPr>
        <w:t xml:space="preserve">purchase or </w:t>
      </w:r>
      <w:r w:rsidRPr="760A9334">
        <w:rPr>
          <w:rFonts w:asciiTheme="majorHAnsi" w:eastAsia="Times New Roman" w:hAnsiTheme="majorHAnsi" w:cstheme="majorBidi"/>
          <w:sz w:val="22"/>
        </w:rPr>
        <w:t>leasing, operation, maintenance, fuel, insurance, and minor equipment necessary to support mobile service delivery.</w:t>
      </w:r>
      <w:r w:rsidR="00D205BA">
        <w:rPr>
          <w:rFonts w:asciiTheme="majorHAnsi" w:eastAsia="Times New Roman" w:hAnsiTheme="majorHAnsi" w:cstheme="majorBidi"/>
          <w:sz w:val="22"/>
        </w:rPr>
        <w:t xml:space="preserve"> Funds cannot be used to purchase vehicles requiring a Commercial Driver’s License (CDL). </w:t>
      </w:r>
      <w:r w:rsidRPr="760A9334">
        <w:rPr>
          <w:rFonts w:asciiTheme="majorHAnsi" w:eastAsia="Times New Roman" w:hAnsiTheme="majorHAnsi" w:cstheme="majorBidi"/>
          <w:sz w:val="22"/>
        </w:rPr>
        <w:t xml:space="preserve"> </w:t>
      </w:r>
    </w:p>
    <w:p w14:paraId="54CBC2D2" w14:textId="77777777" w:rsidR="00D87104" w:rsidRDefault="00D87104" w:rsidP="00D87104">
      <w:pPr>
        <w:numPr>
          <w:ilvl w:val="0"/>
          <w:numId w:val="5"/>
        </w:numPr>
        <w:rPr>
          <w:rFonts w:asciiTheme="majorHAnsi" w:eastAsia="Times New Roman" w:hAnsiTheme="majorHAnsi" w:cstheme="majorHAnsi"/>
          <w:sz w:val="22"/>
        </w:rPr>
      </w:pPr>
      <w:r w:rsidRPr="00645F07">
        <w:rPr>
          <w:rFonts w:asciiTheme="majorHAnsi" w:eastAsia="Times New Roman" w:hAnsiTheme="majorHAnsi" w:cstheme="majorHAnsi"/>
          <w:sz w:val="22"/>
        </w:rPr>
        <w:t>Dental equipment and supplies required for mobile service delivery (e.g., dental chairs, radiography equipment, instruments, sterilization supplies).</w:t>
      </w:r>
    </w:p>
    <w:p w14:paraId="27FDE289" w14:textId="77777777" w:rsidR="00D87104" w:rsidRDefault="00D87104" w:rsidP="00D87104">
      <w:pPr>
        <w:numPr>
          <w:ilvl w:val="0"/>
          <w:numId w:val="5"/>
        </w:numPr>
        <w:rPr>
          <w:rFonts w:asciiTheme="majorHAnsi" w:eastAsia="Times New Roman" w:hAnsiTheme="majorHAnsi" w:cstheme="majorHAnsi"/>
          <w:sz w:val="22"/>
        </w:rPr>
      </w:pPr>
      <w:r w:rsidRPr="00645F07">
        <w:rPr>
          <w:rFonts w:asciiTheme="majorHAnsi" w:eastAsia="Times New Roman" w:hAnsiTheme="majorHAnsi" w:cstheme="majorHAnsi"/>
          <w:sz w:val="22"/>
        </w:rPr>
        <w:t>Clinical and operational supplies necessary to support patient care, infection control, and safe operation of mobile units.</w:t>
      </w:r>
    </w:p>
    <w:p w14:paraId="51E858FE" w14:textId="77777777" w:rsidR="00D87104" w:rsidRPr="00645F07" w:rsidRDefault="00D87104" w:rsidP="00D87104">
      <w:pPr>
        <w:numPr>
          <w:ilvl w:val="0"/>
          <w:numId w:val="5"/>
        </w:numPr>
        <w:rPr>
          <w:rFonts w:asciiTheme="majorHAnsi" w:eastAsia="Times New Roman" w:hAnsiTheme="majorHAnsi" w:cstheme="majorHAnsi"/>
          <w:sz w:val="22"/>
        </w:rPr>
      </w:pPr>
      <w:r w:rsidRPr="00645F07">
        <w:rPr>
          <w:rFonts w:asciiTheme="majorHAnsi" w:eastAsia="Times New Roman" w:hAnsiTheme="majorHAnsi" w:cstheme="majorHAnsi"/>
          <w:sz w:val="22"/>
        </w:rPr>
        <w:t>Information technology and reporting costs directly related to scheduling, service tracking, and required data reporting for Rooted in Health program monitoring and evaluation activities.</w:t>
      </w:r>
    </w:p>
    <w:p w14:paraId="59AADD17" w14:textId="77777777" w:rsidR="00D87104" w:rsidRPr="00054623" w:rsidRDefault="00D87104" w:rsidP="00D87104">
      <w:pPr>
        <w:pStyle w:val="NoSpacing"/>
        <w:jc w:val="both"/>
        <w:rPr>
          <w:rFonts w:asciiTheme="majorHAnsi" w:hAnsiTheme="majorHAnsi" w:cstheme="majorHAnsi"/>
          <w:color w:val="000000" w:themeColor="text1"/>
        </w:rPr>
      </w:pPr>
    </w:p>
    <w:p w14:paraId="599C9805" w14:textId="7F216B15" w:rsidR="00D87104" w:rsidRPr="00D87104" w:rsidRDefault="00D87104" w:rsidP="00D87104">
      <w:pPr>
        <w:pStyle w:val="NoSpacing"/>
        <w:jc w:val="both"/>
        <w:rPr>
          <w:rFonts w:asciiTheme="majorHAnsi" w:hAnsiTheme="majorHAnsi" w:cstheme="majorHAnsi"/>
        </w:rPr>
      </w:pPr>
      <w:r w:rsidRPr="00054623">
        <w:rPr>
          <w:rFonts w:asciiTheme="majorHAnsi" w:eastAsia="Times New Roman" w:hAnsiTheme="majorHAnsi" w:cstheme="majorHAnsi"/>
        </w:rPr>
        <w:t xml:space="preserve">Indirect costs are allowable up to 10% of </w:t>
      </w:r>
      <w:r>
        <w:rPr>
          <w:rFonts w:asciiTheme="majorHAnsi" w:eastAsia="Times New Roman" w:hAnsiTheme="majorHAnsi" w:cstheme="majorHAnsi"/>
        </w:rPr>
        <w:t xml:space="preserve">total </w:t>
      </w:r>
      <w:r w:rsidRPr="00054623">
        <w:rPr>
          <w:rFonts w:asciiTheme="majorHAnsi" w:eastAsia="Times New Roman" w:hAnsiTheme="majorHAnsi" w:cstheme="majorHAnsi"/>
        </w:rPr>
        <w:t>costs. This limitation applies even if the awardee has a higher negotiated indirect costs rate. Further, the total amount of administrative costs funded by the award through direct and indirect costs cannot exceed 10% of the total award value</w:t>
      </w:r>
      <w:r w:rsidRPr="00054623">
        <w:rPr>
          <w:rFonts w:asciiTheme="majorHAnsi" w:hAnsiTheme="majorHAnsi" w:cstheme="majorHAnsi"/>
        </w:rPr>
        <w:t>.</w:t>
      </w:r>
    </w:p>
    <w:p w14:paraId="4498E946" w14:textId="77777777" w:rsidR="00FD7448" w:rsidRPr="00054623" w:rsidRDefault="00FD7448" w:rsidP="00427A7F">
      <w:pPr>
        <w:rPr>
          <w:rFonts w:asciiTheme="majorHAnsi" w:eastAsia="Times New Roman" w:hAnsiTheme="majorHAnsi" w:cstheme="majorHAnsi"/>
          <w:sz w:val="22"/>
        </w:rPr>
      </w:pPr>
    </w:p>
    <w:p w14:paraId="32DB60C9" w14:textId="1F918ECD" w:rsidR="00054623" w:rsidRPr="006112A2" w:rsidRDefault="00054623" w:rsidP="00CB4345">
      <w:pPr>
        <w:pStyle w:val="Heading2"/>
        <w:numPr>
          <w:ilvl w:val="0"/>
          <w:numId w:val="7"/>
        </w:numPr>
        <w:jc w:val="center"/>
        <w:rPr>
          <w:b/>
          <w:bCs/>
          <w:color w:val="171717" w:themeColor="background2" w:themeShade="1A"/>
        </w:rPr>
      </w:pPr>
      <w:r w:rsidRPr="006112A2">
        <w:rPr>
          <w:b/>
          <w:bCs/>
          <w:color w:val="171717" w:themeColor="background2" w:themeShade="1A"/>
        </w:rPr>
        <w:t>Program Objectives</w:t>
      </w:r>
    </w:p>
    <w:p w14:paraId="74C0C287" w14:textId="47C47012" w:rsidR="00ED69A5" w:rsidRPr="00054623" w:rsidRDefault="00ED69A5" w:rsidP="02EC67FB">
      <w:pPr>
        <w:rPr>
          <w:rFonts w:asciiTheme="majorHAnsi" w:eastAsia="Times New Roman" w:hAnsiTheme="majorHAnsi" w:cstheme="majorHAnsi"/>
          <w:sz w:val="22"/>
        </w:rPr>
      </w:pPr>
      <w:r w:rsidRPr="00054623">
        <w:rPr>
          <w:rFonts w:asciiTheme="majorHAnsi" w:eastAsia="Times New Roman" w:hAnsiTheme="majorHAnsi" w:cstheme="majorHAnsi"/>
          <w:sz w:val="22"/>
        </w:rPr>
        <w:t xml:space="preserve">Funded </w:t>
      </w:r>
      <w:r w:rsidR="00C85203">
        <w:rPr>
          <w:rFonts w:asciiTheme="majorHAnsi" w:eastAsia="Times New Roman" w:hAnsiTheme="majorHAnsi" w:cstheme="majorHAnsi"/>
          <w:sz w:val="22"/>
        </w:rPr>
        <w:t>programs</w:t>
      </w:r>
      <w:r w:rsidRPr="00054623">
        <w:rPr>
          <w:rFonts w:asciiTheme="majorHAnsi" w:eastAsia="Times New Roman" w:hAnsiTheme="majorHAnsi" w:cstheme="majorHAnsi"/>
          <w:sz w:val="22"/>
        </w:rPr>
        <w:t xml:space="preserve"> must demonstrate the</w:t>
      </w:r>
      <w:r w:rsidR="008E195A">
        <w:rPr>
          <w:rFonts w:asciiTheme="majorHAnsi" w:eastAsia="Times New Roman" w:hAnsiTheme="majorHAnsi" w:cstheme="majorHAnsi"/>
          <w:sz w:val="22"/>
        </w:rPr>
        <w:t>ir</w:t>
      </w:r>
      <w:r w:rsidRPr="00054623">
        <w:rPr>
          <w:rFonts w:asciiTheme="majorHAnsi" w:eastAsia="Times New Roman" w:hAnsiTheme="majorHAnsi" w:cstheme="majorHAnsi"/>
          <w:sz w:val="22"/>
        </w:rPr>
        <w:t xml:space="preserve"> </w:t>
      </w:r>
      <w:r w:rsidR="7F891311" w:rsidRPr="00054623">
        <w:rPr>
          <w:rFonts w:asciiTheme="majorHAnsi" w:eastAsia="Times New Roman" w:hAnsiTheme="majorHAnsi" w:cstheme="majorHAnsi"/>
          <w:sz w:val="22"/>
        </w:rPr>
        <w:t xml:space="preserve">willingness and </w:t>
      </w:r>
      <w:r w:rsidRPr="00054623">
        <w:rPr>
          <w:rFonts w:asciiTheme="majorHAnsi" w:eastAsia="Times New Roman" w:hAnsiTheme="majorHAnsi" w:cstheme="majorHAnsi"/>
          <w:sz w:val="22"/>
        </w:rPr>
        <w:t>ability to:</w:t>
      </w:r>
    </w:p>
    <w:p w14:paraId="7480F364" w14:textId="082F64A7" w:rsidR="006112A2" w:rsidRPr="006112A2" w:rsidRDefault="006112A2" w:rsidP="544066F9">
      <w:pPr>
        <w:pStyle w:val="ListParagraph"/>
        <w:numPr>
          <w:ilvl w:val="0"/>
          <w:numId w:val="43"/>
        </w:numPr>
        <w:ind w:left="360"/>
        <w:rPr>
          <w:rFonts w:asciiTheme="majorHAnsi" w:eastAsia="Times New Roman" w:hAnsiTheme="majorHAnsi" w:cstheme="majorBidi"/>
          <w:sz w:val="22"/>
        </w:rPr>
      </w:pPr>
      <w:r w:rsidRPr="544066F9">
        <w:rPr>
          <w:rFonts w:asciiTheme="majorHAnsi" w:eastAsia="Times New Roman" w:hAnsiTheme="majorHAnsi" w:cstheme="majorBidi"/>
          <w:sz w:val="22"/>
        </w:rPr>
        <w:lastRenderedPageBreak/>
        <w:t>Expand access to mobile dental services in Kentucky’s rural communities to address gaps in</w:t>
      </w:r>
      <w:r w:rsidR="002B0BB3" w:rsidRPr="544066F9">
        <w:rPr>
          <w:rFonts w:asciiTheme="majorHAnsi" w:eastAsia="Times New Roman" w:hAnsiTheme="majorHAnsi" w:cstheme="majorBidi"/>
          <w:sz w:val="22"/>
        </w:rPr>
        <w:t xml:space="preserve"> </w:t>
      </w:r>
      <w:r w:rsidR="4A692871" w:rsidRPr="544066F9">
        <w:rPr>
          <w:rFonts w:asciiTheme="majorHAnsi" w:eastAsiaTheme="minorEastAsia" w:hAnsiTheme="majorHAnsi" w:cstheme="majorBidi"/>
          <w:sz w:val="22"/>
        </w:rPr>
        <w:t>restorative, endodontic, exodontia (tooth extraction) and prosthodontic (digital dentures)</w:t>
      </w:r>
      <w:r w:rsidR="00C96D98">
        <w:rPr>
          <w:rFonts w:asciiTheme="majorHAnsi" w:eastAsiaTheme="minorEastAsia" w:hAnsiTheme="majorHAnsi" w:cstheme="majorBidi"/>
          <w:sz w:val="22"/>
        </w:rPr>
        <w:t xml:space="preserve"> </w:t>
      </w:r>
      <w:r w:rsidRPr="544066F9">
        <w:rPr>
          <w:rFonts w:asciiTheme="majorHAnsi" w:eastAsiaTheme="minorEastAsia" w:hAnsiTheme="majorHAnsi" w:cstheme="majorBidi"/>
          <w:sz w:val="22"/>
        </w:rPr>
        <w:t>oral health care.</w:t>
      </w:r>
    </w:p>
    <w:p w14:paraId="471CA044" w14:textId="565C6CEB" w:rsidR="006112A2" w:rsidRPr="006112A2" w:rsidRDefault="006112A2" w:rsidP="544066F9">
      <w:pPr>
        <w:pStyle w:val="ListParagraph"/>
        <w:numPr>
          <w:ilvl w:val="0"/>
          <w:numId w:val="43"/>
        </w:numPr>
        <w:ind w:left="360"/>
        <w:rPr>
          <w:rFonts w:asciiTheme="majorHAnsi" w:eastAsia="Times New Roman" w:hAnsiTheme="majorHAnsi" w:cstheme="majorBidi"/>
          <w:sz w:val="22"/>
        </w:rPr>
      </w:pPr>
      <w:r w:rsidRPr="544066F9">
        <w:rPr>
          <w:rFonts w:asciiTheme="majorHAnsi" w:eastAsia="Times New Roman" w:hAnsiTheme="majorHAnsi" w:cstheme="majorBidi"/>
          <w:sz w:val="22"/>
        </w:rPr>
        <w:t>Deliver full</w:t>
      </w:r>
      <w:r w:rsidR="0D27A206" w:rsidRPr="544066F9">
        <w:rPr>
          <w:rFonts w:asciiTheme="majorHAnsi" w:eastAsia="Times New Roman" w:hAnsiTheme="majorHAnsi" w:cstheme="majorBidi"/>
          <w:sz w:val="22"/>
        </w:rPr>
        <w:t>-</w:t>
      </w:r>
      <w:r w:rsidRPr="544066F9">
        <w:rPr>
          <w:rFonts w:asciiTheme="majorHAnsi" w:eastAsia="Times New Roman" w:hAnsiTheme="majorHAnsi" w:cstheme="majorBidi"/>
          <w:sz w:val="22"/>
        </w:rPr>
        <w:t xml:space="preserve">spectrum mobile dental services </w:t>
      </w:r>
      <w:r w:rsidR="003946A1" w:rsidRPr="544066F9">
        <w:rPr>
          <w:rFonts w:asciiTheme="majorHAnsi" w:eastAsia="Times New Roman" w:hAnsiTheme="majorHAnsi" w:cstheme="majorBidi"/>
          <w:sz w:val="22"/>
        </w:rPr>
        <w:t xml:space="preserve">in areas </w:t>
      </w:r>
      <w:r w:rsidR="00EE6D43" w:rsidRPr="544066F9">
        <w:rPr>
          <w:rFonts w:asciiTheme="majorHAnsi" w:eastAsia="Times New Roman" w:hAnsiTheme="majorHAnsi" w:cstheme="majorBidi"/>
          <w:sz w:val="22"/>
        </w:rPr>
        <w:t>with identified high need for follow-up dental care</w:t>
      </w:r>
      <w:r w:rsidR="00D33904">
        <w:rPr>
          <w:rFonts w:asciiTheme="majorHAnsi" w:eastAsia="Times New Roman" w:hAnsiTheme="majorHAnsi" w:cstheme="majorBidi"/>
          <w:sz w:val="22"/>
        </w:rPr>
        <w:t xml:space="preserve"> within their service area</w:t>
      </w:r>
      <w:r w:rsidR="00EE6D43" w:rsidRPr="544066F9">
        <w:rPr>
          <w:rFonts w:asciiTheme="majorHAnsi" w:eastAsia="Times New Roman" w:hAnsiTheme="majorHAnsi" w:cstheme="majorBidi"/>
          <w:sz w:val="22"/>
        </w:rPr>
        <w:t xml:space="preserve">. </w:t>
      </w:r>
    </w:p>
    <w:p w14:paraId="7C81E939" w14:textId="414F9175" w:rsidR="006112A2" w:rsidRPr="006112A2" w:rsidRDefault="006112A2" w:rsidP="544066F9">
      <w:pPr>
        <w:pStyle w:val="ListParagraph"/>
        <w:numPr>
          <w:ilvl w:val="0"/>
          <w:numId w:val="43"/>
        </w:numPr>
        <w:ind w:left="360"/>
        <w:rPr>
          <w:rFonts w:asciiTheme="majorHAnsi" w:eastAsia="Times New Roman" w:hAnsiTheme="majorHAnsi" w:cstheme="majorBidi"/>
          <w:sz w:val="22"/>
        </w:rPr>
      </w:pPr>
      <w:r w:rsidRPr="544066F9">
        <w:rPr>
          <w:rFonts w:asciiTheme="majorHAnsi" w:eastAsia="Times New Roman" w:hAnsiTheme="majorHAnsi" w:cstheme="majorBidi"/>
          <w:sz w:val="22"/>
        </w:rPr>
        <w:t>Increase the availability of</w:t>
      </w:r>
      <w:r w:rsidR="00C03E2B" w:rsidRPr="00C03E2B">
        <w:rPr>
          <w:rFonts w:asciiTheme="majorHAnsi" w:eastAsia="Times New Roman" w:hAnsiTheme="majorHAnsi" w:cstheme="majorBidi"/>
          <w:sz w:val="22"/>
        </w:rPr>
        <w:t xml:space="preserve"> </w:t>
      </w:r>
      <w:r w:rsidRPr="544066F9">
        <w:rPr>
          <w:rFonts w:asciiTheme="majorHAnsi" w:eastAsia="Times New Roman" w:hAnsiTheme="majorHAnsi" w:cstheme="majorBidi"/>
          <w:sz w:val="22"/>
        </w:rPr>
        <w:t>dental care for rural residents who face geographic, financial, or system</w:t>
      </w:r>
      <w:r w:rsidR="734121B0" w:rsidRPr="544066F9">
        <w:rPr>
          <w:rFonts w:asciiTheme="majorHAnsi" w:eastAsia="Times New Roman" w:hAnsiTheme="majorHAnsi" w:cstheme="majorBidi"/>
          <w:sz w:val="22"/>
        </w:rPr>
        <w:t>-</w:t>
      </w:r>
      <w:r w:rsidRPr="544066F9">
        <w:rPr>
          <w:rFonts w:asciiTheme="majorHAnsi" w:eastAsia="Times New Roman" w:hAnsiTheme="majorHAnsi" w:cstheme="majorBidi"/>
          <w:sz w:val="22"/>
        </w:rPr>
        <w:t>level barriers to traditional dental services.</w:t>
      </w:r>
    </w:p>
    <w:p w14:paraId="7D2AB26E" w14:textId="15F3BC4B" w:rsidR="006112A2" w:rsidRDefault="006112A2" w:rsidP="760A9334">
      <w:pPr>
        <w:pStyle w:val="ListParagraph"/>
        <w:numPr>
          <w:ilvl w:val="0"/>
          <w:numId w:val="43"/>
        </w:numPr>
        <w:ind w:left="360"/>
        <w:rPr>
          <w:rFonts w:asciiTheme="majorHAnsi" w:eastAsia="Times New Roman" w:hAnsiTheme="majorHAnsi" w:cstheme="majorBidi"/>
          <w:sz w:val="22"/>
        </w:rPr>
      </w:pPr>
      <w:r w:rsidRPr="760A9334">
        <w:rPr>
          <w:rFonts w:asciiTheme="majorHAnsi" w:eastAsia="Times New Roman" w:hAnsiTheme="majorHAnsi" w:cstheme="majorBidi"/>
          <w:sz w:val="22"/>
        </w:rPr>
        <w:t>Co</w:t>
      </w:r>
      <w:r w:rsidR="00D33904">
        <w:rPr>
          <w:rFonts w:asciiTheme="majorHAnsi" w:eastAsia="Times New Roman" w:hAnsiTheme="majorHAnsi" w:cstheme="majorBidi"/>
          <w:sz w:val="22"/>
        </w:rPr>
        <w:t>llaborate</w:t>
      </w:r>
      <w:r w:rsidRPr="760A9334">
        <w:rPr>
          <w:rFonts w:asciiTheme="majorHAnsi" w:eastAsia="Times New Roman" w:hAnsiTheme="majorHAnsi" w:cstheme="majorBidi"/>
          <w:sz w:val="22"/>
        </w:rPr>
        <w:t xml:space="preserve"> with </w:t>
      </w:r>
      <w:r w:rsidR="00691675" w:rsidRPr="760A9334">
        <w:rPr>
          <w:rFonts w:asciiTheme="majorHAnsi" w:eastAsia="Times New Roman" w:hAnsiTheme="majorHAnsi" w:cstheme="majorBidi"/>
          <w:sz w:val="22"/>
        </w:rPr>
        <w:t>the state and</w:t>
      </w:r>
      <w:r w:rsidRPr="760A9334">
        <w:rPr>
          <w:rFonts w:asciiTheme="majorHAnsi" w:eastAsia="Times New Roman" w:hAnsiTheme="majorHAnsi" w:cstheme="majorBidi"/>
          <w:sz w:val="22"/>
        </w:rPr>
        <w:t xml:space="preserve"> community service sites to support effective</w:t>
      </w:r>
      <w:r w:rsidR="00D33904">
        <w:rPr>
          <w:rFonts w:asciiTheme="majorHAnsi" w:eastAsia="Times New Roman" w:hAnsiTheme="majorHAnsi" w:cstheme="majorBidi"/>
          <w:sz w:val="22"/>
        </w:rPr>
        <w:t xml:space="preserve"> and timely</w:t>
      </w:r>
      <w:r w:rsidRPr="760A9334">
        <w:rPr>
          <w:rFonts w:asciiTheme="majorHAnsi" w:eastAsia="Times New Roman" w:hAnsiTheme="majorHAnsi" w:cstheme="majorBidi"/>
          <w:sz w:val="22"/>
        </w:rPr>
        <w:t xml:space="preserve"> deployment of mobile dental services in rural areas.</w:t>
      </w:r>
    </w:p>
    <w:p w14:paraId="211EA49B" w14:textId="262B9F37" w:rsidR="00384147" w:rsidRPr="006112A2" w:rsidRDefault="00384147" w:rsidP="760A9334">
      <w:pPr>
        <w:pStyle w:val="ListParagraph"/>
        <w:numPr>
          <w:ilvl w:val="0"/>
          <w:numId w:val="43"/>
        </w:numPr>
        <w:ind w:left="360"/>
        <w:rPr>
          <w:rFonts w:asciiTheme="majorHAnsi" w:eastAsia="Times New Roman" w:hAnsiTheme="majorHAnsi" w:cstheme="majorBidi"/>
          <w:sz w:val="22"/>
        </w:rPr>
      </w:pPr>
      <w:r>
        <w:rPr>
          <w:rFonts w:asciiTheme="majorHAnsi" w:eastAsia="Times New Roman" w:hAnsiTheme="majorHAnsi" w:cstheme="majorBidi"/>
          <w:sz w:val="22"/>
        </w:rPr>
        <w:t xml:space="preserve">Complete infection control modules offered by Kentucky DPH. </w:t>
      </w:r>
    </w:p>
    <w:p w14:paraId="7FA2518E" w14:textId="77777777" w:rsidR="00D57F3D" w:rsidRPr="00054623" w:rsidRDefault="00D57F3D" w:rsidP="00D57F3D">
      <w:pPr>
        <w:rPr>
          <w:rFonts w:asciiTheme="majorHAnsi" w:eastAsia="Times New Roman" w:hAnsiTheme="majorHAnsi" w:cstheme="majorHAnsi"/>
          <w:sz w:val="22"/>
        </w:rPr>
      </w:pPr>
    </w:p>
    <w:p w14:paraId="49C08DB8" w14:textId="1ED0F1F2" w:rsidR="00054623" w:rsidRPr="00FD36FE" w:rsidRDefault="00054623" w:rsidP="00CB4345">
      <w:pPr>
        <w:pStyle w:val="Heading2"/>
        <w:numPr>
          <w:ilvl w:val="0"/>
          <w:numId w:val="7"/>
        </w:numPr>
        <w:jc w:val="center"/>
        <w:rPr>
          <w:b/>
          <w:bCs/>
          <w:color w:val="171717" w:themeColor="background2" w:themeShade="1A"/>
        </w:rPr>
      </w:pPr>
      <w:r w:rsidRPr="00FD36FE">
        <w:rPr>
          <w:b/>
          <w:bCs/>
          <w:color w:val="171717" w:themeColor="background2" w:themeShade="1A"/>
        </w:rPr>
        <w:t>Eligible Applicants</w:t>
      </w:r>
    </w:p>
    <w:p w14:paraId="1C307EA1" w14:textId="197B2013" w:rsidR="006112A2" w:rsidRDefault="00BE57C0" w:rsidP="760A9334">
      <w:pPr>
        <w:rPr>
          <w:rFonts w:asciiTheme="majorHAnsi" w:eastAsia="Times New Roman" w:hAnsiTheme="majorHAnsi" w:cstheme="majorBidi"/>
          <w:sz w:val="22"/>
        </w:rPr>
      </w:pPr>
      <w:r w:rsidRPr="760A9334">
        <w:rPr>
          <w:rFonts w:asciiTheme="majorHAnsi" w:eastAsia="Times New Roman" w:hAnsiTheme="majorHAnsi" w:cstheme="majorBidi"/>
          <w:sz w:val="22"/>
        </w:rPr>
        <w:t xml:space="preserve">Eligible applicants </w:t>
      </w:r>
      <w:r w:rsidR="00CC43CB" w:rsidRPr="760A9334">
        <w:rPr>
          <w:rFonts w:asciiTheme="majorHAnsi" w:eastAsia="Times New Roman" w:hAnsiTheme="majorHAnsi" w:cstheme="majorBidi"/>
          <w:sz w:val="22"/>
        </w:rPr>
        <w:t xml:space="preserve">are </w:t>
      </w:r>
      <w:r w:rsidR="006112A2" w:rsidRPr="760A9334">
        <w:rPr>
          <w:rFonts w:asciiTheme="majorHAnsi" w:eastAsia="Times New Roman" w:hAnsiTheme="majorHAnsi" w:cstheme="majorBidi"/>
          <w:sz w:val="22"/>
        </w:rPr>
        <w:t>non-profit organizations</w:t>
      </w:r>
      <w:r w:rsidR="00AA6396">
        <w:rPr>
          <w:rFonts w:asciiTheme="majorHAnsi" w:eastAsia="Times New Roman" w:hAnsiTheme="majorHAnsi" w:cstheme="majorBidi"/>
          <w:sz w:val="22"/>
        </w:rPr>
        <w:t xml:space="preserve"> incorporated in the Commonwealth of Kentucky</w:t>
      </w:r>
      <w:r w:rsidR="006112A2" w:rsidRPr="760A9334">
        <w:rPr>
          <w:rFonts w:asciiTheme="majorHAnsi" w:eastAsia="Times New Roman" w:hAnsiTheme="majorHAnsi" w:cstheme="majorBidi"/>
          <w:sz w:val="22"/>
        </w:rPr>
        <w:t xml:space="preserve"> that demonstrate the capacity</w:t>
      </w:r>
      <w:r w:rsidR="7D04F650" w:rsidRPr="760A9334">
        <w:rPr>
          <w:rFonts w:asciiTheme="majorHAnsi" w:eastAsia="Times New Roman" w:hAnsiTheme="majorHAnsi" w:cstheme="majorBidi"/>
          <w:sz w:val="22"/>
        </w:rPr>
        <w:t>, experience</w:t>
      </w:r>
      <w:r w:rsidR="006112A2" w:rsidRPr="760A9334">
        <w:rPr>
          <w:rFonts w:asciiTheme="majorHAnsi" w:eastAsia="Times New Roman" w:hAnsiTheme="majorHAnsi" w:cstheme="majorBidi"/>
          <w:sz w:val="22"/>
        </w:rPr>
        <w:t xml:space="preserve"> and authority to operate mobile dental units and deliver direct dental services in Kentucky’s rural communities. Applicants may include, but are not limited to: </w:t>
      </w:r>
    </w:p>
    <w:p w14:paraId="5B65BC07" w14:textId="7BB60A85" w:rsidR="006112A2" w:rsidRDefault="00AA6396" w:rsidP="006112A2">
      <w:pPr>
        <w:pStyle w:val="ListParagraph"/>
        <w:numPr>
          <w:ilvl w:val="0"/>
          <w:numId w:val="44"/>
        </w:numPr>
        <w:rPr>
          <w:rFonts w:asciiTheme="majorHAnsi" w:eastAsia="Times New Roman" w:hAnsiTheme="majorHAnsi" w:cstheme="majorHAnsi"/>
          <w:sz w:val="22"/>
        </w:rPr>
      </w:pPr>
      <w:r>
        <w:rPr>
          <w:rFonts w:asciiTheme="majorHAnsi" w:eastAsia="Times New Roman" w:hAnsiTheme="majorHAnsi" w:cstheme="majorHAnsi"/>
          <w:sz w:val="22"/>
        </w:rPr>
        <w:t>Colleges and u</w:t>
      </w:r>
      <w:r w:rsidR="00FD36FE">
        <w:rPr>
          <w:rFonts w:asciiTheme="majorHAnsi" w:eastAsia="Times New Roman" w:hAnsiTheme="majorHAnsi" w:cstheme="majorHAnsi"/>
          <w:sz w:val="22"/>
        </w:rPr>
        <w:t>niversities</w:t>
      </w:r>
    </w:p>
    <w:p w14:paraId="47E7E186" w14:textId="5376B542" w:rsidR="006112A2" w:rsidRDefault="006112A2" w:rsidP="544066F9">
      <w:pPr>
        <w:pStyle w:val="ListParagraph"/>
        <w:numPr>
          <w:ilvl w:val="0"/>
          <w:numId w:val="44"/>
        </w:numPr>
        <w:rPr>
          <w:rFonts w:asciiTheme="majorHAnsi" w:eastAsia="Times New Roman" w:hAnsiTheme="majorHAnsi" w:cstheme="majorBidi"/>
          <w:sz w:val="22"/>
        </w:rPr>
      </w:pPr>
      <w:r w:rsidRPr="544066F9">
        <w:rPr>
          <w:rFonts w:asciiTheme="majorHAnsi" w:eastAsia="Times New Roman" w:hAnsiTheme="majorHAnsi" w:cstheme="majorBidi"/>
          <w:sz w:val="22"/>
        </w:rPr>
        <w:t xml:space="preserve">Federally Qualified Health Centers </w:t>
      </w:r>
      <w:r w:rsidR="156EA714" w:rsidRPr="544066F9">
        <w:rPr>
          <w:rFonts w:asciiTheme="majorHAnsi" w:eastAsia="Times New Roman" w:hAnsiTheme="majorHAnsi" w:cstheme="majorBidi"/>
          <w:sz w:val="22"/>
        </w:rPr>
        <w:t>and Rural Health Clinics</w:t>
      </w:r>
      <w:r w:rsidR="3EE34A9A" w:rsidRPr="544066F9">
        <w:rPr>
          <w:rFonts w:asciiTheme="majorHAnsi" w:eastAsia="Times New Roman" w:hAnsiTheme="majorHAnsi" w:cstheme="majorBidi"/>
          <w:sz w:val="22"/>
        </w:rPr>
        <w:t xml:space="preserve"> </w:t>
      </w:r>
      <w:r w:rsidRPr="544066F9">
        <w:rPr>
          <w:rFonts w:asciiTheme="majorHAnsi" w:eastAsia="Times New Roman" w:hAnsiTheme="majorHAnsi" w:cstheme="majorBidi"/>
          <w:sz w:val="22"/>
        </w:rPr>
        <w:t>(FQHCs</w:t>
      </w:r>
      <w:r w:rsidR="076108BC" w:rsidRPr="544066F9">
        <w:rPr>
          <w:rFonts w:asciiTheme="majorHAnsi" w:eastAsia="Times New Roman" w:hAnsiTheme="majorHAnsi" w:cstheme="majorBidi"/>
          <w:sz w:val="22"/>
        </w:rPr>
        <w:t xml:space="preserve"> and RHCs</w:t>
      </w:r>
      <w:r w:rsidRPr="544066F9">
        <w:rPr>
          <w:rFonts w:asciiTheme="majorHAnsi" w:eastAsia="Times New Roman" w:hAnsiTheme="majorHAnsi" w:cstheme="majorBidi"/>
          <w:sz w:val="22"/>
        </w:rPr>
        <w:t xml:space="preserve">) </w:t>
      </w:r>
    </w:p>
    <w:p w14:paraId="2E97CF13" w14:textId="5E23D978" w:rsidR="00F47910" w:rsidRDefault="00FD36FE" w:rsidP="00CB4345">
      <w:pPr>
        <w:pStyle w:val="ListParagraph"/>
        <w:numPr>
          <w:ilvl w:val="0"/>
          <w:numId w:val="44"/>
        </w:numPr>
        <w:rPr>
          <w:rFonts w:asciiTheme="majorHAnsi" w:eastAsia="Times New Roman" w:hAnsiTheme="majorHAnsi" w:cstheme="majorHAnsi"/>
          <w:sz w:val="22"/>
        </w:rPr>
      </w:pPr>
      <w:r>
        <w:rPr>
          <w:rFonts w:asciiTheme="majorHAnsi" w:eastAsia="Times New Roman" w:hAnsiTheme="majorHAnsi" w:cstheme="majorHAnsi"/>
          <w:sz w:val="22"/>
        </w:rPr>
        <w:t xml:space="preserve">Other non-profit organizations with experience operating mobile dental units </w:t>
      </w:r>
    </w:p>
    <w:p w14:paraId="53C75949" w14:textId="77777777" w:rsidR="00CB4345" w:rsidRPr="00CB4345" w:rsidRDefault="00CB4345" w:rsidP="00CB4345">
      <w:pPr>
        <w:pStyle w:val="ListParagraph"/>
        <w:rPr>
          <w:rFonts w:asciiTheme="majorHAnsi" w:eastAsia="Times New Roman" w:hAnsiTheme="majorHAnsi" w:cstheme="majorHAnsi"/>
          <w:sz w:val="22"/>
        </w:rPr>
      </w:pPr>
    </w:p>
    <w:p w14:paraId="6367A54B" w14:textId="24A60FA4" w:rsidR="00673000" w:rsidRDefault="00054623" w:rsidP="00CB4345">
      <w:pPr>
        <w:pStyle w:val="Heading2"/>
        <w:numPr>
          <w:ilvl w:val="0"/>
          <w:numId w:val="7"/>
        </w:numPr>
        <w:jc w:val="center"/>
        <w:rPr>
          <w:b/>
          <w:bCs/>
          <w:color w:val="171717" w:themeColor="background2" w:themeShade="1A"/>
        </w:rPr>
      </w:pPr>
      <w:r w:rsidRPr="00B34B2D">
        <w:rPr>
          <w:b/>
          <w:bCs/>
          <w:color w:val="171717" w:themeColor="background2" w:themeShade="1A"/>
        </w:rPr>
        <w:t>Timeline</w:t>
      </w:r>
    </w:p>
    <w:p w14:paraId="4DD6B3E6" w14:textId="2475CDE2" w:rsidR="006C4254" w:rsidRPr="00BB58E4" w:rsidRDefault="006C4254" w:rsidP="00BB58E4">
      <w:pPr>
        <w:rPr>
          <w:rFonts w:asciiTheme="majorHAnsi" w:eastAsia="Times New Roman" w:hAnsiTheme="majorHAnsi" w:cstheme="majorHAnsi"/>
          <w:sz w:val="22"/>
        </w:rPr>
      </w:pPr>
      <w:r w:rsidRPr="00BB58E4">
        <w:rPr>
          <w:rFonts w:asciiTheme="majorHAnsi" w:eastAsia="Times New Roman" w:hAnsiTheme="majorHAnsi" w:cstheme="majorHAnsi"/>
          <w:sz w:val="22"/>
        </w:rPr>
        <w:t xml:space="preserve">May 11, 2026 – RFA Released </w:t>
      </w:r>
    </w:p>
    <w:p w14:paraId="7161D650" w14:textId="1BC432D7" w:rsidR="006C4254" w:rsidRPr="00BB58E4" w:rsidRDefault="006C4254" w:rsidP="00BB58E4">
      <w:pPr>
        <w:rPr>
          <w:rFonts w:asciiTheme="majorHAnsi" w:eastAsia="Times New Roman" w:hAnsiTheme="majorHAnsi" w:cstheme="majorHAnsi"/>
          <w:sz w:val="22"/>
        </w:rPr>
      </w:pPr>
      <w:r w:rsidRPr="00BB58E4">
        <w:rPr>
          <w:rFonts w:asciiTheme="majorHAnsi" w:eastAsia="Times New Roman" w:hAnsiTheme="majorHAnsi" w:cstheme="majorHAnsi"/>
          <w:sz w:val="22"/>
        </w:rPr>
        <w:t>May 15, 2026 – RFA Information Session</w:t>
      </w:r>
    </w:p>
    <w:p w14:paraId="1BCFA9D6" w14:textId="13AD8F98" w:rsidR="006C4254" w:rsidRPr="00BB58E4" w:rsidRDefault="006C4254" w:rsidP="00BB58E4">
      <w:pPr>
        <w:rPr>
          <w:rFonts w:asciiTheme="majorHAnsi" w:eastAsia="Times New Roman" w:hAnsiTheme="majorHAnsi" w:cstheme="majorHAnsi"/>
          <w:sz w:val="22"/>
        </w:rPr>
      </w:pPr>
      <w:r w:rsidRPr="00BB58E4">
        <w:rPr>
          <w:rFonts w:asciiTheme="majorHAnsi" w:eastAsia="Times New Roman" w:hAnsiTheme="majorHAnsi" w:cstheme="majorHAnsi"/>
          <w:sz w:val="22"/>
        </w:rPr>
        <w:t xml:space="preserve">May 22, 2026 – RFA Office Hours </w:t>
      </w:r>
    </w:p>
    <w:p w14:paraId="3886AA04" w14:textId="1F367C1A" w:rsidR="006069FA" w:rsidRPr="00BB58E4" w:rsidRDefault="006069FA" w:rsidP="00BB58E4">
      <w:pPr>
        <w:rPr>
          <w:rFonts w:asciiTheme="majorHAnsi" w:eastAsia="Times New Roman" w:hAnsiTheme="majorHAnsi" w:cstheme="majorHAnsi"/>
          <w:sz w:val="22"/>
        </w:rPr>
      </w:pPr>
      <w:r w:rsidRPr="00BB58E4">
        <w:rPr>
          <w:rFonts w:asciiTheme="majorHAnsi" w:eastAsia="Times New Roman" w:hAnsiTheme="majorHAnsi" w:cstheme="majorHAnsi"/>
          <w:sz w:val="22"/>
        </w:rPr>
        <w:t xml:space="preserve">June 12, 2026 – Deadline for Receipt of Applications </w:t>
      </w:r>
    </w:p>
    <w:p w14:paraId="4C2E03F8" w14:textId="2DF4DC73" w:rsidR="00780E89" w:rsidRDefault="00D74904" w:rsidP="00BB58E4">
      <w:pPr>
        <w:rPr>
          <w:rFonts w:asciiTheme="majorHAnsi" w:eastAsia="Times New Roman" w:hAnsiTheme="majorHAnsi" w:cstheme="majorHAnsi"/>
          <w:sz w:val="22"/>
        </w:rPr>
      </w:pPr>
      <w:r>
        <w:rPr>
          <w:rFonts w:asciiTheme="majorHAnsi" w:eastAsia="Times New Roman" w:hAnsiTheme="majorHAnsi" w:cstheme="majorHAnsi"/>
          <w:sz w:val="22"/>
        </w:rPr>
        <w:t>September</w:t>
      </w:r>
      <w:r w:rsidR="00B86142">
        <w:rPr>
          <w:rFonts w:asciiTheme="majorHAnsi" w:eastAsia="Times New Roman" w:hAnsiTheme="majorHAnsi" w:cstheme="majorHAnsi"/>
          <w:sz w:val="22"/>
        </w:rPr>
        <w:t xml:space="preserve"> 1</w:t>
      </w:r>
      <w:r w:rsidR="00780E89" w:rsidRPr="00BB58E4">
        <w:rPr>
          <w:rFonts w:asciiTheme="majorHAnsi" w:eastAsia="Times New Roman" w:hAnsiTheme="majorHAnsi" w:cstheme="majorHAnsi"/>
          <w:sz w:val="22"/>
        </w:rPr>
        <w:t>, 2026 – Notification of Award to Grantees</w:t>
      </w:r>
    </w:p>
    <w:p w14:paraId="51D9E8F7" w14:textId="3EB3BC6C" w:rsidR="000C64A5" w:rsidRPr="00BB58E4" w:rsidRDefault="00D74904" w:rsidP="00BB58E4">
      <w:pPr>
        <w:rPr>
          <w:rFonts w:asciiTheme="majorHAnsi" w:eastAsia="Times New Roman" w:hAnsiTheme="majorHAnsi" w:cstheme="majorHAnsi"/>
          <w:sz w:val="22"/>
        </w:rPr>
      </w:pPr>
      <w:r>
        <w:rPr>
          <w:rFonts w:asciiTheme="majorHAnsi" w:eastAsia="Times New Roman" w:hAnsiTheme="majorHAnsi" w:cstheme="majorHAnsi"/>
          <w:sz w:val="22"/>
        </w:rPr>
        <w:t>October</w:t>
      </w:r>
      <w:r w:rsidR="000C64A5">
        <w:rPr>
          <w:rFonts w:asciiTheme="majorHAnsi" w:eastAsia="Times New Roman" w:hAnsiTheme="majorHAnsi" w:cstheme="majorHAnsi"/>
          <w:sz w:val="22"/>
        </w:rPr>
        <w:t xml:space="preserve"> 1, 2026 – Funding Period Begins*</w:t>
      </w:r>
    </w:p>
    <w:p w14:paraId="29A43AAC" w14:textId="6EEC7ABE" w:rsidR="006069FA" w:rsidRPr="006C4254" w:rsidRDefault="006069FA" w:rsidP="006C4254"/>
    <w:p w14:paraId="7DAE93E8" w14:textId="69FD265E" w:rsidR="00476C0C" w:rsidRPr="00DC0A37" w:rsidRDefault="009E1621" w:rsidP="00222CDD">
      <w:pPr>
        <w:pStyle w:val="NoSpacing"/>
        <w:jc w:val="both"/>
        <w:rPr>
          <w:rFonts w:asciiTheme="majorHAnsi" w:hAnsiTheme="majorHAnsi" w:cstheme="majorHAnsi"/>
        </w:rPr>
      </w:pPr>
      <w:r w:rsidRPr="00DC0A37">
        <w:rPr>
          <w:rFonts w:asciiTheme="majorHAnsi" w:hAnsiTheme="majorHAnsi" w:cstheme="majorHAnsi"/>
        </w:rPr>
        <w:t xml:space="preserve">*Awardees will </w:t>
      </w:r>
      <w:r w:rsidR="00980AD2">
        <w:rPr>
          <w:rFonts w:asciiTheme="majorHAnsi" w:hAnsiTheme="majorHAnsi" w:cstheme="majorHAnsi"/>
        </w:rPr>
        <w:t xml:space="preserve">be required to </w:t>
      </w:r>
      <w:r w:rsidR="00A842DF">
        <w:rPr>
          <w:rFonts w:asciiTheme="majorHAnsi" w:hAnsiTheme="majorHAnsi" w:cstheme="majorHAnsi"/>
        </w:rPr>
        <w:t xml:space="preserve">report on </w:t>
      </w:r>
      <w:r w:rsidR="009E624A">
        <w:rPr>
          <w:rFonts w:asciiTheme="majorHAnsi" w:hAnsiTheme="majorHAnsi" w:cstheme="majorHAnsi"/>
        </w:rPr>
        <w:t xml:space="preserve">progress regularly throughout each funding period to support </w:t>
      </w:r>
      <w:r w:rsidR="005158FD">
        <w:rPr>
          <w:rFonts w:asciiTheme="majorHAnsi" w:hAnsiTheme="majorHAnsi" w:cstheme="majorHAnsi"/>
        </w:rPr>
        <w:t xml:space="preserve">Kentucky’s </w:t>
      </w:r>
      <w:r w:rsidR="00474EC2">
        <w:rPr>
          <w:rFonts w:asciiTheme="majorHAnsi" w:hAnsiTheme="majorHAnsi" w:cstheme="majorHAnsi"/>
        </w:rPr>
        <w:t xml:space="preserve">continued receipt of RHTP funds from CMS. </w:t>
      </w:r>
      <w:r w:rsidR="00E02723">
        <w:rPr>
          <w:rFonts w:asciiTheme="majorHAnsi" w:hAnsiTheme="majorHAnsi" w:cstheme="majorHAnsi"/>
        </w:rPr>
        <w:t xml:space="preserve">Additional detail on reporting requirements will be provided to </w:t>
      </w:r>
      <w:r w:rsidR="00101F1A">
        <w:rPr>
          <w:rFonts w:asciiTheme="majorHAnsi" w:hAnsiTheme="majorHAnsi" w:cstheme="majorHAnsi"/>
        </w:rPr>
        <w:t xml:space="preserve">successful applicants. </w:t>
      </w:r>
    </w:p>
    <w:p w14:paraId="0BC47F86" w14:textId="77777777" w:rsidR="009E1621" w:rsidRPr="00054623" w:rsidRDefault="009E1621" w:rsidP="00222CDD">
      <w:pPr>
        <w:pStyle w:val="NoSpacing"/>
        <w:jc w:val="both"/>
        <w:rPr>
          <w:rFonts w:asciiTheme="majorHAnsi" w:hAnsiTheme="majorHAnsi" w:cstheme="majorHAnsi"/>
          <w:b/>
          <w:bCs/>
          <w:sz w:val="28"/>
          <w:szCs w:val="28"/>
        </w:rPr>
      </w:pPr>
    </w:p>
    <w:p w14:paraId="6BAAAB7C" w14:textId="18FCBB79" w:rsidR="00054623" w:rsidRPr="00C5095A" w:rsidRDefault="00436A0F" w:rsidP="00CB4345">
      <w:pPr>
        <w:pStyle w:val="Heading2"/>
        <w:numPr>
          <w:ilvl w:val="0"/>
          <w:numId w:val="7"/>
        </w:numPr>
        <w:jc w:val="center"/>
        <w:rPr>
          <w:b/>
          <w:bCs/>
          <w:color w:val="171717" w:themeColor="background2" w:themeShade="1A"/>
        </w:rPr>
      </w:pPr>
      <w:r w:rsidRPr="544066F9">
        <w:rPr>
          <w:b/>
          <w:bCs/>
          <w:color w:val="171717" w:themeColor="background2" w:themeShade="1A"/>
        </w:rPr>
        <w:t>Services</w:t>
      </w:r>
    </w:p>
    <w:p w14:paraId="1BD48208" w14:textId="0BFEA3A4" w:rsidR="0062574F" w:rsidRDefault="00BC059A" w:rsidP="544066F9">
      <w:pPr>
        <w:rPr>
          <w:rFonts w:asciiTheme="majorHAnsi" w:hAnsiTheme="majorHAnsi" w:cstheme="majorBidi"/>
          <w:sz w:val="22"/>
        </w:rPr>
      </w:pPr>
      <w:r w:rsidRPr="544066F9">
        <w:rPr>
          <w:rFonts w:asciiTheme="majorHAnsi" w:hAnsiTheme="majorHAnsi" w:cstheme="majorBidi"/>
          <w:sz w:val="22"/>
        </w:rPr>
        <w:t xml:space="preserve">The selected applicant will serve as a mobile dental services provider </w:t>
      </w:r>
      <w:r w:rsidR="009A683C" w:rsidRPr="544066F9">
        <w:rPr>
          <w:rFonts w:asciiTheme="majorHAnsi" w:hAnsiTheme="majorHAnsi" w:cstheme="majorBidi"/>
          <w:sz w:val="22"/>
        </w:rPr>
        <w:t xml:space="preserve">as part of Kentucky’s Rooted in Health initiative and will be responsible for providing </w:t>
      </w:r>
      <w:r w:rsidR="00A506BB">
        <w:rPr>
          <w:rFonts w:asciiTheme="majorHAnsi" w:hAnsiTheme="majorHAnsi" w:cstheme="majorBidi"/>
          <w:sz w:val="22"/>
        </w:rPr>
        <w:t xml:space="preserve">definitive </w:t>
      </w:r>
      <w:r w:rsidR="009A683C" w:rsidRPr="544066F9">
        <w:rPr>
          <w:rFonts w:asciiTheme="majorHAnsi" w:hAnsiTheme="majorHAnsi" w:cstheme="majorBidi"/>
          <w:sz w:val="22"/>
        </w:rPr>
        <w:t xml:space="preserve">dental care to rural communities across the Commonwealth. At a minimum, applicants must demonstrate the capacity and commitment to providing the following required services: </w:t>
      </w:r>
    </w:p>
    <w:p w14:paraId="27E0A2E7" w14:textId="54EB8481" w:rsidR="00E937D7" w:rsidRDefault="009A683C" w:rsidP="00C33ADA">
      <w:pPr>
        <w:pStyle w:val="ListParagraph"/>
        <w:numPr>
          <w:ilvl w:val="0"/>
          <w:numId w:val="37"/>
        </w:numPr>
        <w:rPr>
          <w:rFonts w:asciiTheme="majorHAnsi" w:hAnsiTheme="majorHAnsi" w:cstheme="majorHAnsi"/>
          <w:b/>
          <w:bCs/>
          <w:sz w:val="22"/>
        </w:rPr>
      </w:pPr>
      <w:r w:rsidRPr="00AC4768">
        <w:rPr>
          <w:rFonts w:asciiTheme="majorHAnsi" w:hAnsiTheme="majorHAnsi" w:cstheme="majorHAnsi"/>
          <w:b/>
          <w:bCs/>
          <w:sz w:val="22"/>
        </w:rPr>
        <w:t xml:space="preserve">Mobile </w:t>
      </w:r>
      <w:r w:rsidR="00AC4768" w:rsidRPr="00AC4768">
        <w:rPr>
          <w:rFonts w:asciiTheme="majorHAnsi" w:hAnsiTheme="majorHAnsi" w:cstheme="majorHAnsi"/>
          <w:b/>
          <w:bCs/>
          <w:sz w:val="22"/>
        </w:rPr>
        <w:t>Dental Service Delivery</w:t>
      </w:r>
    </w:p>
    <w:p w14:paraId="4727B842" w14:textId="3B1305F0" w:rsidR="00C33ADA" w:rsidRPr="00C33ADA" w:rsidRDefault="00206FE1" w:rsidP="760A9334">
      <w:pPr>
        <w:pStyle w:val="ListParagraph"/>
        <w:ind w:left="360"/>
        <w:rPr>
          <w:rFonts w:asciiTheme="majorHAnsi" w:hAnsiTheme="majorHAnsi" w:cstheme="majorBidi"/>
          <w:sz w:val="22"/>
        </w:rPr>
      </w:pPr>
      <w:r w:rsidRPr="760A9334">
        <w:rPr>
          <w:rFonts w:asciiTheme="majorHAnsi" w:hAnsiTheme="majorHAnsi" w:cstheme="majorBidi"/>
          <w:sz w:val="22"/>
        </w:rPr>
        <w:t xml:space="preserve">Applicants will collaborate with the state and mobile dentistry partners to </w:t>
      </w:r>
      <w:r w:rsidR="00C33ADA" w:rsidRPr="760A9334">
        <w:rPr>
          <w:rFonts w:asciiTheme="majorHAnsi" w:hAnsiTheme="majorHAnsi" w:cstheme="majorBidi"/>
          <w:sz w:val="22"/>
        </w:rPr>
        <w:t>provide in</w:t>
      </w:r>
      <w:r w:rsidR="68A151BB" w:rsidRPr="760A9334">
        <w:rPr>
          <w:rFonts w:asciiTheme="majorHAnsi" w:hAnsiTheme="majorHAnsi" w:cstheme="majorBidi"/>
          <w:sz w:val="22"/>
        </w:rPr>
        <w:t xml:space="preserve"> </w:t>
      </w:r>
      <w:r w:rsidR="00C33ADA" w:rsidRPr="760A9334">
        <w:rPr>
          <w:rFonts w:asciiTheme="majorHAnsi" w:hAnsiTheme="majorHAnsi" w:cstheme="majorBidi"/>
          <w:sz w:val="22"/>
        </w:rPr>
        <w:t xml:space="preserve">person dental services in rural areas of Kentucky. This includes: </w:t>
      </w:r>
    </w:p>
    <w:p w14:paraId="456A550F" w14:textId="209EC2C8" w:rsidR="00206FE1" w:rsidRPr="00206FE1" w:rsidRDefault="00206FE1" w:rsidP="00206FE1">
      <w:pPr>
        <w:numPr>
          <w:ilvl w:val="0"/>
          <w:numId w:val="39"/>
        </w:numPr>
        <w:tabs>
          <w:tab w:val="clear" w:pos="720"/>
          <w:tab w:val="num" w:pos="1080"/>
        </w:tabs>
        <w:ind w:left="1080"/>
        <w:rPr>
          <w:rFonts w:asciiTheme="majorHAnsi" w:hAnsiTheme="majorHAnsi" w:cstheme="majorBidi"/>
          <w:strike/>
          <w:sz w:val="22"/>
        </w:rPr>
      </w:pPr>
      <w:r>
        <w:rPr>
          <w:rFonts w:asciiTheme="majorHAnsi" w:hAnsiTheme="majorHAnsi" w:cstheme="majorBidi"/>
          <w:sz w:val="22"/>
        </w:rPr>
        <w:t xml:space="preserve">Coordinate with Community Health Workers, Public Health Dental Hygienists, universities, and other partners to determine areas of dental </w:t>
      </w:r>
      <w:proofErr w:type="gramStart"/>
      <w:r>
        <w:rPr>
          <w:rFonts w:asciiTheme="majorHAnsi" w:hAnsiTheme="majorHAnsi" w:cstheme="majorBidi"/>
          <w:sz w:val="22"/>
        </w:rPr>
        <w:t>need;</w:t>
      </w:r>
      <w:proofErr w:type="gramEnd"/>
    </w:p>
    <w:p w14:paraId="214B7E84" w14:textId="77777777" w:rsidR="008B1BEA" w:rsidRDefault="00A506BB" w:rsidP="760A9334">
      <w:pPr>
        <w:numPr>
          <w:ilvl w:val="0"/>
          <w:numId w:val="39"/>
        </w:numPr>
        <w:tabs>
          <w:tab w:val="clear" w:pos="720"/>
          <w:tab w:val="num" w:pos="1080"/>
        </w:tabs>
        <w:ind w:left="1080"/>
        <w:rPr>
          <w:rFonts w:asciiTheme="majorHAnsi" w:hAnsiTheme="majorHAnsi" w:cstheme="majorBidi"/>
          <w:sz w:val="22"/>
        </w:rPr>
      </w:pPr>
      <w:r w:rsidRPr="760A9334">
        <w:rPr>
          <w:rFonts w:asciiTheme="majorHAnsi" w:hAnsiTheme="majorHAnsi" w:cstheme="majorBidi"/>
          <w:sz w:val="22"/>
        </w:rPr>
        <w:t xml:space="preserve">Arrange </w:t>
      </w:r>
      <w:r w:rsidR="04C54467" w:rsidRPr="760A9334">
        <w:rPr>
          <w:rFonts w:asciiTheme="majorHAnsi" w:hAnsiTheme="majorHAnsi" w:cstheme="majorBidi"/>
          <w:sz w:val="22"/>
        </w:rPr>
        <w:t xml:space="preserve">dental </w:t>
      </w:r>
      <w:r w:rsidRPr="760A9334">
        <w:rPr>
          <w:rFonts w:asciiTheme="majorHAnsi" w:hAnsiTheme="majorHAnsi" w:cstheme="majorBidi"/>
          <w:sz w:val="22"/>
        </w:rPr>
        <w:t>service days</w:t>
      </w:r>
      <w:r w:rsidR="65F5A9D0" w:rsidRPr="760A9334">
        <w:rPr>
          <w:rFonts w:asciiTheme="majorHAnsi" w:hAnsiTheme="majorHAnsi" w:cstheme="majorBidi"/>
          <w:sz w:val="22"/>
        </w:rPr>
        <w:t xml:space="preserve"> and times</w:t>
      </w:r>
      <w:r w:rsidRPr="760A9334">
        <w:rPr>
          <w:rFonts w:asciiTheme="majorHAnsi" w:hAnsiTheme="majorHAnsi" w:cstheme="majorBidi"/>
          <w:sz w:val="22"/>
        </w:rPr>
        <w:t xml:space="preserve"> with local partners or host sites (e.g., community sites, </w:t>
      </w:r>
      <w:r w:rsidR="67D02274" w:rsidRPr="760A9334">
        <w:rPr>
          <w:rFonts w:asciiTheme="majorHAnsi" w:hAnsiTheme="majorHAnsi" w:cstheme="majorBidi"/>
          <w:sz w:val="22"/>
        </w:rPr>
        <w:t xml:space="preserve">health departments, </w:t>
      </w:r>
      <w:r w:rsidRPr="760A9334">
        <w:rPr>
          <w:rFonts w:asciiTheme="majorHAnsi" w:hAnsiTheme="majorHAnsi" w:cstheme="majorBidi"/>
          <w:sz w:val="22"/>
        </w:rPr>
        <w:t>schools, long term care facilities</w:t>
      </w:r>
      <w:proofErr w:type="gramStart"/>
      <w:r w:rsidRPr="760A9334">
        <w:rPr>
          <w:rFonts w:asciiTheme="majorHAnsi" w:hAnsiTheme="majorHAnsi" w:cstheme="majorBidi"/>
          <w:sz w:val="22"/>
        </w:rPr>
        <w:t>);</w:t>
      </w:r>
      <w:proofErr w:type="gramEnd"/>
    </w:p>
    <w:p w14:paraId="76F76F75" w14:textId="2BA947E5" w:rsidR="00A506BB" w:rsidRDefault="008B1BEA" w:rsidP="760A9334">
      <w:pPr>
        <w:numPr>
          <w:ilvl w:val="0"/>
          <w:numId w:val="39"/>
        </w:numPr>
        <w:tabs>
          <w:tab w:val="clear" w:pos="720"/>
          <w:tab w:val="num" w:pos="1080"/>
        </w:tabs>
        <w:ind w:left="1080"/>
        <w:rPr>
          <w:rFonts w:asciiTheme="majorHAnsi" w:hAnsiTheme="majorHAnsi" w:cstheme="majorBidi"/>
          <w:sz w:val="22"/>
        </w:rPr>
      </w:pPr>
      <w:r>
        <w:rPr>
          <w:rFonts w:asciiTheme="majorHAnsi" w:hAnsiTheme="majorHAnsi" w:cstheme="majorBidi"/>
          <w:sz w:val="22"/>
        </w:rPr>
        <w:t xml:space="preserve">Work with local partners to obtain informed consent from patients or </w:t>
      </w:r>
      <w:proofErr w:type="gramStart"/>
      <w:r>
        <w:rPr>
          <w:rFonts w:asciiTheme="majorHAnsi" w:hAnsiTheme="majorHAnsi" w:cstheme="majorBidi"/>
          <w:sz w:val="22"/>
        </w:rPr>
        <w:t>guardians;</w:t>
      </w:r>
      <w:proofErr w:type="gramEnd"/>
      <w:r w:rsidR="00A506BB" w:rsidRPr="760A9334">
        <w:rPr>
          <w:rFonts w:asciiTheme="majorHAnsi" w:hAnsiTheme="majorHAnsi" w:cstheme="majorBidi"/>
          <w:sz w:val="22"/>
        </w:rPr>
        <w:t xml:space="preserve"> </w:t>
      </w:r>
    </w:p>
    <w:p w14:paraId="629E3203" w14:textId="08C2B5F2" w:rsidR="00A506BB" w:rsidRDefault="00C33ADA" w:rsidP="00043571">
      <w:pPr>
        <w:numPr>
          <w:ilvl w:val="0"/>
          <w:numId w:val="39"/>
        </w:numPr>
        <w:tabs>
          <w:tab w:val="clear" w:pos="720"/>
          <w:tab w:val="num" w:pos="1080"/>
        </w:tabs>
        <w:ind w:left="1080"/>
        <w:rPr>
          <w:rFonts w:asciiTheme="majorHAnsi" w:hAnsiTheme="majorHAnsi" w:cstheme="majorHAnsi"/>
          <w:sz w:val="22"/>
        </w:rPr>
      </w:pPr>
      <w:r>
        <w:rPr>
          <w:rFonts w:asciiTheme="majorHAnsi" w:hAnsiTheme="majorHAnsi" w:cstheme="majorHAnsi"/>
          <w:sz w:val="22"/>
        </w:rPr>
        <w:t xml:space="preserve">Transport, set up, and operate mobile units at service </w:t>
      </w:r>
      <w:proofErr w:type="gramStart"/>
      <w:r>
        <w:rPr>
          <w:rFonts w:asciiTheme="majorHAnsi" w:hAnsiTheme="majorHAnsi" w:cstheme="majorHAnsi"/>
          <w:sz w:val="22"/>
        </w:rPr>
        <w:t>locations</w:t>
      </w:r>
      <w:r w:rsidR="00A506BB">
        <w:rPr>
          <w:rFonts w:asciiTheme="majorHAnsi" w:hAnsiTheme="majorHAnsi" w:cstheme="majorHAnsi"/>
          <w:sz w:val="22"/>
        </w:rPr>
        <w:t>;</w:t>
      </w:r>
      <w:proofErr w:type="gramEnd"/>
      <w:r w:rsidR="00A506BB">
        <w:rPr>
          <w:rFonts w:asciiTheme="majorHAnsi" w:hAnsiTheme="majorHAnsi" w:cstheme="majorHAnsi"/>
          <w:sz w:val="22"/>
        </w:rPr>
        <w:t xml:space="preserve"> </w:t>
      </w:r>
      <w:r>
        <w:rPr>
          <w:rFonts w:asciiTheme="majorHAnsi" w:hAnsiTheme="majorHAnsi" w:cstheme="majorHAnsi"/>
          <w:sz w:val="22"/>
        </w:rPr>
        <w:t xml:space="preserve"> </w:t>
      </w:r>
    </w:p>
    <w:p w14:paraId="2CC9538A" w14:textId="56578E55" w:rsidR="00C33ADA" w:rsidRPr="00C33ADA" w:rsidRDefault="00C33ADA" w:rsidP="00ED64CB">
      <w:pPr>
        <w:numPr>
          <w:ilvl w:val="0"/>
          <w:numId w:val="39"/>
        </w:numPr>
        <w:tabs>
          <w:tab w:val="clear" w:pos="720"/>
        </w:tabs>
        <w:ind w:left="1080"/>
        <w:rPr>
          <w:rFonts w:asciiTheme="majorHAnsi" w:hAnsiTheme="majorHAnsi" w:cstheme="majorHAnsi"/>
          <w:sz w:val="22"/>
        </w:rPr>
      </w:pPr>
      <w:r>
        <w:rPr>
          <w:rFonts w:asciiTheme="majorHAnsi" w:hAnsiTheme="majorHAnsi" w:cstheme="majorHAnsi"/>
          <w:sz w:val="22"/>
        </w:rPr>
        <w:t xml:space="preserve">Provide </w:t>
      </w:r>
      <w:r w:rsidR="00A506BB">
        <w:rPr>
          <w:rFonts w:asciiTheme="majorHAnsi" w:hAnsiTheme="majorHAnsi" w:cstheme="majorHAnsi"/>
          <w:sz w:val="22"/>
        </w:rPr>
        <w:t xml:space="preserve">dental </w:t>
      </w:r>
      <w:r>
        <w:rPr>
          <w:rFonts w:asciiTheme="majorHAnsi" w:hAnsiTheme="majorHAnsi" w:cstheme="majorHAnsi"/>
          <w:sz w:val="22"/>
        </w:rPr>
        <w:t xml:space="preserve">services directly to patients in the community through mobile delivery. </w:t>
      </w:r>
    </w:p>
    <w:p w14:paraId="5B352D7B" w14:textId="65BFCB49" w:rsidR="00AC4768" w:rsidRDefault="008E0359" w:rsidP="00AC4768">
      <w:pPr>
        <w:pStyle w:val="ListParagraph"/>
        <w:numPr>
          <w:ilvl w:val="0"/>
          <w:numId w:val="37"/>
        </w:numPr>
        <w:rPr>
          <w:rFonts w:asciiTheme="majorHAnsi" w:hAnsiTheme="majorHAnsi" w:cstheme="majorHAnsi"/>
          <w:b/>
          <w:bCs/>
          <w:sz w:val="22"/>
        </w:rPr>
      </w:pPr>
      <w:r>
        <w:rPr>
          <w:rFonts w:asciiTheme="majorHAnsi" w:hAnsiTheme="majorHAnsi" w:cstheme="majorHAnsi"/>
          <w:b/>
          <w:bCs/>
          <w:sz w:val="22"/>
        </w:rPr>
        <w:lastRenderedPageBreak/>
        <w:t xml:space="preserve">Definitive </w:t>
      </w:r>
      <w:r w:rsidR="00C33ADA">
        <w:rPr>
          <w:rFonts w:asciiTheme="majorHAnsi" w:hAnsiTheme="majorHAnsi" w:cstheme="majorHAnsi"/>
          <w:b/>
          <w:bCs/>
          <w:sz w:val="22"/>
        </w:rPr>
        <w:t>Dental</w:t>
      </w:r>
      <w:r w:rsidR="00AC4768" w:rsidRPr="00AC4768">
        <w:rPr>
          <w:rFonts w:asciiTheme="majorHAnsi" w:hAnsiTheme="majorHAnsi" w:cstheme="majorHAnsi"/>
          <w:b/>
          <w:bCs/>
          <w:sz w:val="22"/>
        </w:rPr>
        <w:t xml:space="preserve"> </w:t>
      </w:r>
      <w:r w:rsidR="00762F0F">
        <w:rPr>
          <w:rFonts w:asciiTheme="majorHAnsi" w:hAnsiTheme="majorHAnsi" w:cstheme="majorHAnsi"/>
          <w:b/>
          <w:bCs/>
          <w:sz w:val="22"/>
        </w:rPr>
        <w:t>Care</w:t>
      </w:r>
    </w:p>
    <w:p w14:paraId="19C85ECC" w14:textId="6C96D984" w:rsidR="00240859" w:rsidRPr="00240859" w:rsidRDefault="00C33ADA" w:rsidP="00240859">
      <w:pPr>
        <w:pStyle w:val="ListParagraph"/>
        <w:ind w:left="360"/>
        <w:rPr>
          <w:rFonts w:asciiTheme="majorHAnsi" w:hAnsiTheme="majorHAnsi" w:cstheme="majorHAnsi"/>
          <w:sz w:val="22"/>
        </w:rPr>
      </w:pPr>
      <w:r>
        <w:rPr>
          <w:rFonts w:asciiTheme="majorHAnsi" w:hAnsiTheme="majorHAnsi" w:cstheme="majorHAnsi"/>
          <w:sz w:val="22"/>
        </w:rPr>
        <w:t xml:space="preserve">Applicants must deliver </w:t>
      </w:r>
      <w:r w:rsidR="00206FE1">
        <w:rPr>
          <w:rFonts w:asciiTheme="majorHAnsi" w:hAnsiTheme="majorHAnsi" w:cstheme="majorHAnsi"/>
          <w:sz w:val="22"/>
        </w:rPr>
        <w:t xml:space="preserve">definitive </w:t>
      </w:r>
      <w:r>
        <w:rPr>
          <w:rFonts w:asciiTheme="majorHAnsi" w:hAnsiTheme="majorHAnsi" w:cstheme="majorHAnsi"/>
          <w:sz w:val="22"/>
        </w:rPr>
        <w:t>dental care through the mobile dental units. Services may include, but are not limited to</w:t>
      </w:r>
      <w:r w:rsidR="00240859" w:rsidRPr="00240859">
        <w:rPr>
          <w:rFonts w:asciiTheme="majorHAnsi" w:hAnsiTheme="majorHAnsi" w:cstheme="majorHAnsi"/>
          <w:sz w:val="22"/>
        </w:rPr>
        <w:t>:</w:t>
      </w:r>
    </w:p>
    <w:p w14:paraId="2451CCAF" w14:textId="76B5FC94" w:rsidR="008D2F67" w:rsidRPr="008D2F67" w:rsidRDefault="008D2F67" w:rsidP="00E9066E">
      <w:pPr>
        <w:numPr>
          <w:ilvl w:val="0"/>
          <w:numId w:val="39"/>
        </w:numPr>
        <w:tabs>
          <w:tab w:val="clear" w:pos="720"/>
        </w:tabs>
        <w:ind w:left="1080"/>
        <w:rPr>
          <w:rFonts w:asciiTheme="majorHAnsi" w:hAnsiTheme="majorHAnsi" w:cstheme="majorHAnsi"/>
          <w:sz w:val="22"/>
        </w:rPr>
      </w:pPr>
      <w:r w:rsidRPr="008D2F67">
        <w:rPr>
          <w:rFonts w:asciiTheme="majorHAnsi" w:hAnsiTheme="majorHAnsi" w:cstheme="majorHAnsi"/>
          <w:sz w:val="22"/>
        </w:rPr>
        <w:t>Diagnostic services (e.g., examinations, radiographs</w:t>
      </w:r>
      <w:proofErr w:type="gramStart"/>
      <w:r w:rsidRPr="008D2F67">
        <w:rPr>
          <w:rFonts w:asciiTheme="majorHAnsi" w:hAnsiTheme="majorHAnsi" w:cstheme="majorHAnsi"/>
          <w:sz w:val="22"/>
        </w:rPr>
        <w:t>);</w:t>
      </w:r>
      <w:proofErr w:type="gramEnd"/>
      <w:r w:rsidRPr="008D2F67">
        <w:rPr>
          <w:rFonts w:asciiTheme="majorHAnsi" w:hAnsiTheme="majorHAnsi" w:cstheme="majorHAnsi"/>
          <w:sz w:val="22"/>
        </w:rPr>
        <w:t xml:space="preserve"> </w:t>
      </w:r>
    </w:p>
    <w:p w14:paraId="71260F7E" w14:textId="3EA7A18B" w:rsidR="008D2F67" w:rsidRPr="008D2F67" w:rsidRDefault="008D2F67" w:rsidP="00E9066E">
      <w:pPr>
        <w:numPr>
          <w:ilvl w:val="0"/>
          <w:numId w:val="39"/>
        </w:numPr>
        <w:tabs>
          <w:tab w:val="clear" w:pos="720"/>
        </w:tabs>
        <w:ind w:left="1080"/>
        <w:rPr>
          <w:rFonts w:asciiTheme="majorHAnsi" w:hAnsiTheme="majorHAnsi" w:cstheme="majorHAnsi"/>
          <w:sz w:val="22"/>
        </w:rPr>
      </w:pPr>
      <w:r w:rsidRPr="008D2F67">
        <w:rPr>
          <w:rFonts w:asciiTheme="majorHAnsi" w:hAnsiTheme="majorHAnsi" w:cstheme="majorHAnsi"/>
          <w:sz w:val="22"/>
        </w:rPr>
        <w:t xml:space="preserve">Restorative </w:t>
      </w:r>
      <w:proofErr w:type="gramStart"/>
      <w:r w:rsidRPr="008D2F67">
        <w:rPr>
          <w:rFonts w:asciiTheme="majorHAnsi" w:hAnsiTheme="majorHAnsi" w:cstheme="majorHAnsi"/>
          <w:sz w:val="22"/>
        </w:rPr>
        <w:t>services;</w:t>
      </w:r>
      <w:proofErr w:type="gramEnd"/>
      <w:r w:rsidRPr="008D2F67">
        <w:rPr>
          <w:rFonts w:asciiTheme="majorHAnsi" w:hAnsiTheme="majorHAnsi" w:cstheme="majorHAnsi"/>
          <w:sz w:val="22"/>
        </w:rPr>
        <w:t xml:space="preserve"> </w:t>
      </w:r>
    </w:p>
    <w:p w14:paraId="5C2D3E45" w14:textId="1E908337" w:rsidR="008D2F67" w:rsidRPr="008D2F67" w:rsidRDefault="008D2F67" w:rsidP="00E9066E">
      <w:pPr>
        <w:numPr>
          <w:ilvl w:val="0"/>
          <w:numId w:val="39"/>
        </w:numPr>
        <w:tabs>
          <w:tab w:val="clear" w:pos="720"/>
        </w:tabs>
        <w:ind w:left="1080"/>
        <w:rPr>
          <w:rFonts w:asciiTheme="majorHAnsi" w:hAnsiTheme="majorHAnsi" w:cstheme="majorHAnsi"/>
          <w:sz w:val="22"/>
        </w:rPr>
      </w:pPr>
      <w:r w:rsidRPr="008D2F67">
        <w:rPr>
          <w:rFonts w:asciiTheme="majorHAnsi" w:hAnsiTheme="majorHAnsi" w:cstheme="majorHAnsi"/>
          <w:sz w:val="22"/>
        </w:rPr>
        <w:t>Ex</w:t>
      </w:r>
      <w:r w:rsidR="00360F6A">
        <w:rPr>
          <w:rFonts w:asciiTheme="majorHAnsi" w:hAnsiTheme="majorHAnsi" w:cstheme="majorHAnsi"/>
          <w:sz w:val="22"/>
        </w:rPr>
        <w:t>odontia</w:t>
      </w:r>
      <w:r w:rsidRPr="008D2F67">
        <w:rPr>
          <w:rFonts w:asciiTheme="majorHAnsi" w:hAnsiTheme="majorHAnsi" w:cstheme="majorHAnsi"/>
          <w:sz w:val="22"/>
        </w:rPr>
        <w:t xml:space="preserve"> services; and </w:t>
      </w:r>
    </w:p>
    <w:p w14:paraId="25257DC0" w14:textId="0B43EA2D" w:rsidR="00C33ADA" w:rsidRDefault="008D2F67" w:rsidP="00E9066E">
      <w:pPr>
        <w:numPr>
          <w:ilvl w:val="0"/>
          <w:numId w:val="39"/>
        </w:numPr>
        <w:tabs>
          <w:tab w:val="clear" w:pos="720"/>
        </w:tabs>
        <w:ind w:left="1080"/>
        <w:rPr>
          <w:rFonts w:asciiTheme="majorHAnsi" w:hAnsiTheme="majorHAnsi" w:cstheme="majorHAnsi"/>
          <w:sz w:val="22"/>
        </w:rPr>
      </w:pPr>
      <w:r w:rsidRPr="008D2F67">
        <w:rPr>
          <w:rFonts w:asciiTheme="majorHAnsi" w:hAnsiTheme="majorHAnsi" w:cstheme="majorHAnsi"/>
          <w:sz w:val="22"/>
        </w:rPr>
        <w:t>Prosthodontic services, as feasible within the mobile care model</w:t>
      </w:r>
      <w:r>
        <w:rPr>
          <w:rFonts w:asciiTheme="majorHAnsi" w:hAnsiTheme="majorHAnsi" w:cstheme="majorHAnsi"/>
          <w:sz w:val="22"/>
        </w:rPr>
        <w:t>.</w:t>
      </w:r>
    </w:p>
    <w:p w14:paraId="55097C85" w14:textId="09055458" w:rsidR="00C33ADA" w:rsidRPr="00395B5E" w:rsidRDefault="00036DD3" w:rsidP="760A9334">
      <w:pPr>
        <w:pStyle w:val="ListParagraph"/>
        <w:ind w:left="360"/>
        <w:rPr>
          <w:rFonts w:asciiTheme="majorHAnsi" w:hAnsiTheme="majorHAnsi" w:cstheme="majorBidi"/>
          <w:sz w:val="22"/>
        </w:rPr>
      </w:pPr>
      <w:r w:rsidRPr="760A9334">
        <w:rPr>
          <w:rFonts w:asciiTheme="majorHAnsi" w:hAnsiTheme="majorHAnsi" w:cstheme="majorBidi"/>
          <w:sz w:val="22"/>
        </w:rPr>
        <w:t xml:space="preserve"> </w:t>
      </w:r>
      <w:r w:rsidR="00D47732" w:rsidRPr="760A9334">
        <w:rPr>
          <w:rFonts w:asciiTheme="majorHAnsi" w:hAnsiTheme="majorHAnsi" w:cstheme="majorBidi"/>
          <w:sz w:val="22"/>
        </w:rPr>
        <w:t xml:space="preserve">The primary objective of the mobile dental program is to deliver </w:t>
      </w:r>
      <w:r w:rsidR="7FADB798" w:rsidRPr="760A9334">
        <w:rPr>
          <w:rFonts w:asciiTheme="majorHAnsi" w:hAnsiTheme="majorHAnsi" w:cstheme="majorBidi"/>
          <w:sz w:val="22"/>
        </w:rPr>
        <w:t>comprehensive</w:t>
      </w:r>
      <w:r w:rsidR="00D47732" w:rsidRPr="760A9334">
        <w:rPr>
          <w:rFonts w:asciiTheme="majorHAnsi" w:hAnsiTheme="majorHAnsi" w:cstheme="majorBidi"/>
          <w:sz w:val="22"/>
        </w:rPr>
        <w:t xml:space="preserve"> dental </w:t>
      </w:r>
      <w:r w:rsidR="1897E49D" w:rsidRPr="760A9334">
        <w:rPr>
          <w:rFonts w:asciiTheme="majorHAnsi" w:hAnsiTheme="majorHAnsi" w:cstheme="majorBidi"/>
          <w:sz w:val="22"/>
        </w:rPr>
        <w:t>treatment</w:t>
      </w:r>
      <w:r w:rsidR="00D47732" w:rsidRPr="760A9334">
        <w:rPr>
          <w:rFonts w:asciiTheme="majorHAnsi" w:hAnsiTheme="majorHAnsi" w:cstheme="majorBidi"/>
          <w:sz w:val="22"/>
        </w:rPr>
        <w:t xml:space="preserve">; however, preventive services may be provided as necessary to support overall oral health </w:t>
      </w:r>
      <w:r w:rsidR="79151BE3" w:rsidRPr="760A9334">
        <w:rPr>
          <w:rFonts w:asciiTheme="majorHAnsi" w:hAnsiTheme="majorHAnsi" w:cstheme="majorBidi"/>
          <w:sz w:val="22"/>
        </w:rPr>
        <w:t xml:space="preserve">but not in isolation of providing definitive dental treatment for caries, infections, </w:t>
      </w:r>
      <w:r w:rsidR="44617E58" w:rsidRPr="760A9334">
        <w:rPr>
          <w:rFonts w:asciiTheme="majorHAnsi" w:hAnsiTheme="majorHAnsi" w:cstheme="majorBidi"/>
          <w:sz w:val="22"/>
        </w:rPr>
        <w:t>and/or replacement of missing teeth</w:t>
      </w:r>
      <w:r w:rsidR="25E9C13C" w:rsidRPr="760A9334">
        <w:rPr>
          <w:rFonts w:asciiTheme="majorHAnsi" w:hAnsiTheme="majorHAnsi" w:cstheme="majorBidi"/>
          <w:sz w:val="22"/>
        </w:rPr>
        <w:t xml:space="preserve"> when needed by the patient</w:t>
      </w:r>
      <w:r w:rsidR="44617E58" w:rsidRPr="760A9334">
        <w:rPr>
          <w:rFonts w:asciiTheme="majorHAnsi" w:hAnsiTheme="majorHAnsi" w:cstheme="majorBidi"/>
          <w:sz w:val="22"/>
        </w:rPr>
        <w:t xml:space="preserve">. </w:t>
      </w:r>
      <w:r w:rsidR="00CF0BE8" w:rsidRPr="760A9334">
        <w:rPr>
          <w:rFonts w:asciiTheme="majorHAnsi" w:hAnsiTheme="majorHAnsi" w:cstheme="majorBidi"/>
          <w:sz w:val="22"/>
        </w:rPr>
        <w:t xml:space="preserve"> </w:t>
      </w:r>
    </w:p>
    <w:p w14:paraId="51372FD6" w14:textId="43A9EE18" w:rsidR="002E407E" w:rsidRDefault="00BD3949" w:rsidP="00AC4768">
      <w:pPr>
        <w:pStyle w:val="ListParagraph"/>
        <w:numPr>
          <w:ilvl w:val="0"/>
          <w:numId w:val="37"/>
        </w:numPr>
        <w:rPr>
          <w:rFonts w:asciiTheme="majorHAnsi" w:hAnsiTheme="majorHAnsi" w:cstheme="majorHAnsi"/>
          <w:b/>
          <w:bCs/>
          <w:sz w:val="22"/>
        </w:rPr>
      </w:pPr>
      <w:r>
        <w:rPr>
          <w:rFonts w:asciiTheme="majorHAnsi" w:hAnsiTheme="majorHAnsi" w:cstheme="majorHAnsi"/>
          <w:b/>
          <w:bCs/>
          <w:sz w:val="22"/>
        </w:rPr>
        <w:t>Staffing and Clinical Oversight</w:t>
      </w:r>
    </w:p>
    <w:p w14:paraId="14D21A69" w14:textId="04D69CE5" w:rsidR="003249AD" w:rsidRDefault="003249AD" w:rsidP="004D721C">
      <w:pPr>
        <w:ind w:left="360"/>
        <w:rPr>
          <w:rFonts w:asciiTheme="majorHAnsi" w:hAnsiTheme="majorHAnsi" w:cstheme="majorHAnsi"/>
          <w:sz w:val="22"/>
        </w:rPr>
      </w:pPr>
      <w:r w:rsidRPr="003249AD">
        <w:rPr>
          <w:rFonts w:asciiTheme="majorHAnsi" w:hAnsiTheme="majorHAnsi" w:cstheme="majorHAnsi"/>
          <w:sz w:val="22"/>
        </w:rPr>
        <w:t>Applicants must</w:t>
      </w:r>
      <w:r w:rsidR="00C33ADA">
        <w:rPr>
          <w:rFonts w:asciiTheme="majorHAnsi" w:hAnsiTheme="majorHAnsi" w:cstheme="majorHAnsi"/>
          <w:sz w:val="22"/>
        </w:rPr>
        <w:t xml:space="preserve"> supply the personnel necessary to operate mobile dental clinics and deliver services, including: </w:t>
      </w:r>
    </w:p>
    <w:p w14:paraId="450054C8" w14:textId="22291B70" w:rsidR="544066F9" w:rsidRPr="00C03E2B" w:rsidRDefault="004D721C" w:rsidP="00C03E2B">
      <w:pPr>
        <w:numPr>
          <w:ilvl w:val="0"/>
          <w:numId w:val="39"/>
        </w:numPr>
        <w:tabs>
          <w:tab w:val="clear" w:pos="720"/>
        </w:tabs>
        <w:ind w:left="1080"/>
        <w:rPr>
          <w:rFonts w:asciiTheme="majorHAnsi" w:hAnsiTheme="majorHAnsi" w:cstheme="majorBidi"/>
          <w:sz w:val="22"/>
        </w:rPr>
      </w:pPr>
      <w:r w:rsidRPr="544066F9">
        <w:rPr>
          <w:rFonts w:asciiTheme="majorHAnsi" w:hAnsiTheme="majorHAnsi" w:cstheme="majorBidi"/>
          <w:sz w:val="22"/>
        </w:rPr>
        <w:t xml:space="preserve">Maintain sufficient clinical staffing to support safe, </w:t>
      </w:r>
      <w:r w:rsidR="250C096A" w:rsidRPr="544066F9">
        <w:rPr>
          <w:rFonts w:asciiTheme="majorHAnsi" w:hAnsiTheme="majorHAnsi" w:cstheme="majorBidi"/>
          <w:sz w:val="22"/>
        </w:rPr>
        <w:t>high-quality</w:t>
      </w:r>
      <w:r w:rsidRPr="544066F9">
        <w:rPr>
          <w:rFonts w:asciiTheme="majorHAnsi" w:hAnsiTheme="majorHAnsi" w:cstheme="majorBidi"/>
          <w:sz w:val="22"/>
        </w:rPr>
        <w:t xml:space="preserve"> service </w:t>
      </w:r>
      <w:proofErr w:type="gramStart"/>
      <w:r w:rsidRPr="544066F9">
        <w:rPr>
          <w:rFonts w:asciiTheme="majorHAnsi" w:hAnsiTheme="majorHAnsi" w:cstheme="majorBidi"/>
          <w:sz w:val="22"/>
        </w:rPr>
        <w:t>delivery;</w:t>
      </w:r>
      <w:proofErr w:type="gramEnd"/>
    </w:p>
    <w:p w14:paraId="275530F6" w14:textId="77777777" w:rsidR="00C33ADA" w:rsidRDefault="00C33ADA" w:rsidP="00E9066E">
      <w:pPr>
        <w:numPr>
          <w:ilvl w:val="0"/>
          <w:numId w:val="39"/>
        </w:numPr>
        <w:tabs>
          <w:tab w:val="clear" w:pos="720"/>
        </w:tabs>
        <w:ind w:left="1080"/>
        <w:rPr>
          <w:rFonts w:asciiTheme="majorHAnsi" w:hAnsiTheme="majorHAnsi" w:cstheme="majorHAnsi"/>
          <w:sz w:val="22"/>
        </w:rPr>
      </w:pPr>
      <w:r>
        <w:rPr>
          <w:rFonts w:asciiTheme="majorHAnsi" w:hAnsiTheme="majorHAnsi" w:cstheme="majorHAnsi"/>
          <w:sz w:val="22"/>
        </w:rPr>
        <w:t>Ensure appropriate clinical supervision and oversight; and</w:t>
      </w:r>
    </w:p>
    <w:p w14:paraId="4219BE1D" w14:textId="2682D41E" w:rsidR="00C33ADA" w:rsidRPr="004D721C" w:rsidRDefault="00C33ADA" w:rsidP="00ED64CB">
      <w:pPr>
        <w:numPr>
          <w:ilvl w:val="0"/>
          <w:numId w:val="39"/>
        </w:numPr>
        <w:tabs>
          <w:tab w:val="clear" w:pos="720"/>
        </w:tabs>
        <w:ind w:left="1080"/>
        <w:rPr>
          <w:rFonts w:asciiTheme="majorHAnsi" w:hAnsiTheme="majorHAnsi" w:cstheme="majorBidi"/>
          <w:sz w:val="22"/>
        </w:rPr>
      </w:pPr>
      <w:r w:rsidRPr="544066F9">
        <w:rPr>
          <w:rFonts w:asciiTheme="majorHAnsi" w:hAnsiTheme="majorHAnsi" w:cstheme="majorBidi"/>
          <w:sz w:val="22"/>
        </w:rPr>
        <w:t xml:space="preserve">Comply with all applicable professional licensure, credentialing, </w:t>
      </w:r>
      <w:r w:rsidR="376631CA" w:rsidRPr="544066F9">
        <w:rPr>
          <w:rFonts w:asciiTheme="majorHAnsi" w:hAnsiTheme="majorHAnsi" w:cstheme="majorBidi"/>
          <w:sz w:val="22"/>
        </w:rPr>
        <w:t xml:space="preserve">regulations </w:t>
      </w:r>
      <w:r w:rsidRPr="544066F9">
        <w:rPr>
          <w:rFonts w:asciiTheme="majorHAnsi" w:hAnsiTheme="majorHAnsi" w:cstheme="majorBidi"/>
          <w:sz w:val="22"/>
        </w:rPr>
        <w:t>and scope-of-practice requirements.</w:t>
      </w:r>
    </w:p>
    <w:p w14:paraId="55E1DC07" w14:textId="35B212AA" w:rsidR="00C5095A" w:rsidRDefault="00C5095A" w:rsidP="00C5095A">
      <w:pPr>
        <w:pStyle w:val="ListParagraph"/>
        <w:numPr>
          <w:ilvl w:val="0"/>
          <w:numId w:val="37"/>
        </w:numPr>
        <w:rPr>
          <w:rFonts w:asciiTheme="majorHAnsi" w:hAnsiTheme="majorHAnsi" w:cstheme="majorHAnsi"/>
          <w:b/>
          <w:bCs/>
          <w:sz w:val="22"/>
        </w:rPr>
      </w:pPr>
      <w:r w:rsidRPr="00C5095A">
        <w:rPr>
          <w:rFonts w:asciiTheme="majorHAnsi" w:hAnsiTheme="majorHAnsi" w:cstheme="majorHAnsi"/>
          <w:b/>
          <w:bCs/>
          <w:sz w:val="22"/>
        </w:rPr>
        <w:t xml:space="preserve">Program </w:t>
      </w:r>
      <w:r>
        <w:rPr>
          <w:rFonts w:asciiTheme="majorHAnsi" w:hAnsiTheme="majorHAnsi" w:cstheme="majorHAnsi"/>
          <w:b/>
          <w:bCs/>
          <w:sz w:val="22"/>
        </w:rPr>
        <w:t xml:space="preserve">Support </w:t>
      </w:r>
      <w:r w:rsidRPr="00C5095A">
        <w:rPr>
          <w:rFonts w:asciiTheme="majorHAnsi" w:hAnsiTheme="majorHAnsi" w:cstheme="majorHAnsi"/>
          <w:b/>
          <w:bCs/>
          <w:sz w:val="22"/>
        </w:rPr>
        <w:t>and Coordination</w:t>
      </w:r>
    </w:p>
    <w:p w14:paraId="651113DC" w14:textId="7D76D421" w:rsidR="00C5095A" w:rsidRDefault="00C5095A" w:rsidP="00C5095A">
      <w:pPr>
        <w:pStyle w:val="ListParagraph"/>
        <w:ind w:left="360"/>
        <w:rPr>
          <w:rFonts w:asciiTheme="majorHAnsi" w:hAnsiTheme="majorHAnsi" w:cstheme="majorHAnsi"/>
          <w:sz w:val="22"/>
        </w:rPr>
      </w:pPr>
      <w:r w:rsidRPr="00C5095A">
        <w:rPr>
          <w:rFonts w:asciiTheme="majorHAnsi" w:hAnsiTheme="majorHAnsi" w:cstheme="majorHAnsi"/>
          <w:sz w:val="22"/>
        </w:rPr>
        <w:t xml:space="preserve">Applicants must </w:t>
      </w:r>
      <w:r>
        <w:rPr>
          <w:rFonts w:asciiTheme="majorHAnsi" w:hAnsiTheme="majorHAnsi" w:cstheme="majorHAnsi"/>
          <w:sz w:val="22"/>
        </w:rPr>
        <w:t>support Rooted in Health program operations</w:t>
      </w:r>
      <w:r w:rsidR="00242E92">
        <w:rPr>
          <w:rFonts w:asciiTheme="majorHAnsi" w:hAnsiTheme="majorHAnsi" w:cstheme="majorHAnsi"/>
          <w:sz w:val="22"/>
        </w:rPr>
        <w:t xml:space="preserve"> by coordinating service delivery activities and participating in required program reporting</w:t>
      </w:r>
      <w:r w:rsidR="009B6279">
        <w:rPr>
          <w:rFonts w:asciiTheme="majorHAnsi" w:hAnsiTheme="majorHAnsi" w:cstheme="majorHAnsi"/>
          <w:sz w:val="22"/>
        </w:rPr>
        <w:t xml:space="preserve">, following state </w:t>
      </w:r>
      <w:r w:rsidR="00AF79F7">
        <w:rPr>
          <w:rFonts w:asciiTheme="majorHAnsi" w:hAnsiTheme="majorHAnsi" w:cstheme="majorHAnsi"/>
          <w:sz w:val="22"/>
        </w:rPr>
        <w:t>regulations</w:t>
      </w:r>
      <w:r w:rsidR="00242E92">
        <w:rPr>
          <w:rFonts w:asciiTheme="majorHAnsi" w:hAnsiTheme="majorHAnsi" w:cstheme="majorHAnsi"/>
          <w:sz w:val="22"/>
        </w:rPr>
        <w:t xml:space="preserve">. This includes: </w:t>
      </w:r>
    </w:p>
    <w:p w14:paraId="7ED39BF9" w14:textId="26217063" w:rsidR="00242E92" w:rsidRDefault="000858FA" w:rsidP="00ED64CB">
      <w:pPr>
        <w:numPr>
          <w:ilvl w:val="0"/>
          <w:numId w:val="39"/>
        </w:numPr>
        <w:tabs>
          <w:tab w:val="clear" w:pos="720"/>
        </w:tabs>
        <w:ind w:left="1080"/>
        <w:rPr>
          <w:rFonts w:asciiTheme="majorHAnsi" w:hAnsiTheme="majorHAnsi" w:cstheme="majorHAnsi"/>
          <w:sz w:val="22"/>
        </w:rPr>
      </w:pPr>
      <w:proofErr w:type="gramStart"/>
      <w:r>
        <w:rPr>
          <w:rFonts w:asciiTheme="majorHAnsi" w:hAnsiTheme="majorHAnsi" w:cstheme="majorHAnsi"/>
          <w:sz w:val="22"/>
        </w:rPr>
        <w:t>Align</w:t>
      </w:r>
      <w:proofErr w:type="gramEnd"/>
      <w:r w:rsidR="00242E92">
        <w:rPr>
          <w:rFonts w:asciiTheme="majorHAnsi" w:hAnsiTheme="majorHAnsi" w:cstheme="majorHAnsi"/>
          <w:sz w:val="22"/>
        </w:rPr>
        <w:t xml:space="preserve"> mobile dental service schedules and locations with Kentucky DPH and designated local </w:t>
      </w:r>
      <w:proofErr w:type="gramStart"/>
      <w:r w:rsidR="00242E92">
        <w:rPr>
          <w:rFonts w:asciiTheme="majorHAnsi" w:hAnsiTheme="majorHAnsi" w:cstheme="majorHAnsi"/>
          <w:sz w:val="22"/>
        </w:rPr>
        <w:t>partners;</w:t>
      </w:r>
      <w:proofErr w:type="gramEnd"/>
      <w:r w:rsidR="00242E92">
        <w:rPr>
          <w:rFonts w:asciiTheme="majorHAnsi" w:hAnsiTheme="majorHAnsi" w:cstheme="majorHAnsi"/>
          <w:sz w:val="22"/>
        </w:rPr>
        <w:t xml:space="preserve"> </w:t>
      </w:r>
    </w:p>
    <w:p w14:paraId="02BBBFE4" w14:textId="16F21157" w:rsidR="00242E92" w:rsidRDefault="00242E92" w:rsidP="00ED64CB">
      <w:pPr>
        <w:numPr>
          <w:ilvl w:val="0"/>
          <w:numId w:val="39"/>
        </w:numPr>
        <w:tabs>
          <w:tab w:val="clear" w:pos="720"/>
        </w:tabs>
        <w:ind w:left="1080"/>
        <w:rPr>
          <w:rFonts w:asciiTheme="majorHAnsi" w:hAnsiTheme="majorHAnsi" w:cstheme="majorHAnsi"/>
          <w:sz w:val="22"/>
        </w:rPr>
      </w:pPr>
      <w:r>
        <w:rPr>
          <w:rFonts w:asciiTheme="majorHAnsi" w:hAnsiTheme="majorHAnsi" w:cstheme="majorHAnsi"/>
          <w:sz w:val="22"/>
        </w:rPr>
        <w:t>Participate in planning activities related to service deployment, site selection, and scheduling; and</w:t>
      </w:r>
    </w:p>
    <w:p w14:paraId="349EDDB9" w14:textId="0EAC2F0F" w:rsidR="00C5095A" w:rsidRPr="00242E92" w:rsidRDefault="00242E92" w:rsidP="00ED64CB">
      <w:pPr>
        <w:numPr>
          <w:ilvl w:val="0"/>
          <w:numId w:val="39"/>
        </w:numPr>
        <w:tabs>
          <w:tab w:val="clear" w:pos="720"/>
        </w:tabs>
        <w:ind w:left="1080"/>
        <w:rPr>
          <w:rFonts w:asciiTheme="majorHAnsi" w:hAnsiTheme="majorHAnsi" w:cstheme="majorHAnsi"/>
          <w:sz w:val="22"/>
        </w:rPr>
      </w:pPr>
      <w:r>
        <w:rPr>
          <w:rFonts w:asciiTheme="majorHAnsi" w:hAnsiTheme="majorHAnsi" w:cstheme="majorHAnsi"/>
          <w:sz w:val="22"/>
        </w:rPr>
        <w:t>Submit required service utilization and encounter data as specified by DPH to support program monitoring and evaluation.</w:t>
      </w:r>
    </w:p>
    <w:p w14:paraId="3DE91BE3" w14:textId="61E56A63" w:rsidR="00D87104" w:rsidRPr="00CB4345" w:rsidRDefault="00C5095A" w:rsidP="00CB4345">
      <w:pPr>
        <w:pStyle w:val="ListParagraph"/>
        <w:ind w:left="360"/>
        <w:rPr>
          <w:rFonts w:asciiTheme="majorHAnsi" w:hAnsiTheme="majorHAnsi" w:cstheme="majorHAnsi"/>
          <w:sz w:val="22"/>
        </w:rPr>
      </w:pPr>
      <w:r>
        <w:rPr>
          <w:rFonts w:asciiTheme="majorHAnsi" w:hAnsiTheme="majorHAnsi" w:cstheme="majorHAnsi"/>
          <w:sz w:val="22"/>
        </w:rPr>
        <w:t>These activities are intended to support statewide oversight</w:t>
      </w:r>
      <w:r w:rsidR="00242E92">
        <w:rPr>
          <w:rFonts w:asciiTheme="majorHAnsi" w:hAnsiTheme="majorHAnsi" w:cstheme="majorHAnsi"/>
          <w:sz w:val="22"/>
        </w:rPr>
        <w:t xml:space="preserve"> </w:t>
      </w:r>
      <w:r>
        <w:rPr>
          <w:rFonts w:asciiTheme="majorHAnsi" w:hAnsiTheme="majorHAnsi" w:cstheme="majorHAnsi"/>
          <w:sz w:val="22"/>
        </w:rPr>
        <w:t xml:space="preserve">and alignment with </w:t>
      </w:r>
      <w:r w:rsidR="00242E92">
        <w:rPr>
          <w:rFonts w:asciiTheme="majorHAnsi" w:hAnsiTheme="majorHAnsi" w:cstheme="majorHAnsi"/>
          <w:sz w:val="22"/>
        </w:rPr>
        <w:t xml:space="preserve">RHTP and </w:t>
      </w:r>
      <w:r>
        <w:rPr>
          <w:rFonts w:asciiTheme="majorHAnsi" w:hAnsiTheme="majorHAnsi" w:cstheme="majorHAnsi"/>
          <w:sz w:val="22"/>
        </w:rPr>
        <w:t xml:space="preserve">Rooted in Health initiative goals. </w:t>
      </w:r>
    </w:p>
    <w:p w14:paraId="468D4319" w14:textId="77777777" w:rsidR="00D87104" w:rsidRDefault="00D87104" w:rsidP="00222CDD">
      <w:pPr>
        <w:pStyle w:val="NoSpacing"/>
        <w:jc w:val="both"/>
        <w:rPr>
          <w:rFonts w:asciiTheme="majorHAnsi" w:hAnsiTheme="majorHAnsi" w:cstheme="majorHAnsi"/>
        </w:rPr>
      </w:pPr>
    </w:p>
    <w:p w14:paraId="02964EFD" w14:textId="586E2B80" w:rsidR="00DD1C89" w:rsidRPr="009F7FD4" w:rsidRDefault="00E37D51" w:rsidP="00CB4345">
      <w:pPr>
        <w:pStyle w:val="Heading2"/>
        <w:numPr>
          <w:ilvl w:val="0"/>
          <w:numId w:val="7"/>
        </w:numPr>
        <w:jc w:val="center"/>
        <w:rPr>
          <w:b/>
          <w:bCs/>
          <w:color w:val="171717" w:themeColor="background2" w:themeShade="1A"/>
        </w:rPr>
      </w:pPr>
      <w:r w:rsidRPr="002E2752">
        <w:rPr>
          <w:b/>
          <w:bCs/>
          <w:color w:val="171717" w:themeColor="background2" w:themeShade="1A"/>
        </w:rPr>
        <w:t>Funding Timeline</w:t>
      </w:r>
    </w:p>
    <w:p w14:paraId="428E69C4" w14:textId="45A095A3" w:rsidR="00770A40" w:rsidRDefault="009A65F1" w:rsidP="4C4715EF">
      <w:pPr>
        <w:pStyle w:val="NoSpacing"/>
        <w:jc w:val="both"/>
        <w:rPr>
          <w:rFonts w:asciiTheme="majorHAnsi" w:eastAsia="Times New Roman" w:hAnsiTheme="majorHAnsi" w:cstheme="majorBidi"/>
        </w:rPr>
      </w:pPr>
      <w:r w:rsidRPr="4C4715EF">
        <w:rPr>
          <w:rFonts w:asciiTheme="majorHAnsi" w:eastAsia="Times New Roman" w:hAnsiTheme="majorHAnsi" w:cstheme="majorBidi"/>
        </w:rPr>
        <w:t>This RFA will prioritize programs that demonstrate high readiness to begin implementation and spend awarded funds during the first budget period of the RHTP grant (</w:t>
      </w:r>
      <w:r w:rsidR="00D74904">
        <w:rPr>
          <w:rFonts w:asciiTheme="majorHAnsi" w:eastAsia="Times New Roman" w:hAnsiTheme="majorHAnsi" w:cstheme="majorBidi"/>
        </w:rPr>
        <w:t xml:space="preserve">October </w:t>
      </w:r>
      <w:r w:rsidRPr="4C4715EF">
        <w:rPr>
          <w:rFonts w:asciiTheme="majorHAnsi" w:eastAsia="Times New Roman" w:hAnsiTheme="majorHAnsi" w:cstheme="majorBidi"/>
        </w:rPr>
        <w:t xml:space="preserve">1, </w:t>
      </w:r>
      <w:proofErr w:type="gramStart"/>
      <w:r w:rsidRPr="4C4715EF">
        <w:rPr>
          <w:rFonts w:asciiTheme="majorHAnsi" w:eastAsia="Times New Roman" w:hAnsiTheme="majorHAnsi" w:cstheme="majorBidi"/>
        </w:rPr>
        <w:t>2026</w:t>
      </w:r>
      <w:proofErr w:type="gramEnd"/>
      <w:r w:rsidRPr="4C4715EF">
        <w:rPr>
          <w:rFonts w:asciiTheme="majorHAnsi" w:eastAsia="Times New Roman" w:hAnsiTheme="majorHAnsi" w:cstheme="majorBidi"/>
        </w:rPr>
        <w:t xml:space="preserve"> through September 30, 2027). </w:t>
      </w:r>
      <w:r w:rsidR="00B94AA1" w:rsidRPr="4C4715EF">
        <w:rPr>
          <w:rFonts w:asciiTheme="majorHAnsi" w:eastAsia="Times New Roman" w:hAnsiTheme="majorHAnsi" w:cstheme="majorBidi"/>
        </w:rPr>
        <w:t>Awards will be based on proposed scope, readiness, and anticipated performance during Budget Period 1 (BP1). Continuation of funding beyond BP1 will be contingent upon demonstrated performance, compliance with reporting requirements, and alignment with program goals, and will be subject to the availability of future RHTP funding.</w:t>
      </w:r>
    </w:p>
    <w:p w14:paraId="5C1D0C15" w14:textId="77777777" w:rsidR="005A322C" w:rsidRPr="00770A40" w:rsidRDefault="005A322C" w:rsidP="00770A40">
      <w:pPr>
        <w:pStyle w:val="NoSpacing"/>
        <w:jc w:val="both"/>
        <w:rPr>
          <w:rFonts w:asciiTheme="majorHAnsi" w:eastAsia="Times New Roman" w:hAnsiTheme="majorHAnsi" w:cstheme="majorHAnsi"/>
        </w:rPr>
      </w:pPr>
    </w:p>
    <w:p w14:paraId="0B6177AE" w14:textId="15E2F35E" w:rsidR="00770A40" w:rsidRDefault="00770A40" w:rsidP="4C4715EF">
      <w:pPr>
        <w:pStyle w:val="NoSpacing"/>
        <w:jc w:val="both"/>
        <w:rPr>
          <w:rFonts w:asciiTheme="majorHAnsi" w:eastAsia="Times New Roman" w:hAnsiTheme="majorHAnsi" w:cstheme="majorBidi"/>
        </w:rPr>
      </w:pPr>
      <w:r w:rsidRPr="4C4715EF">
        <w:rPr>
          <w:rFonts w:asciiTheme="majorHAnsi" w:eastAsia="Times New Roman" w:hAnsiTheme="majorHAnsi" w:cstheme="majorBidi"/>
        </w:rPr>
        <w:t xml:space="preserve">Programs applying for funding available </w:t>
      </w:r>
      <w:r w:rsidR="00D74904">
        <w:rPr>
          <w:rFonts w:asciiTheme="majorHAnsi" w:eastAsia="Times New Roman" w:hAnsiTheme="majorHAnsi" w:cstheme="majorBidi"/>
        </w:rPr>
        <w:t>October</w:t>
      </w:r>
      <w:r w:rsidR="005D78FB">
        <w:rPr>
          <w:rFonts w:asciiTheme="majorHAnsi" w:eastAsia="Times New Roman" w:hAnsiTheme="majorHAnsi" w:cstheme="majorBidi"/>
        </w:rPr>
        <w:t xml:space="preserve"> </w:t>
      </w:r>
      <w:r w:rsidRPr="4C4715EF">
        <w:rPr>
          <w:rFonts w:asciiTheme="majorHAnsi" w:eastAsia="Times New Roman" w:hAnsiTheme="majorHAnsi" w:cstheme="majorBidi"/>
        </w:rPr>
        <w:t xml:space="preserve">1, </w:t>
      </w:r>
      <w:proofErr w:type="gramStart"/>
      <w:r w:rsidRPr="4C4715EF">
        <w:rPr>
          <w:rFonts w:asciiTheme="majorHAnsi" w:eastAsia="Times New Roman" w:hAnsiTheme="majorHAnsi" w:cstheme="majorBidi"/>
        </w:rPr>
        <w:t>2026</w:t>
      </w:r>
      <w:proofErr w:type="gramEnd"/>
      <w:r w:rsidRPr="4C4715EF">
        <w:rPr>
          <w:rFonts w:asciiTheme="majorHAnsi" w:eastAsia="Times New Roman" w:hAnsiTheme="majorHAnsi" w:cstheme="majorBidi"/>
        </w:rPr>
        <w:t xml:space="preserve"> must submit budgets and implementation plans aligned to BP1 timeframes, including clearly defined deliverables and milestones to be achieved by September 30, 2027. </w:t>
      </w:r>
      <w:r w:rsidR="009F7FD4" w:rsidRPr="4C4715EF">
        <w:rPr>
          <w:rFonts w:asciiTheme="majorHAnsi" w:eastAsia="Times New Roman" w:hAnsiTheme="majorHAnsi" w:cstheme="majorBidi"/>
        </w:rPr>
        <w:t>While applicants may describe longer</w:t>
      </w:r>
      <w:r w:rsidR="009F7FD4" w:rsidRPr="4C4715EF">
        <w:rPr>
          <w:rFonts w:ascii="Cambria Math" w:eastAsia="Times New Roman" w:hAnsi="Cambria Math" w:cs="Cambria Math"/>
        </w:rPr>
        <w:t>‑</w:t>
      </w:r>
      <w:r w:rsidR="009F7FD4" w:rsidRPr="4C4715EF">
        <w:rPr>
          <w:rFonts w:asciiTheme="majorHAnsi" w:eastAsia="Times New Roman" w:hAnsiTheme="majorHAnsi" w:cstheme="majorBidi"/>
        </w:rPr>
        <w:t>term program visions or sustainability plans, b</w:t>
      </w:r>
      <w:r w:rsidRPr="4C4715EF">
        <w:rPr>
          <w:rFonts w:asciiTheme="majorHAnsi" w:eastAsia="Times New Roman" w:hAnsiTheme="majorHAnsi" w:cstheme="majorBidi"/>
        </w:rPr>
        <w:t>udgets should reflect only costs anticipated to be incurred during BP1. Please note</w:t>
      </w:r>
      <w:r w:rsidR="00E47B9F" w:rsidRPr="4C4715EF">
        <w:rPr>
          <w:rFonts w:asciiTheme="majorHAnsi" w:eastAsia="Times New Roman" w:hAnsiTheme="majorHAnsi" w:cstheme="majorBidi"/>
        </w:rPr>
        <w:t>,</w:t>
      </w:r>
      <w:r w:rsidRPr="4C4715EF">
        <w:rPr>
          <w:rFonts w:asciiTheme="majorHAnsi" w:eastAsia="Times New Roman" w:hAnsiTheme="majorHAnsi" w:cstheme="majorBidi"/>
        </w:rPr>
        <w:t xml:space="preserve"> obligated funds must be fully </w:t>
      </w:r>
      <w:r w:rsidR="00E47B9F" w:rsidRPr="4C4715EF">
        <w:rPr>
          <w:rFonts w:asciiTheme="majorHAnsi" w:eastAsia="Times New Roman" w:hAnsiTheme="majorHAnsi" w:cstheme="majorBidi"/>
        </w:rPr>
        <w:t>spent</w:t>
      </w:r>
      <w:r w:rsidRPr="4C4715EF">
        <w:rPr>
          <w:rFonts w:asciiTheme="majorHAnsi" w:eastAsia="Times New Roman" w:hAnsiTheme="majorHAnsi" w:cstheme="majorBidi"/>
        </w:rPr>
        <w:t xml:space="preserve"> by the end of the BP1 funding period.</w:t>
      </w:r>
    </w:p>
    <w:p w14:paraId="5C96CC83" w14:textId="77777777" w:rsidR="008E6C56" w:rsidRDefault="008E6C56" w:rsidP="00770A40">
      <w:pPr>
        <w:pStyle w:val="NoSpacing"/>
        <w:jc w:val="both"/>
        <w:rPr>
          <w:rFonts w:asciiTheme="majorHAnsi" w:eastAsia="Times New Roman" w:hAnsiTheme="majorHAnsi" w:cstheme="majorHAnsi"/>
        </w:rPr>
      </w:pPr>
    </w:p>
    <w:p w14:paraId="53F51239" w14:textId="2CB29B72" w:rsidR="008E6C56" w:rsidRDefault="009A6A6E" w:rsidP="00770A40">
      <w:pPr>
        <w:pStyle w:val="NoSpacing"/>
        <w:jc w:val="both"/>
        <w:rPr>
          <w:rFonts w:asciiTheme="majorHAnsi" w:eastAsia="Times New Roman" w:hAnsiTheme="majorHAnsi" w:cstheme="majorHAnsi"/>
        </w:rPr>
      </w:pPr>
      <w:r w:rsidRPr="009A6A6E">
        <w:rPr>
          <w:rFonts w:asciiTheme="majorHAnsi" w:eastAsia="Times New Roman" w:hAnsiTheme="majorHAnsi" w:cstheme="majorHAnsi"/>
        </w:rPr>
        <w:t>Given Kentucky’s two</w:t>
      </w:r>
      <w:r w:rsidRPr="009A6A6E">
        <w:rPr>
          <w:rFonts w:ascii="Cambria Math" w:eastAsia="Times New Roman" w:hAnsi="Cambria Math" w:cs="Cambria Math"/>
        </w:rPr>
        <w:t>‑</w:t>
      </w:r>
      <w:r w:rsidRPr="009A6A6E">
        <w:rPr>
          <w:rFonts w:asciiTheme="majorHAnsi" w:eastAsia="Times New Roman" w:hAnsiTheme="majorHAnsi" w:cstheme="majorHAnsi"/>
        </w:rPr>
        <w:t xml:space="preserve">year biennium contracting structure, </w:t>
      </w:r>
      <w:r w:rsidR="00C55AD9">
        <w:rPr>
          <w:rFonts w:asciiTheme="majorHAnsi" w:eastAsia="Times New Roman" w:hAnsiTheme="majorHAnsi" w:cstheme="majorHAnsi"/>
        </w:rPr>
        <w:t>DPH</w:t>
      </w:r>
      <w:r w:rsidRPr="009A6A6E">
        <w:rPr>
          <w:rFonts w:asciiTheme="majorHAnsi" w:eastAsia="Times New Roman" w:hAnsiTheme="majorHAnsi" w:cstheme="majorHAnsi"/>
        </w:rPr>
        <w:t xml:space="preserve"> may use contract amendments or issue new contracts to support future funding periods. Additional details regarding contracting and performance expectations will be provided </w:t>
      </w:r>
      <w:proofErr w:type="gramStart"/>
      <w:r w:rsidRPr="009A6A6E">
        <w:rPr>
          <w:rFonts w:asciiTheme="majorHAnsi" w:eastAsia="Times New Roman" w:hAnsiTheme="majorHAnsi" w:cstheme="majorHAnsi"/>
        </w:rPr>
        <w:t>to</w:t>
      </w:r>
      <w:proofErr w:type="gramEnd"/>
      <w:r w:rsidRPr="009A6A6E">
        <w:rPr>
          <w:rFonts w:asciiTheme="majorHAnsi" w:eastAsia="Times New Roman" w:hAnsiTheme="majorHAnsi" w:cstheme="majorHAnsi"/>
        </w:rPr>
        <w:t xml:space="preserve"> selected applicants.</w:t>
      </w:r>
    </w:p>
    <w:p w14:paraId="560B3DA8" w14:textId="77777777" w:rsidR="00E37D51" w:rsidRPr="00664591" w:rsidRDefault="00E37D51" w:rsidP="00222CDD">
      <w:pPr>
        <w:pStyle w:val="NoSpacing"/>
        <w:jc w:val="both"/>
        <w:rPr>
          <w:rFonts w:asciiTheme="majorHAnsi" w:eastAsia="Times New Roman" w:hAnsiTheme="majorHAnsi" w:cstheme="majorHAnsi"/>
        </w:rPr>
      </w:pPr>
    </w:p>
    <w:p w14:paraId="602E0CE1" w14:textId="527FB4EF" w:rsidR="00427A7F" w:rsidRPr="00054623" w:rsidRDefault="00427A7F" w:rsidP="00CB4345">
      <w:pPr>
        <w:pStyle w:val="Heading2"/>
        <w:numPr>
          <w:ilvl w:val="0"/>
          <w:numId w:val="7"/>
        </w:numPr>
        <w:jc w:val="center"/>
        <w:rPr>
          <w:b/>
          <w:bCs/>
          <w:color w:val="171717" w:themeColor="background2" w:themeShade="1A"/>
        </w:rPr>
      </w:pPr>
      <w:r w:rsidRPr="00054623">
        <w:rPr>
          <w:b/>
          <w:bCs/>
          <w:color w:val="171717" w:themeColor="background2" w:themeShade="1A"/>
        </w:rPr>
        <w:lastRenderedPageBreak/>
        <w:t>Funding Limitations</w:t>
      </w:r>
    </w:p>
    <w:p w14:paraId="329AA102" w14:textId="42564E5D" w:rsidR="00427A7F" w:rsidRPr="00EA18EC" w:rsidRDefault="00427A7F" w:rsidP="00427A7F">
      <w:pPr>
        <w:pStyle w:val="NoSpacing"/>
        <w:rPr>
          <w:rFonts w:asciiTheme="majorHAnsi" w:hAnsiTheme="majorHAnsi" w:cstheme="majorHAnsi"/>
        </w:rPr>
      </w:pPr>
      <w:r w:rsidRPr="00EA18EC">
        <w:rPr>
          <w:rFonts w:asciiTheme="majorHAnsi" w:hAnsiTheme="majorHAnsi" w:cstheme="majorHAnsi"/>
        </w:rPr>
        <w:t>This funding opportunity is subject to restrictions from</w:t>
      </w:r>
      <w:r w:rsidR="00EA52DC">
        <w:rPr>
          <w:rFonts w:asciiTheme="majorHAnsi" w:hAnsiTheme="majorHAnsi" w:cstheme="majorHAnsi"/>
        </w:rPr>
        <w:t xml:space="preserve"> CMS</w:t>
      </w:r>
      <w:r w:rsidRPr="00EA18EC">
        <w:rPr>
          <w:rFonts w:asciiTheme="majorHAnsi" w:hAnsiTheme="majorHAnsi" w:cstheme="majorHAnsi"/>
        </w:rPr>
        <w:t xml:space="preserve"> per </w:t>
      </w:r>
      <w:r w:rsidR="00EA52DC">
        <w:rPr>
          <w:rFonts w:asciiTheme="majorHAnsi" w:hAnsiTheme="majorHAnsi" w:cstheme="majorHAnsi"/>
        </w:rPr>
        <w:t xml:space="preserve">federal </w:t>
      </w:r>
      <w:r w:rsidRPr="00EA18EC">
        <w:rPr>
          <w:rFonts w:asciiTheme="majorHAnsi" w:hAnsiTheme="majorHAnsi" w:cstheme="majorHAnsi"/>
        </w:rPr>
        <w:t>guidance</w:t>
      </w:r>
      <w:r w:rsidRPr="00EA18EC">
        <w:rPr>
          <w:rFonts w:asciiTheme="majorHAnsi" w:hAnsiTheme="majorHAnsi" w:cstheme="majorHAnsi"/>
          <w:vertAlign w:val="superscript"/>
        </w:rPr>
        <w:footnoteReference w:id="4"/>
      </w:r>
      <w:r w:rsidRPr="00EA18EC">
        <w:rPr>
          <w:rFonts w:asciiTheme="majorHAnsi" w:hAnsiTheme="majorHAnsi" w:cstheme="majorHAnsi"/>
        </w:rPr>
        <w:t>. If awarded, applicants will be expected to execute the grant agreement in compliance with federal rules, laws, and regulations and specific requirements established by CMS.</w:t>
      </w:r>
    </w:p>
    <w:p w14:paraId="2F2F2F1D" w14:textId="77777777" w:rsidR="004C6766" w:rsidRPr="00EA18EC" w:rsidRDefault="004C6766" w:rsidP="00427A7F">
      <w:pPr>
        <w:pStyle w:val="NoSpacing"/>
        <w:rPr>
          <w:rFonts w:asciiTheme="majorHAnsi" w:hAnsiTheme="majorHAnsi" w:cstheme="majorHAnsi"/>
        </w:rPr>
      </w:pPr>
    </w:p>
    <w:p w14:paraId="5DF59D26" w14:textId="41F6953D" w:rsidR="00427A7F" w:rsidRDefault="4F464E0F" w:rsidP="7C00854E">
      <w:pPr>
        <w:pStyle w:val="NoSpacing"/>
        <w:rPr>
          <w:rFonts w:asciiTheme="majorHAnsi" w:eastAsia="Times New Roman" w:hAnsiTheme="majorHAnsi" w:cstheme="majorHAnsi"/>
        </w:rPr>
      </w:pPr>
      <w:r w:rsidRPr="00EA18EC">
        <w:rPr>
          <w:rFonts w:asciiTheme="majorHAnsi" w:eastAsia="Times New Roman" w:hAnsiTheme="majorHAnsi" w:cstheme="majorHAnsi"/>
          <w:b/>
          <w:bCs/>
          <w:color w:val="000000" w:themeColor="text1"/>
        </w:rPr>
        <w:t xml:space="preserve">This RFA is competitive, and </w:t>
      </w:r>
      <w:r w:rsidR="00D62BF6">
        <w:rPr>
          <w:rFonts w:asciiTheme="majorHAnsi" w:eastAsia="Times New Roman" w:hAnsiTheme="majorHAnsi" w:cstheme="majorHAnsi"/>
          <w:b/>
          <w:bCs/>
          <w:color w:val="000000" w:themeColor="text1"/>
        </w:rPr>
        <w:t xml:space="preserve">not </w:t>
      </w:r>
      <w:r w:rsidRPr="00EA18EC">
        <w:rPr>
          <w:rFonts w:asciiTheme="majorHAnsi" w:eastAsia="Times New Roman" w:hAnsiTheme="majorHAnsi" w:cstheme="majorHAnsi"/>
          <w:b/>
          <w:bCs/>
          <w:color w:val="000000" w:themeColor="text1"/>
        </w:rPr>
        <w:t>all applicants may</w:t>
      </w:r>
      <w:r w:rsidR="00C66FD7" w:rsidRPr="00EA18EC">
        <w:rPr>
          <w:rFonts w:asciiTheme="majorHAnsi" w:eastAsia="Times New Roman" w:hAnsiTheme="majorHAnsi" w:cstheme="majorHAnsi"/>
          <w:b/>
          <w:bCs/>
          <w:color w:val="000000" w:themeColor="text1"/>
        </w:rPr>
        <w:t xml:space="preserve"> </w:t>
      </w:r>
      <w:r w:rsidRPr="00EA18EC">
        <w:rPr>
          <w:rFonts w:asciiTheme="majorHAnsi" w:eastAsia="Times New Roman" w:hAnsiTheme="majorHAnsi" w:cstheme="majorHAnsi"/>
          <w:b/>
          <w:bCs/>
          <w:color w:val="000000" w:themeColor="text1"/>
        </w:rPr>
        <w:t>be funded.</w:t>
      </w:r>
      <w:r w:rsidRPr="00EA18EC">
        <w:rPr>
          <w:rFonts w:asciiTheme="majorHAnsi" w:eastAsia="Times New Roman" w:hAnsiTheme="majorHAnsi" w:cstheme="majorHAnsi"/>
          <w:color w:val="000000" w:themeColor="text1"/>
        </w:rPr>
        <w:t xml:space="preserve"> </w:t>
      </w:r>
      <w:r w:rsidRPr="00EA18EC">
        <w:rPr>
          <w:rFonts w:asciiTheme="majorHAnsi" w:eastAsia="Times New Roman" w:hAnsiTheme="majorHAnsi" w:cstheme="majorHAnsi"/>
        </w:rPr>
        <w:t>DPH reserves the right to modify or reduce funding based on program performance, progress toward stated objectives, or availability of appropriate staffing support.</w:t>
      </w:r>
    </w:p>
    <w:p w14:paraId="2C2678C9" w14:textId="77777777" w:rsidR="004C6766" w:rsidRPr="00054623" w:rsidRDefault="004C6766" w:rsidP="004C6766">
      <w:pPr>
        <w:pStyle w:val="NoSpacing"/>
        <w:rPr>
          <w:rFonts w:asciiTheme="majorHAnsi" w:hAnsiTheme="majorHAnsi" w:cstheme="majorHAnsi"/>
          <w:bCs/>
          <w:color w:val="000000" w:themeColor="text1"/>
          <w:sz w:val="28"/>
          <w:szCs w:val="28"/>
        </w:rPr>
      </w:pPr>
    </w:p>
    <w:p w14:paraId="04C60B51" w14:textId="60972469" w:rsidR="00BF2B91" w:rsidRPr="00510D55" w:rsidRDefault="00427A7F" w:rsidP="00DE2584">
      <w:pPr>
        <w:pStyle w:val="Heading2"/>
        <w:numPr>
          <w:ilvl w:val="0"/>
          <w:numId w:val="7"/>
        </w:numPr>
        <w:spacing w:line="240" w:lineRule="auto"/>
        <w:jc w:val="center"/>
        <w:rPr>
          <w:b/>
          <w:color w:val="171717" w:themeColor="background2" w:themeShade="1A"/>
        </w:rPr>
      </w:pPr>
      <w:r w:rsidRPr="00510D55">
        <w:rPr>
          <w:b/>
          <w:bCs/>
          <w:color w:val="171717" w:themeColor="background2" w:themeShade="1A"/>
        </w:rPr>
        <w:t>Response Scoring</w:t>
      </w:r>
    </w:p>
    <w:p w14:paraId="5EA7C4A2" w14:textId="2E4CF84F" w:rsidR="00827E19" w:rsidRPr="005251EA" w:rsidRDefault="00827E19" w:rsidP="00A828D3">
      <w:pPr>
        <w:pStyle w:val="NoSpacing"/>
        <w:ind w:left="1440" w:hanging="1440"/>
        <w:rPr>
          <w:rFonts w:asciiTheme="majorHAnsi" w:hAnsiTheme="majorHAnsi" w:cstheme="majorHAnsi"/>
          <w:b/>
          <w:i/>
          <w:color w:val="000000" w:themeColor="text1"/>
        </w:rPr>
      </w:pPr>
      <w:r w:rsidRPr="005251EA">
        <w:rPr>
          <w:rFonts w:asciiTheme="majorHAnsi" w:hAnsiTheme="majorHAnsi" w:cstheme="majorHAnsi"/>
          <w:b/>
          <w:i/>
          <w:color w:val="000000" w:themeColor="text1"/>
        </w:rPr>
        <w:t>5 Points</w:t>
      </w:r>
      <w:r w:rsidRPr="005251EA">
        <w:rPr>
          <w:rFonts w:asciiTheme="majorHAnsi" w:hAnsiTheme="majorHAnsi" w:cstheme="majorHAnsi"/>
          <w:b/>
          <w:i/>
          <w:color w:val="000000" w:themeColor="text1"/>
        </w:rPr>
        <w:tab/>
      </w:r>
      <w:r w:rsidR="00421502">
        <w:rPr>
          <w:rFonts w:asciiTheme="majorHAnsi" w:hAnsiTheme="majorHAnsi" w:cstheme="majorHAnsi"/>
          <w:b/>
          <w:i/>
          <w:color w:val="000000" w:themeColor="text1"/>
        </w:rPr>
        <w:t>Application Parameters</w:t>
      </w:r>
    </w:p>
    <w:p w14:paraId="37999668" w14:textId="36395AC4" w:rsidR="00827E19" w:rsidRPr="00054623" w:rsidRDefault="00827E19" w:rsidP="00A828D3">
      <w:pPr>
        <w:pStyle w:val="NoSpacing"/>
        <w:ind w:left="1440" w:hanging="1440"/>
        <w:rPr>
          <w:rFonts w:asciiTheme="majorHAnsi" w:hAnsiTheme="majorHAnsi" w:cstheme="majorHAnsi"/>
          <w:color w:val="000000" w:themeColor="text1"/>
        </w:rPr>
      </w:pPr>
      <w:r w:rsidRPr="00054623">
        <w:rPr>
          <w:rFonts w:asciiTheme="majorHAnsi" w:hAnsiTheme="majorHAnsi" w:cstheme="majorHAnsi"/>
          <w:color w:val="000000" w:themeColor="text1"/>
        </w:rPr>
        <w:tab/>
      </w:r>
      <w:r w:rsidRPr="00054623">
        <w:rPr>
          <w:rFonts w:asciiTheme="majorHAnsi" w:hAnsiTheme="majorHAnsi" w:cstheme="majorHAnsi"/>
          <w:color w:val="000000" w:themeColor="text1"/>
        </w:rPr>
        <w:tab/>
      </w:r>
      <w:r>
        <w:rPr>
          <w:rFonts w:asciiTheme="majorHAnsi" w:hAnsiTheme="majorHAnsi" w:cstheme="majorHAnsi"/>
          <w:color w:val="000000" w:themeColor="text1"/>
        </w:rPr>
        <w:t xml:space="preserve">(2 points) </w:t>
      </w:r>
      <w:r w:rsidRPr="00054623">
        <w:rPr>
          <w:rFonts w:asciiTheme="majorHAnsi" w:hAnsiTheme="majorHAnsi" w:cstheme="majorHAnsi"/>
          <w:color w:val="000000" w:themeColor="text1"/>
        </w:rPr>
        <w:t>Are the pages requested clearly marked?</w:t>
      </w:r>
      <w:r>
        <w:rPr>
          <w:rFonts w:asciiTheme="majorHAnsi" w:hAnsiTheme="majorHAnsi" w:cstheme="majorHAnsi"/>
          <w:color w:val="000000" w:themeColor="text1"/>
        </w:rPr>
        <w:t xml:space="preserve"> </w:t>
      </w:r>
    </w:p>
    <w:p w14:paraId="00107D1F" w14:textId="74201505" w:rsidR="00827E19" w:rsidRPr="00054623" w:rsidRDefault="00827E19" w:rsidP="00A828D3">
      <w:pPr>
        <w:pStyle w:val="NoSpacing"/>
        <w:ind w:left="1440" w:hanging="1440"/>
        <w:rPr>
          <w:rFonts w:asciiTheme="majorHAnsi" w:hAnsiTheme="majorHAnsi" w:cstheme="majorHAnsi"/>
          <w:color w:val="000000" w:themeColor="text1"/>
        </w:rPr>
      </w:pPr>
      <w:r w:rsidRPr="00054623">
        <w:rPr>
          <w:rFonts w:asciiTheme="majorHAnsi" w:hAnsiTheme="majorHAnsi" w:cstheme="majorHAnsi"/>
          <w:color w:val="000000" w:themeColor="text1"/>
        </w:rPr>
        <w:tab/>
      </w:r>
      <w:r w:rsidRPr="00054623">
        <w:rPr>
          <w:rFonts w:asciiTheme="majorHAnsi" w:hAnsiTheme="majorHAnsi" w:cstheme="majorHAnsi"/>
          <w:color w:val="000000" w:themeColor="text1"/>
        </w:rPr>
        <w:tab/>
      </w:r>
      <w:r>
        <w:rPr>
          <w:rFonts w:asciiTheme="majorHAnsi" w:hAnsiTheme="majorHAnsi" w:cstheme="majorHAnsi"/>
          <w:color w:val="000000" w:themeColor="text1"/>
        </w:rPr>
        <w:t>(3 points) Is the budget provided in the requested template? (</w:t>
      </w:r>
      <w:r w:rsidR="007D3A3D">
        <w:rPr>
          <w:rFonts w:asciiTheme="majorHAnsi" w:hAnsiTheme="majorHAnsi" w:cstheme="majorHAnsi"/>
          <w:color w:val="000000" w:themeColor="text1"/>
        </w:rPr>
        <w:t>“Attachment A”</w:t>
      </w:r>
      <w:r>
        <w:rPr>
          <w:rFonts w:asciiTheme="majorHAnsi" w:hAnsiTheme="majorHAnsi" w:cstheme="majorHAnsi"/>
          <w:color w:val="000000" w:themeColor="text1"/>
        </w:rPr>
        <w:t>)</w:t>
      </w:r>
    </w:p>
    <w:p w14:paraId="139CC244" w14:textId="77777777" w:rsidR="00827E19" w:rsidRPr="00054623" w:rsidRDefault="00827E19" w:rsidP="00A828D3">
      <w:pPr>
        <w:pStyle w:val="NoSpacing"/>
        <w:rPr>
          <w:rFonts w:asciiTheme="majorHAnsi" w:hAnsiTheme="majorHAnsi" w:cstheme="majorHAnsi"/>
          <w:color w:val="000000" w:themeColor="text1"/>
        </w:rPr>
      </w:pPr>
    </w:p>
    <w:p w14:paraId="40C80030" w14:textId="77BFF1EC" w:rsidR="00510D55" w:rsidRPr="00510D55" w:rsidRDefault="00563000" w:rsidP="00510D55">
      <w:pPr>
        <w:pStyle w:val="paragraph"/>
        <w:spacing w:before="0" w:beforeAutospacing="0" w:after="0" w:afterAutospacing="0"/>
        <w:textAlignment w:val="baseline"/>
        <w:rPr>
          <w:rStyle w:val="normaltextrun"/>
          <w:rFonts w:ascii="Segoe UI" w:hAnsi="Segoe UI" w:cs="Segoe UI"/>
          <w:sz w:val="22"/>
          <w:szCs w:val="22"/>
        </w:rPr>
      </w:pPr>
      <w:r>
        <w:rPr>
          <w:rFonts w:asciiTheme="majorHAnsi" w:hAnsiTheme="majorHAnsi" w:cstheme="majorHAnsi"/>
          <w:b/>
          <w:i/>
          <w:color w:val="000000" w:themeColor="text1"/>
          <w:sz w:val="22"/>
          <w:szCs w:val="22"/>
        </w:rPr>
        <w:t>30</w:t>
      </w:r>
      <w:r w:rsidR="006A0DEB">
        <w:rPr>
          <w:rFonts w:asciiTheme="majorHAnsi" w:hAnsiTheme="majorHAnsi" w:cstheme="majorHAnsi"/>
          <w:b/>
          <w:i/>
          <w:color w:val="000000" w:themeColor="text1"/>
          <w:sz w:val="22"/>
          <w:szCs w:val="22"/>
        </w:rPr>
        <w:t xml:space="preserve"> </w:t>
      </w:r>
      <w:r w:rsidR="00827E19" w:rsidRPr="00915972">
        <w:rPr>
          <w:rFonts w:asciiTheme="majorHAnsi" w:hAnsiTheme="majorHAnsi" w:cstheme="majorHAnsi"/>
          <w:b/>
          <w:i/>
          <w:color w:val="000000" w:themeColor="text1"/>
          <w:sz w:val="22"/>
          <w:szCs w:val="22"/>
        </w:rPr>
        <w:t>Points</w:t>
      </w:r>
      <w:r w:rsidR="00827E19" w:rsidRPr="00915972">
        <w:rPr>
          <w:rFonts w:asciiTheme="majorHAnsi" w:hAnsiTheme="majorHAnsi" w:cstheme="majorHAnsi"/>
          <w:b/>
          <w:i/>
          <w:color w:val="000000" w:themeColor="text1"/>
          <w:sz w:val="22"/>
          <w:szCs w:val="22"/>
        </w:rPr>
        <w:tab/>
      </w:r>
      <w:r w:rsidR="006A0DEB" w:rsidRPr="00AE7126">
        <w:rPr>
          <w:rStyle w:val="normaltextrun"/>
          <w:rFonts w:ascii="Calibri Light" w:hAnsi="Calibri Light" w:cs="Calibri Light"/>
          <w:b/>
          <w:bCs/>
          <w:i/>
          <w:iCs/>
          <w:color w:val="000000"/>
          <w:sz w:val="22"/>
          <w:szCs w:val="22"/>
        </w:rPr>
        <w:t xml:space="preserve">Organizational </w:t>
      </w:r>
      <w:r w:rsidR="00827E19" w:rsidRPr="00AE7126">
        <w:rPr>
          <w:rStyle w:val="normaltextrun"/>
          <w:rFonts w:ascii="Calibri Light" w:hAnsi="Calibri Light" w:cs="Calibri Light"/>
          <w:b/>
          <w:bCs/>
          <w:i/>
          <w:iCs/>
          <w:color w:val="000000"/>
          <w:sz w:val="22"/>
          <w:szCs w:val="22"/>
        </w:rPr>
        <w:t>Readiness</w:t>
      </w:r>
      <w:r w:rsidR="006A0DEB" w:rsidRPr="00AE7126">
        <w:rPr>
          <w:rStyle w:val="normaltextrun"/>
          <w:rFonts w:ascii="Calibri Light" w:hAnsi="Calibri Light" w:cs="Calibri Light"/>
          <w:b/>
          <w:bCs/>
          <w:i/>
          <w:iCs/>
          <w:color w:val="000000"/>
          <w:sz w:val="22"/>
          <w:szCs w:val="22"/>
        </w:rPr>
        <w:t xml:space="preserve"> and Capacity</w:t>
      </w:r>
      <w:r w:rsidR="00827E19">
        <w:rPr>
          <w:rStyle w:val="normaltextrun"/>
          <w:rFonts w:ascii="Calibri Light" w:hAnsi="Calibri Light" w:cs="Calibri Light"/>
          <w:b/>
          <w:bCs/>
          <w:i/>
          <w:iCs/>
          <w:color w:val="000000"/>
          <w:sz w:val="22"/>
          <w:szCs w:val="22"/>
        </w:rPr>
        <w:t xml:space="preserve"> </w:t>
      </w:r>
      <w:r w:rsidR="00827E19">
        <w:rPr>
          <w:rStyle w:val="eop"/>
          <w:rFonts w:ascii="Calibri Light" w:hAnsi="Calibri Light" w:cs="Calibri Light"/>
          <w:color w:val="000000"/>
          <w:sz w:val="22"/>
          <w:szCs w:val="22"/>
        </w:rPr>
        <w:t> </w:t>
      </w:r>
    </w:p>
    <w:p w14:paraId="64331E64" w14:textId="5E2CDBFE" w:rsidR="00482B27" w:rsidRDefault="00482B27" w:rsidP="00482B27">
      <w:pPr>
        <w:pStyle w:val="paragraph"/>
        <w:spacing w:before="0" w:beforeAutospacing="0" w:after="0" w:afterAutospacing="0"/>
        <w:ind w:left="2160"/>
        <w:textAlignment w:val="baseline"/>
        <w:rPr>
          <w:rStyle w:val="normaltextrun"/>
          <w:rFonts w:ascii="Calibri Light" w:hAnsi="Calibri Light" w:cs="Calibri Light"/>
          <w:color w:val="000000"/>
          <w:sz w:val="22"/>
          <w:szCs w:val="22"/>
        </w:rPr>
      </w:pPr>
      <w:r>
        <w:rPr>
          <w:rStyle w:val="normaltextrun"/>
          <w:rFonts w:ascii="Calibri Light" w:hAnsi="Calibri Light" w:cs="Calibri Light"/>
          <w:color w:val="000000"/>
          <w:sz w:val="22"/>
          <w:szCs w:val="22"/>
        </w:rPr>
        <w:t>(10 points) Organizational experience providing mobile or community-based dental services</w:t>
      </w:r>
    </w:p>
    <w:p w14:paraId="1821DB57" w14:textId="77777777" w:rsidR="00482B27" w:rsidRDefault="00482B27" w:rsidP="00482B27">
      <w:pPr>
        <w:numPr>
          <w:ilvl w:val="3"/>
          <w:numId w:val="42"/>
        </w:numPr>
        <w:rPr>
          <w:rFonts w:asciiTheme="majorHAnsi" w:eastAsia="Times New Roman" w:hAnsiTheme="majorHAnsi" w:cstheme="majorBidi"/>
          <w:sz w:val="22"/>
        </w:rPr>
      </w:pPr>
      <w:r w:rsidRPr="544066F9">
        <w:rPr>
          <w:rFonts w:asciiTheme="majorHAnsi" w:eastAsia="Times New Roman" w:hAnsiTheme="majorHAnsi" w:cstheme="majorBidi"/>
          <w:sz w:val="22"/>
        </w:rPr>
        <w:t>10 = Demonstrates substantial experience providing mobile dental or community-based dental services, particularly in rural areas.</w:t>
      </w:r>
    </w:p>
    <w:p w14:paraId="65E8597E" w14:textId="77777777" w:rsidR="00482B27" w:rsidRPr="00AE7126" w:rsidRDefault="00482B27" w:rsidP="00482B27">
      <w:pPr>
        <w:numPr>
          <w:ilvl w:val="3"/>
          <w:numId w:val="42"/>
        </w:numPr>
        <w:rPr>
          <w:rFonts w:asciiTheme="majorHAnsi" w:eastAsia="Times New Roman" w:hAnsiTheme="majorHAnsi" w:cstheme="majorHAnsi"/>
          <w:sz w:val="22"/>
        </w:rPr>
      </w:pPr>
      <w:r>
        <w:rPr>
          <w:rFonts w:asciiTheme="majorHAnsi" w:eastAsia="Times New Roman" w:hAnsiTheme="majorHAnsi" w:cstheme="majorHAnsi"/>
          <w:sz w:val="22"/>
        </w:rPr>
        <w:t xml:space="preserve">5 = </w:t>
      </w:r>
      <w:r w:rsidRPr="00AE7126">
        <w:rPr>
          <w:rFonts w:asciiTheme="majorHAnsi" w:eastAsia="Times New Roman" w:hAnsiTheme="majorHAnsi" w:cstheme="majorHAnsi"/>
          <w:sz w:val="22"/>
        </w:rPr>
        <w:t>Demonstrates some relevant experience, but scope or applicability is limited</w:t>
      </w:r>
      <w:r>
        <w:rPr>
          <w:rFonts w:asciiTheme="majorHAnsi" w:eastAsia="Times New Roman" w:hAnsiTheme="majorHAnsi" w:cstheme="majorHAnsi"/>
          <w:sz w:val="22"/>
        </w:rPr>
        <w:t>.</w:t>
      </w:r>
    </w:p>
    <w:p w14:paraId="1EBD6E09" w14:textId="0D7E4317" w:rsidR="00482B27" w:rsidRPr="00482B27" w:rsidRDefault="00482B27" w:rsidP="00482B27">
      <w:pPr>
        <w:numPr>
          <w:ilvl w:val="3"/>
          <w:numId w:val="42"/>
        </w:numPr>
        <w:rPr>
          <w:rStyle w:val="normaltextrun"/>
          <w:rFonts w:asciiTheme="majorHAnsi" w:eastAsia="Times New Roman" w:hAnsiTheme="majorHAnsi" w:cstheme="majorHAnsi"/>
          <w:sz w:val="22"/>
        </w:rPr>
      </w:pPr>
      <w:r>
        <w:rPr>
          <w:rFonts w:asciiTheme="majorHAnsi" w:eastAsia="Times New Roman" w:hAnsiTheme="majorHAnsi" w:cstheme="majorHAnsi"/>
          <w:sz w:val="22"/>
        </w:rPr>
        <w:t xml:space="preserve">0 = Does not demonstrate prior experience relevant to mobile dental service delivery. </w:t>
      </w:r>
    </w:p>
    <w:p w14:paraId="62461344" w14:textId="424CFE1D" w:rsidR="0018075B" w:rsidRDefault="008C3672" w:rsidP="00AE7126">
      <w:pPr>
        <w:pStyle w:val="paragraph"/>
        <w:spacing w:before="0" w:beforeAutospacing="0" w:after="0" w:afterAutospacing="0"/>
        <w:ind w:left="2160"/>
        <w:textAlignment w:val="baseline"/>
        <w:rPr>
          <w:rStyle w:val="normaltextrun"/>
          <w:rFonts w:ascii="Calibri Light" w:hAnsi="Calibri Light" w:cs="Calibri Light"/>
          <w:color w:val="000000"/>
          <w:sz w:val="22"/>
          <w:szCs w:val="22"/>
        </w:rPr>
      </w:pPr>
      <w:r>
        <w:rPr>
          <w:rStyle w:val="normaltextrun"/>
          <w:rFonts w:ascii="Calibri Light" w:hAnsi="Calibri Light" w:cs="Calibri Light"/>
          <w:color w:val="000000"/>
          <w:sz w:val="22"/>
          <w:szCs w:val="22"/>
        </w:rPr>
        <w:t xml:space="preserve">(10 points) </w:t>
      </w:r>
      <w:r w:rsidR="00F1648B" w:rsidRPr="00F1648B">
        <w:rPr>
          <w:rStyle w:val="normaltextrun"/>
          <w:rFonts w:ascii="Calibri Light" w:hAnsi="Calibri Light" w:cs="Calibri Light"/>
          <w:color w:val="000000"/>
          <w:sz w:val="22"/>
          <w:szCs w:val="22"/>
        </w:rPr>
        <w:t>Readiness to deploy and operationalize awarded funding within the funding period</w:t>
      </w:r>
    </w:p>
    <w:p w14:paraId="0A0D800B" w14:textId="45D4E3FD" w:rsidR="00616536" w:rsidRPr="00AE7126" w:rsidRDefault="00616536" w:rsidP="00AE7126">
      <w:pPr>
        <w:pStyle w:val="NormalWeb"/>
        <w:numPr>
          <w:ilvl w:val="3"/>
          <w:numId w:val="36"/>
        </w:numPr>
        <w:spacing w:before="0" w:beforeAutospacing="0" w:after="0" w:afterAutospacing="0"/>
        <w:rPr>
          <w:rStyle w:val="normaltextrun"/>
          <w:rFonts w:ascii="Calibri Light" w:hAnsi="Calibri Light" w:cs="Calibri Light"/>
          <w:color w:val="000000"/>
          <w:sz w:val="22"/>
          <w:szCs w:val="22"/>
        </w:rPr>
      </w:pPr>
      <w:r w:rsidRPr="20F1DB8D">
        <w:rPr>
          <w:rStyle w:val="normaltextrun"/>
          <w:rFonts w:ascii="Calibri Light" w:hAnsi="Calibri Light" w:cs="Calibri Light"/>
          <w:color w:val="000000" w:themeColor="text1"/>
          <w:sz w:val="22"/>
          <w:szCs w:val="22"/>
        </w:rPr>
        <w:t xml:space="preserve">10 = </w:t>
      </w:r>
      <w:r w:rsidR="00D779E4" w:rsidRPr="00D779E4">
        <w:rPr>
          <w:rFonts w:ascii="Calibri Light" w:hAnsi="Calibri Light" w:cs="Calibri Light"/>
          <w:color w:val="000000" w:themeColor="text1"/>
          <w:sz w:val="22"/>
          <w:szCs w:val="22"/>
        </w:rPr>
        <w:t>Clearly demonstrates readiness to rapidly deploy awarded funding, including established operational systems, identified service sites or partners, staffing readiness, and demonstrated ability to initiate services within the BP1 funding period</w:t>
      </w:r>
      <w:r w:rsidR="00AE7126" w:rsidRPr="20F1DB8D">
        <w:rPr>
          <w:rFonts w:ascii="Calibri Light" w:hAnsi="Calibri Light" w:cs="Calibri Light"/>
          <w:color w:val="000000" w:themeColor="text1"/>
          <w:sz w:val="22"/>
          <w:szCs w:val="22"/>
        </w:rPr>
        <w:t>.</w:t>
      </w:r>
      <w:r w:rsidR="00817F6C">
        <w:rPr>
          <w:rFonts w:ascii="Calibri Light" w:hAnsi="Calibri Light" w:cs="Calibri Light"/>
          <w:color w:val="000000"/>
          <w:sz w:val="22"/>
        </w:rPr>
        <w:t xml:space="preserve"> </w:t>
      </w:r>
    </w:p>
    <w:p w14:paraId="42F5ECCE" w14:textId="1B131DA4" w:rsidR="00616536" w:rsidRPr="00AE7126" w:rsidRDefault="00616536" w:rsidP="00AE7126">
      <w:pPr>
        <w:pStyle w:val="NormalWeb"/>
        <w:numPr>
          <w:ilvl w:val="3"/>
          <w:numId w:val="36"/>
        </w:numPr>
        <w:rPr>
          <w:rStyle w:val="normaltextrun"/>
          <w:rFonts w:ascii="Calibri Light" w:hAnsi="Calibri Light" w:cs="Calibri Light"/>
          <w:color w:val="000000"/>
          <w:sz w:val="22"/>
        </w:rPr>
      </w:pPr>
      <w:r w:rsidRPr="00E13F2B">
        <w:rPr>
          <w:rStyle w:val="normaltextrun"/>
          <w:rFonts w:ascii="Calibri Light" w:hAnsi="Calibri Light" w:cs="Calibri Light"/>
          <w:color w:val="000000"/>
          <w:sz w:val="22"/>
        </w:rPr>
        <w:t xml:space="preserve">5 = </w:t>
      </w:r>
      <w:r w:rsidR="008E0B55" w:rsidRPr="008E0B55">
        <w:rPr>
          <w:rFonts w:ascii="Calibri Light" w:hAnsi="Calibri Light" w:cs="Calibri Light"/>
          <w:color w:val="000000"/>
          <w:sz w:val="22"/>
        </w:rPr>
        <w:t>Demonstrates partial readiness to deploy funding; some operational elements are identified, but readiness is contingent on additional planning, hiring, procurement, or approvals</w:t>
      </w:r>
      <w:r w:rsidR="00AE7126">
        <w:rPr>
          <w:rFonts w:ascii="Calibri Light" w:hAnsi="Calibri Light" w:cs="Calibri Light"/>
          <w:color w:val="000000"/>
          <w:sz w:val="22"/>
        </w:rPr>
        <w:t>.</w:t>
      </w:r>
    </w:p>
    <w:p w14:paraId="04E9C35D" w14:textId="76207B1E" w:rsidR="00482B27" w:rsidRPr="00482B27" w:rsidRDefault="00616536" w:rsidP="00482B27">
      <w:pPr>
        <w:pStyle w:val="NormalWeb"/>
        <w:numPr>
          <w:ilvl w:val="3"/>
          <w:numId w:val="36"/>
        </w:numPr>
        <w:spacing w:before="0" w:beforeAutospacing="0" w:after="0" w:afterAutospacing="0"/>
        <w:rPr>
          <w:rStyle w:val="normaltextrun"/>
          <w:rFonts w:ascii="Segoe UI" w:hAnsi="Segoe UI" w:cs="Segoe UI"/>
          <w:sz w:val="22"/>
          <w:szCs w:val="22"/>
        </w:rPr>
      </w:pPr>
      <w:r w:rsidRPr="00856938">
        <w:rPr>
          <w:rStyle w:val="normaltextrun"/>
          <w:rFonts w:ascii="Calibri Light" w:hAnsi="Calibri Light" w:cs="Calibri Light"/>
          <w:color w:val="000000"/>
          <w:sz w:val="22"/>
        </w:rPr>
        <w:t xml:space="preserve">0 = </w:t>
      </w:r>
      <w:r w:rsidR="002B42F2" w:rsidRPr="002B42F2">
        <w:rPr>
          <w:rStyle w:val="normaltextrun"/>
          <w:rFonts w:ascii="Calibri Light" w:hAnsi="Calibri Light" w:cs="Calibri Light"/>
          <w:color w:val="000000"/>
          <w:sz w:val="22"/>
        </w:rPr>
        <w:t xml:space="preserve">Does not adequately demonstrate readiness to deploy or </w:t>
      </w:r>
      <w:proofErr w:type="gramStart"/>
      <w:r w:rsidR="002B42F2" w:rsidRPr="002B42F2">
        <w:rPr>
          <w:rStyle w:val="normaltextrun"/>
          <w:rFonts w:ascii="Calibri Light" w:hAnsi="Calibri Light" w:cs="Calibri Light"/>
          <w:color w:val="000000"/>
          <w:sz w:val="22"/>
        </w:rPr>
        <w:t>operationalize</w:t>
      </w:r>
      <w:proofErr w:type="gramEnd"/>
      <w:r w:rsidR="002B42F2" w:rsidRPr="002B42F2">
        <w:rPr>
          <w:rStyle w:val="normaltextrun"/>
          <w:rFonts w:ascii="Calibri Light" w:hAnsi="Calibri Light" w:cs="Calibri Light"/>
          <w:color w:val="000000"/>
          <w:sz w:val="22"/>
        </w:rPr>
        <w:t xml:space="preserve"> awarded funding within the BP1 funding period</w:t>
      </w:r>
      <w:r w:rsidR="00AE7126">
        <w:rPr>
          <w:rStyle w:val="normaltextrun"/>
          <w:rFonts w:ascii="Calibri Light" w:hAnsi="Calibri Light" w:cs="Calibri Light"/>
          <w:color w:val="000000"/>
          <w:sz w:val="22"/>
        </w:rPr>
        <w:t xml:space="preserve">. </w:t>
      </w:r>
    </w:p>
    <w:p w14:paraId="75AD5214" w14:textId="030FA96F" w:rsidR="00827E19" w:rsidRPr="00011D79" w:rsidRDefault="00011D79" w:rsidP="00A828D3">
      <w:pPr>
        <w:pStyle w:val="paragraph"/>
        <w:spacing w:before="0" w:beforeAutospacing="0" w:after="0" w:afterAutospacing="0"/>
        <w:ind w:left="2160"/>
        <w:textAlignment w:val="baseline"/>
        <w:rPr>
          <w:rStyle w:val="normaltextrun"/>
          <w:color w:val="000000"/>
        </w:rPr>
      </w:pPr>
      <w:r>
        <w:rPr>
          <w:rStyle w:val="normaltextrun"/>
          <w:rFonts w:ascii="Calibri Light" w:hAnsi="Calibri Light" w:cs="Calibri Light"/>
          <w:color w:val="000000"/>
          <w:sz w:val="22"/>
          <w:szCs w:val="22"/>
        </w:rPr>
        <w:t>(</w:t>
      </w:r>
      <w:r w:rsidR="000741CA">
        <w:rPr>
          <w:rStyle w:val="normaltextrun"/>
          <w:rFonts w:ascii="Calibri Light" w:hAnsi="Calibri Light" w:cs="Calibri Light"/>
          <w:color w:val="000000"/>
          <w:sz w:val="22"/>
          <w:szCs w:val="22"/>
        </w:rPr>
        <w:t>5</w:t>
      </w:r>
      <w:r>
        <w:rPr>
          <w:rStyle w:val="normaltextrun"/>
          <w:rFonts w:ascii="Calibri Light" w:hAnsi="Calibri Light" w:cs="Calibri Light"/>
          <w:color w:val="000000"/>
          <w:sz w:val="22"/>
          <w:szCs w:val="22"/>
        </w:rPr>
        <w:t xml:space="preserve"> </w:t>
      </w:r>
      <w:r w:rsidR="00A62969">
        <w:rPr>
          <w:rStyle w:val="normaltextrun"/>
          <w:rFonts w:ascii="Calibri Light" w:hAnsi="Calibri Light" w:cs="Calibri Light"/>
          <w:color w:val="000000"/>
          <w:sz w:val="22"/>
          <w:szCs w:val="22"/>
        </w:rPr>
        <w:t xml:space="preserve">points) </w:t>
      </w:r>
      <w:r w:rsidR="00850BBF" w:rsidRPr="00850BBF">
        <w:rPr>
          <w:rStyle w:val="normaltextrun"/>
          <w:rFonts w:ascii="Calibri Light" w:hAnsi="Calibri Light" w:cs="Calibri Light"/>
          <w:color w:val="000000"/>
          <w:sz w:val="22"/>
          <w:szCs w:val="22"/>
        </w:rPr>
        <w:t>Proposed timeframe for deployment of mobile dental services</w:t>
      </w:r>
    </w:p>
    <w:p w14:paraId="10BA2FCB" w14:textId="07DA3CD7" w:rsidR="00F82B2E" w:rsidRDefault="000741CA" w:rsidP="760A9334">
      <w:pPr>
        <w:pStyle w:val="NoSpacing"/>
        <w:numPr>
          <w:ilvl w:val="3"/>
          <w:numId w:val="9"/>
        </w:numPr>
        <w:rPr>
          <w:rFonts w:asciiTheme="majorHAnsi" w:hAnsiTheme="majorHAnsi" w:cstheme="majorBidi"/>
          <w:color w:val="000000" w:themeColor="text1"/>
        </w:rPr>
      </w:pPr>
      <w:r w:rsidRPr="760A9334">
        <w:rPr>
          <w:rFonts w:asciiTheme="majorHAnsi" w:hAnsiTheme="majorHAnsi" w:cstheme="majorBidi"/>
          <w:color w:val="000000" w:themeColor="text1"/>
        </w:rPr>
        <w:t>5</w:t>
      </w:r>
      <w:r w:rsidR="00827E19" w:rsidRPr="760A9334">
        <w:rPr>
          <w:rFonts w:asciiTheme="majorHAnsi" w:hAnsiTheme="majorHAnsi" w:cstheme="majorBidi"/>
          <w:color w:val="000000" w:themeColor="text1"/>
        </w:rPr>
        <w:t> = </w:t>
      </w:r>
      <w:r w:rsidR="004421CE" w:rsidRPr="760A9334">
        <w:rPr>
          <w:rFonts w:asciiTheme="majorHAnsi" w:hAnsiTheme="majorHAnsi" w:cstheme="majorBidi"/>
          <w:color w:val="000000" w:themeColor="text1"/>
        </w:rPr>
        <w:t xml:space="preserve">Proposes deployment of mobile dental services within </w:t>
      </w:r>
      <w:r w:rsidR="006258B2">
        <w:rPr>
          <w:rFonts w:asciiTheme="majorHAnsi" w:hAnsiTheme="majorHAnsi" w:cstheme="majorBidi"/>
          <w:color w:val="000000" w:themeColor="text1"/>
        </w:rPr>
        <w:t>6 months</w:t>
      </w:r>
      <w:r w:rsidR="004421CE" w:rsidRPr="760A9334">
        <w:rPr>
          <w:rFonts w:asciiTheme="majorHAnsi" w:hAnsiTheme="majorHAnsi" w:cstheme="majorBidi"/>
          <w:color w:val="000000" w:themeColor="text1"/>
        </w:rPr>
        <w:t xml:space="preserve"> with a clear and feasible launch timeline.</w:t>
      </w:r>
    </w:p>
    <w:p w14:paraId="595387BC" w14:textId="3E83A2B2" w:rsidR="00827E19" w:rsidRPr="00AE7126" w:rsidRDefault="000741CA" w:rsidP="00AE7126">
      <w:pPr>
        <w:pStyle w:val="NoSpacing"/>
        <w:numPr>
          <w:ilvl w:val="3"/>
          <w:numId w:val="9"/>
        </w:numPr>
        <w:rPr>
          <w:rFonts w:asciiTheme="majorHAnsi" w:hAnsiTheme="majorHAnsi" w:cstheme="majorHAnsi"/>
          <w:color w:val="000000" w:themeColor="text1"/>
        </w:rPr>
      </w:pPr>
      <w:r>
        <w:rPr>
          <w:rFonts w:asciiTheme="majorHAnsi" w:hAnsiTheme="majorHAnsi" w:cstheme="majorHAnsi"/>
          <w:color w:val="000000" w:themeColor="text1"/>
        </w:rPr>
        <w:t>3</w:t>
      </w:r>
      <w:r w:rsidR="00827E19" w:rsidRPr="00C13B3D">
        <w:rPr>
          <w:rFonts w:asciiTheme="majorHAnsi" w:hAnsiTheme="majorHAnsi" w:cstheme="majorHAnsi"/>
          <w:color w:val="000000" w:themeColor="text1"/>
        </w:rPr>
        <w:t> = </w:t>
      </w:r>
      <w:r w:rsidR="005C0CE4" w:rsidRPr="005C0CE4">
        <w:rPr>
          <w:rFonts w:asciiTheme="majorHAnsi" w:hAnsiTheme="majorHAnsi" w:cstheme="majorHAnsi"/>
          <w:color w:val="000000" w:themeColor="text1"/>
        </w:rPr>
        <w:t xml:space="preserve">Proposes deployment </w:t>
      </w:r>
      <w:r w:rsidR="00B442A0">
        <w:rPr>
          <w:rFonts w:asciiTheme="majorHAnsi" w:hAnsiTheme="majorHAnsi" w:cstheme="majorHAnsi"/>
          <w:color w:val="000000" w:themeColor="text1"/>
        </w:rPr>
        <w:t>within one yea</w:t>
      </w:r>
      <w:r w:rsidR="005C0CE4" w:rsidRPr="005C0CE4">
        <w:rPr>
          <w:rFonts w:asciiTheme="majorHAnsi" w:hAnsiTheme="majorHAnsi" w:cstheme="majorHAnsi"/>
          <w:color w:val="000000" w:themeColor="text1"/>
        </w:rPr>
        <w:t>r award, with a reasonable but delayed timeline.</w:t>
      </w:r>
    </w:p>
    <w:p w14:paraId="21F8B5B6" w14:textId="14B2CC9C" w:rsidR="00063386" w:rsidRPr="004421CE" w:rsidRDefault="00063386">
      <w:pPr>
        <w:pStyle w:val="NoSpacing"/>
        <w:numPr>
          <w:ilvl w:val="3"/>
          <w:numId w:val="9"/>
        </w:numPr>
        <w:rPr>
          <w:rFonts w:asciiTheme="majorHAnsi" w:hAnsiTheme="majorHAnsi" w:cstheme="majorHAnsi"/>
          <w:color w:val="000000" w:themeColor="text1"/>
        </w:rPr>
      </w:pPr>
      <w:r w:rsidRPr="00C13B3D">
        <w:rPr>
          <w:rFonts w:asciiTheme="majorHAnsi" w:hAnsiTheme="majorHAnsi" w:cstheme="majorHAnsi"/>
          <w:color w:val="000000" w:themeColor="text1"/>
        </w:rPr>
        <w:t>0 = </w:t>
      </w:r>
      <w:r w:rsidRPr="00BF2881">
        <w:rPr>
          <w:rFonts w:asciiTheme="majorHAnsi" w:hAnsiTheme="majorHAnsi" w:cstheme="majorHAnsi"/>
          <w:color w:val="000000" w:themeColor="text1"/>
        </w:rPr>
        <w:t>Deployment timeframe is not specified or is unclear.</w:t>
      </w:r>
    </w:p>
    <w:p w14:paraId="26F8B5E2" w14:textId="17450D2C" w:rsidR="00563000" w:rsidRDefault="00563000" w:rsidP="00563000">
      <w:pPr>
        <w:pStyle w:val="NoSpacing"/>
        <w:ind w:left="2160"/>
        <w:rPr>
          <w:rFonts w:asciiTheme="majorHAnsi" w:hAnsiTheme="majorHAnsi" w:cstheme="majorHAnsi"/>
          <w:color w:val="000000" w:themeColor="text1"/>
        </w:rPr>
      </w:pPr>
      <w:r>
        <w:rPr>
          <w:rFonts w:asciiTheme="majorHAnsi" w:hAnsiTheme="majorHAnsi" w:cstheme="majorHAnsi"/>
          <w:color w:val="000000" w:themeColor="text1"/>
        </w:rPr>
        <w:t>(5 points) Use of innovative technology</w:t>
      </w:r>
    </w:p>
    <w:p w14:paraId="4DCEF379" w14:textId="67D17D17" w:rsidR="00055318" w:rsidRDefault="00563000" w:rsidP="00817F6C">
      <w:pPr>
        <w:pStyle w:val="NoSpacing"/>
        <w:numPr>
          <w:ilvl w:val="3"/>
          <w:numId w:val="9"/>
        </w:numPr>
        <w:rPr>
          <w:rFonts w:asciiTheme="majorHAnsi" w:hAnsiTheme="majorHAnsi" w:cstheme="majorHAnsi"/>
          <w:color w:val="000000" w:themeColor="text1"/>
        </w:rPr>
      </w:pPr>
      <w:r>
        <w:rPr>
          <w:rFonts w:asciiTheme="majorHAnsi" w:hAnsiTheme="majorHAnsi" w:cstheme="majorHAnsi"/>
          <w:color w:val="000000" w:themeColor="text1"/>
        </w:rPr>
        <w:t>5</w:t>
      </w:r>
      <w:r w:rsidRPr="00C13B3D">
        <w:rPr>
          <w:rFonts w:asciiTheme="majorHAnsi" w:hAnsiTheme="majorHAnsi" w:cstheme="majorHAnsi"/>
          <w:color w:val="000000" w:themeColor="text1"/>
        </w:rPr>
        <w:t> = </w:t>
      </w:r>
      <w:r w:rsidR="00817F6C" w:rsidRPr="00817F6C">
        <w:rPr>
          <w:rFonts w:asciiTheme="majorHAnsi" w:hAnsiTheme="majorHAnsi" w:cstheme="majorHAnsi"/>
          <w:color w:val="000000" w:themeColor="text1"/>
        </w:rPr>
        <w:t>Proposes the use of appropriate and feasible innovative technologies</w:t>
      </w:r>
      <w:r w:rsidR="00817F6C">
        <w:rPr>
          <w:rFonts w:asciiTheme="majorHAnsi" w:hAnsiTheme="majorHAnsi" w:cstheme="majorHAnsi"/>
          <w:color w:val="000000" w:themeColor="text1"/>
        </w:rPr>
        <w:t xml:space="preserve"> (e.g., digital dentures) that clearly improve access, speed of service delivery, or patient experience in mobile dental settings</w:t>
      </w:r>
    </w:p>
    <w:p w14:paraId="4F675EA8" w14:textId="56E60CE6" w:rsidR="00817F6C" w:rsidRPr="00817F6C" w:rsidRDefault="00817F6C" w:rsidP="00817F6C">
      <w:pPr>
        <w:pStyle w:val="NoSpacing"/>
        <w:numPr>
          <w:ilvl w:val="3"/>
          <w:numId w:val="9"/>
        </w:numPr>
        <w:rPr>
          <w:rFonts w:asciiTheme="majorHAnsi" w:hAnsiTheme="majorHAnsi" w:cstheme="majorHAnsi"/>
          <w:color w:val="000000" w:themeColor="text1"/>
        </w:rPr>
      </w:pPr>
      <w:r>
        <w:rPr>
          <w:rFonts w:asciiTheme="majorHAnsi" w:hAnsiTheme="majorHAnsi" w:cstheme="majorHAnsi"/>
          <w:color w:val="000000" w:themeColor="text1"/>
        </w:rPr>
        <w:t xml:space="preserve">3 = </w:t>
      </w:r>
      <w:r w:rsidRPr="00817F6C">
        <w:rPr>
          <w:rFonts w:asciiTheme="majorHAnsi" w:hAnsiTheme="majorHAnsi" w:cstheme="majorHAnsi"/>
          <w:color w:val="000000" w:themeColor="text1"/>
        </w:rPr>
        <w:t>Identifies the use of innovative technology, but the application or added value to mobile service delivery is limited or not clearly articulated.</w:t>
      </w:r>
    </w:p>
    <w:p w14:paraId="1FAC66A0" w14:textId="0A7C2340" w:rsidR="00817F6C" w:rsidRPr="00817F6C" w:rsidRDefault="00817F6C" w:rsidP="00817F6C">
      <w:pPr>
        <w:pStyle w:val="NoSpacing"/>
        <w:numPr>
          <w:ilvl w:val="3"/>
          <w:numId w:val="9"/>
        </w:numPr>
        <w:rPr>
          <w:rFonts w:asciiTheme="majorHAnsi" w:hAnsiTheme="majorHAnsi" w:cstheme="majorHAnsi"/>
          <w:color w:val="000000" w:themeColor="text1"/>
        </w:rPr>
      </w:pPr>
      <w:r>
        <w:rPr>
          <w:rFonts w:asciiTheme="majorHAnsi" w:hAnsiTheme="majorHAnsi" w:cstheme="majorHAnsi"/>
          <w:color w:val="000000" w:themeColor="text1"/>
        </w:rPr>
        <w:t xml:space="preserve">0 = </w:t>
      </w:r>
      <w:r w:rsidRPr="00817F6C">
        <w:rPr>
          <w:rFonts w:asciiTheme="majorHAnsi" w:hAnsiTheme="majorHAnsi" w:cstheme="majorHAnsi"/>
          <w:color w:val="000000" w:themeColor="text1"/>
        </w:rPr>
        <w:t>Does not propose or address the use of innovative technology to support mobile dental services.</w:t>
      </w:r>
    </w:p>
    <w:p w14:paraId="662D6587" w14:textId="77777777" w:rsidR="0076480F" w:rsidRPr="00A62969" w:rsidRDefault="0076480F" w:rsidP="00817F6C">
      <w:pPr>
        <w:pStyle w:val="paragraph"/>
        <w:spacing w:before="0" w:beforeAutospacing="0" w:after="0" w:afterAutospacing="0"/>
        <w:textAlignment w:val="baseline"/>
        <w:rPr>
          <w:rStyle w:val="eop"/>
          <w:rFonts w:ascii="Calibri Light" w:hAnsi="Calibri Light" w:cs="Calibri Light"/>
          <w:sz w:val="22"/>
          <w:szCs w:val="22"/>
        </w:rPr>
      </w:pPr>
    </w:p>
    <w:p w14:paraId="1596A341" w14:textId="4DE1F37A" w:rsidR="00A62969" w:rsidRPr="00A62969" w:rsidRDefault="006A0DEB" w:rsidP="00A828D3">
      <w:pPr>
        <w:pStyle w:val="paragraph"/>
        <w:spacing w:before="0" w:beforeAutospacing="0" w:after="0" w:afterAutospacing="0"/>
        <w:textAlignment w:val="baseline"/>
        <w:rPr>
          <w:rFonts w:ascii="Segoe UI" w:hAnsi="Segoe UI" w:cs="Segoe UI"/>
          <w:sz w:val="22"/>
          <w:szCs w:val="22"/>
        </w:rPr>
      </w:pPr>
      <w:r>
        <w:rPr>
          <w:rFonts w:asciiTheme="majorHAnsi" w:hAnsiTheme="majorHAnsi" w:cstheme="majorHAnsi"/>
          <w:b/>
          <w:i/>
          <w:color w:val="000000" w:themeColor="text1"/>
          <w:sz w:val="22"/>
          <w:szCs w:val="22"/>
        </w:rPr>
        <w:lastRenderedPageBreak/>
        <w:t>35</w:t>
      </w:r>
      <w:r w:rsidR="00A62969" w:rsidRPr="00915972">
        <w:rPr>
          <w:rFonts w:asciiTheme="majorHAnsi" w:hAnsiTheme="majorHAnsi" w:cstheme="majorHAnsi"/>
          <w:b/>
          <w:i/>
          <w:color w:val="000000" w:themeColor="text1"/>
          <w:sz w:val="22"/>
          <w:szCs w:val="22"/>
        </w:rPr>
        <w:t xml:space="preserve"> Points</w:t>
      </w:r>
      <w:r w:rsidR="00A62969" w:rsidRPr="00915972">
        <w:rPr>
          <w:rFonts w:asciiTheme="majorHAnsi" w:hAnsiTheme="majorHAnsi" w:cstheme="majorHAnsi"/>
          <w:b/>
          <w:i/>
          <w:color w:val="000000" w:themeColor="text1"/>
          <w:sz w:val="22"/>
          <w:szCs w:val="22"/>
        </w:rPr>
        <w:tab/>
      </w:r>
      <w:r w:rsidR="00E22C31" w:rsidRPr="00C028C5">
        <w:rPr>
          <w:rStyle w:val="normaltextrun"/>
          <w:rFonts w:ascii="Calibri Light" w:hAnsi="Calibri Light" w:cs="Calibri Light"/>
          <w:b/>
          <w:bCs/>
          <w:i/>
          <w:iCs/>
          <w:color w:val="000000"/>
          <w:sz w:val="22"/>
          <w:szCs w:val="22"/>
        </w:rPr>
        <w:t xml:space="preserve">Rural Reach and </w:t>
      </w:r>
      <w:r w:rsidRPr="00C028C5">
        <w:rPr>
          <w:rStyle w:val="normaltextrun"/>
          <w:rFonts w:ascii="Calibri Light" w:hAnsi="Calibri Light" w:cs="Calibri Light"/>
          <w:b/>
          <w:bCs/>
          <w:i/>
          <w:iCs/>
          <w:color w:val="000000"/>
          <w:sz w:val="22"/>
          <w:szCs w:val="22"/>
        </w:rPr>
        <w:t xml:space="preserve">Service </w:t>
      </w:r>
      <w:r w:rsidR="00E22C31" w:rsidRPr="00C028C5">
        <w:rPr>
          <w:rStyle w:val="normaltextrun"/>
          <w:rFonts w:ascii="Calibri Light" w:hAnsi="Calibri Light" w:cs="Calibri Light"/>
          <w:b/>
          <w:bCs/>
          <w:i/>
          <w:iCs/>
          <w:color w:val="000000"/>
          <w:sz w:val="22"/>
          <w:szCs w:val="22"/>
        </w:rPr>
        <w:t>Impact</w:t>
      </w:r>
      <w:r w:rsidR="00A62969">
        <w:rPr>
          <w:rStyle w:val="eop"/>
          <w:rFonts w:ascii="Calibri Light" w:hAnsi="Calibri Light" w:cs="Calibri Light"/>
          <w:color w:val="000000"/>
          <w:sz w:val="22"/>
          <w:szCs w:val="22"/>
        </w:rPr>
        <w:t> </w:t>
      </w:r>
    </w:p>
    <w:p w14:paraId="342C4D8B" w14:textId="014CD7E9" w:rsidR="008F67F5" w:rsidRDefault="00346D33" w:rsidP="00A828D3">
      <w:pPr>
        <w:pStyle w:val="paragraph"/>
        <w:spacing w:before="0" w:beforeAutospacing="0" w:after="0" w:afterAutospacing="0"/>
        <w:ind w:left="2160"/>
        <w:textAlignment w:val="baseline"/>
        <w:rPr>
          <w:rStyle w:val="normaltextrun"/>
          <w:rFonts w:ascii="Calibri Light" w:hAnsi="Calibri Light" w:cs="Calibri Light"/>
          <w:color w:val="000000"/>
          <w:sz w:val="22"/>
          <w:szCs w:val="22"/>
        </w:rPr>
      </w:pPr>
      <w:r w:rsidRPr="00346D33">
        <w:rPr>
          <w:rStyle w:val="normaltextrun"/>
          <w:rFonts w:ascii="Calibri Light" w:hAnsi="Calibri Light" w:cs="Calibri Light"/>
          <w:color w:val="000000"/>
          <w:sz w:val="22"/>
          <w:szCs w:val="22"/>
        </w:rPr>
        <w:t>(1</w:t>
      </w:r>
      <w:r w:rsidR="00563000">
        <w:rPr>
          <w:rStyle w:val="normaltextrun"/>
          <w:rFonts w:ascii="Calibri Light" w:hAnsi="Calibri Light" w:cs="Calibri Light"/>
          <w:color w:val="000000"/>
          <w:sz w:val="22"/>
          <w:szCs w:val="22"/>
        </w:rPr>
        <w:t>5</w:t>
      </w:r>
      <w:r w:rsidR="00055318">
        <w:rPr>
          <w:rStyle w:val="normaltextrun"/>
          <w:rFonts w:ascii="Calibri Light" w:hAnsi="Calibri Light" w:cs="Calibri Light"/>
          <w:color w:val="000000"/>
          <w:sz w:val="22"/>
          <w:szCs w:val="22"/>
        </w:rPr>
        <w:t xml:space="preserve"> </w:t>
      </w:r>
      <w:r w:rsidRPr="00346D33">
        <w:rPr>
          <w:rStyle w:val="normaltextrun"/>
          <w:rFonts w:ascii="Calibri Light" w:hAnsi="Calibri Light" w:cs="Calibri Light"/>
          <w:color w:val="000000"/>
          <w:sz w:val="22"/>
          <w:szCs w:val="22"/>
        </w:rPr>
        <w:t>points)</w:t>
      </w:r>
      <w:r w:rsidR="00E42213">
        <w:rPr>
          <w:rStyle w:val="normaltextrun"/>
          <w:rFonts w:ascii="Calibri Light" w:hAnsi="Calibri Light" w:cs="Calibri Light"/>
          <w:color w:val="000000"/>
          <w:sz w:val="22"/>
          <w:szCs w:val="22"/>
        </w:rPr>
        <w:t xml:space="preserve"> </w:t>
      </w:r>
      <w:r w:rsidR="00ED0DEB">
        <w:rPr>
          <w:rStyle w:val="normaltextrun"/>
          <w:rFonts w:ascii="Calibri Light" w:hAnsi="Calibri Light" w:cs="Calibri Light"/>
          <w:color w:val="000000"/>
          <w:sz w:val="22"/>
          <w:szCs w:val="22"/>
        </w:rPr>
        <w:t>Geographic reach and rural focus</w:t>
      </w:r>
    </w:p>
    <w:p w14:paraId="608D8997" w14:textId="3386E0CD" w:rsidR="00AE0851" w:rsidRPr="00F12F76" w:rsidRDefault="00AE0851" w:rsidP="760A9334">
      <w:pPr>
        <w:pStyle w:val="NormalWeb"/>
        <w:numPr>
          <w:ilvl w:val="3"/>
          <w:numId w:val="36"/>
        </w:numPr>
        <w:spacing w:before="0" w:beforeAutospacing="0" w:after="0" w:afterAutospacing="0"/>
        <w:rPr>
          <w:rStyle w:val="normaltextrun"/>
          <w:rFonts w:ascii="Calibri Light" w:hAnsi="Calibri Light" w:cs="Calibri Light"/>
          <w:color w:val="000000"/>
          <w:sz w:val="22"/>
          <w:szCs w:val="22"/>
        </w:rPr>
      </w:pPr>
      <w:r w:rsidRPr="760A9334">
        <w:rPr>
          <w:rStyle w:val="normaltextrun"/>
          <w:rFonts w:ascii="Calibri Light" w:hAnsi="Calibri Light" w:cs="Calibri Light"/>
          <w:color w:val="000000" w:themeColor="text1"/>
          <w:sz w:val="22"/>
          <w:szCs w:val="22"/>
        </w:rPr>
        <w:t>1</w:t>
      </w:r>
      <w:r w:rsidR="00563000" w:rsidRPr="760A9334">
        <w:rPr>
          <w:rStyle w:val="normaltextrun"/>
          <w:rFonts w:ascii="Calibri Light" w:hAnsi="Calibri Light" w:cs="Calibri Light"/>
          <w:color w:val="000000" w:themeColor="text1"/>
          <w:sz w:val="22"/>
          <w:szCs w:val="22"/>
        </w:rPr>
        <w:t>5</w:t>
      </w:r>
      <w:r w:rsidRPr="760A9334">
        <w:rPr>
          <w:rStyle w:val="normaltextrun"/>
          <w:rFonts w:ascii="Calibri Light" w:hAnsi="Calibri Light" w:cs="Calibri Light"/>
          <w:color w:val="000000" w:themeColor="text1"/>
          <w:sz w:val="22"/>
          <w:szCs w:val="22"/>
        </w:rPr>
        <w:t xml:space="preserve"> = </w:t>
      </w:r>
      <w:r w:rsidR="00F12F76" w:rsidRPr="760A9334">
        <w:rPr>
          <w:rFonts w:ascii="Calibri Light" w:hAnsi="Calibri Light" w:cs="Calibri Light"/>
          <w:color w:val="000000" w:themeColor="text1"/>
          <w:sz w:val="22"/>
          <w:szCs w:val="22"/>
        </w:rPr>
        <w:t xml:space="preserve">Clearly demonstrates the ability to </w:t>
      </w:r>
      <w:r w:rsidR="00D87104" w:rsidRPr="760A9334">
        <w:rPr>
          <w:rFonts w:ascii="Calibri Light" w:hAnsi="Calibri Light" w:cs="Calibri Light"/>
          <w:color w:val="000000" w:themeColor="text1"/>
          <w:sz w:val="22"/>
          <w:szCs w:val="22"/>
        </w:rPr>
        <w:t>provide mobile dental services in</w:t>
      </w:r>
      <w:r w:rsidR="00F12F76" w:rsidRPr="760A9334">
        <w:rPr>
          <w:rFonts w:ascii="Calibri Light" w:hAnsi="Calibri Light" w:cs="Calibri Light"/>
          <w:color w:val="000000" w:themeColor="text1"/>
          <w:sz w:val="22"/>
          <w:szCs w:val="22"/>
        </w:rPr>
        <w:t xml:space="preserve"> rural communities</w:t>
      </w:r>
      <w:r w:rsidR="00D87104" w:rsidRPr="760A9334">
        <w:rPr>
          <w:rFonts w:ascii="Calibri Light" w:hAnsi="Calibri Light" w:cs="Calibri Light"/>
          <w:color w:val="000000" w:themeColor="text1"/>
          <w:sz w:val="22"/>
          <w:szCs w:val="22"/>
        </w:rPr>
        <w:t xml:space="preserve">. </w:t>
      </w:r>
    </w:p>
    <w:p w14:paraId="30E461DD" w14:textId="2E03DC17" w:rsidR="00AE0851" w:rsidRPr="00F12F76" w:rsidRDefault="00563000" w:rsidP="760A9334">
      <w:pPr>
        <w:pStyle w:val="NormalWeb"/>
        <w:numPr>
          <w:ilvl w:val="3"/>
          <w:numId w:val="36"/>
        </w:numPr>
        <w:rPr>
          <w:rStyle w:val="normaltextrun"/>
          <w:rFonts w:ascii="Calibri Light" w:hAnsi="Calibri Light" w:cs="Calibri Light"/>
          <w:color w:val="000000"/>
          <w:sz w:val="22"/>
          <w:szCs w:val="22"/>
        </w:rPr>
      </w:pPr>
      <w:r w:rsidRPr="760A9334">
        <w:rPr>
          <w:rStyle w:val="normaltextrun"/>
          <w:rFonts w:ascii="Calibri Light" w:hAnsi="Calibri Light" w:cs="Calibri Light"/>
          <w:color w:val="000000" w:themeColor="text1"/>
          <w:sz w:val="22"/>
          <w:szCs w:val="22"/>
        </w:rPr>
        <w:t>8</w:t>
      </w:r>
      <w:r w:rsidR="00AE0851" w:rsidRPr="760A9334">
        <w:rPr>
          <w:rStyle w:val="normaltextrun"/>
          <w:rFonts w:ascii="Calibri Light" w:hAnsi="Calibri Light" w:cs="Calibri Light"/>
          <w:color w:val="000000" w:themeColor="text1"/>
          <w:sz w:val="22"/>
          <w:szCs w:val="22"/>
        </w:rPr>
        <w:t xml:space="preserve"> = </w:t>
      </w:r>
      <w:r w:rsidR="00F12F76" w:rsidRPr="760A9334">
        <w:rPr>
          <w:rFonts w:ascii="Calibri Light" w:hAnsi="Calibri Light" w:cs="Calibri Light"/>
          <w:color w:val="000000" w:themeColor="text1"/>
          <w:sz w:val="22"/>
          <w:szCs w:val="22"/>
        </w:rPr>
        <w:t>Rural service intent is stated, but geographic reach is not clearly defined.</w:t>
      </w:r>
    </w:p>
    <w:p w14:paraId="6F31B22E" w14:textId="2AE20D31" w:rsidR="00AE0851" w:rsidRPr="00D30B8B" w:rsidRDefault="00AE0851" w:rsidP="00A828D3">
      <w:pPr>
        <w:pStyle w:val="NormalWeb"/>
        <w:numPr>
          <w:ilvl w:val="3"/>
          <w:numId w:val="36"/>
        </w:numPr>
        <w:spacing w:before="0" w:beforeAutospacing="0" w:after="0" w:afterAutospacing="0"/>
        <w:rPr>
          <w:rStyle w:val="normaltextrun"/>
          <w:rFonts w:ascii="Calibri Light" w:hAnsi="Calibri Light" w:cs="Calibri Light"/>
          <w:color w:val="000000"/>
          <w:sz w:val="22"/>
        </w:rPr>
      </w:pPr>
      <w:r w:rsidRPr="00750ACF">
        <w:rPr>
          <w:rStyle w:val="normaltextrun"/>
          <w:rFonts w:ascii="Calibri Light" w:hAnsi="Calibri Light" w:cs="Calibri Light"/>
          <w:color w:val="000000"/>
          <w:sz w:val="22"/>
        </w:rPr>
        <w:t xml:space="preserve">0 = </w:t>
      </w:r>
      <w:r w:rsidR="00F12F76">
        <w:rPr>
          <w:rStyle w:val="normaltextrun"/>
          <w:rFonts w:ascii="Calibri Light" w:hAnsi="Calibri Light" w:cs="Calibri Light"/>
          <w:color w:val="000000"/>
          <w:sz w:val="22"/>
        </w:rPr>
        <w:t xml:space="preserve">Rural focus is unclear or not demonstrated. </w:t>
      </w:r>
    </w:p>
    <w:p w14:paraId="103056A9" w14:textId="293237FF" w:rsidR="00BA05B2" w:rsidRDefault="008F67F5" w:rsidP="00A828D3">
      <w:pPr>
        <w:pStyle w:val="paragraph"/>
        <w:spacing w:before="0" w:beforeAutospacing="0" w:after="0" w:afterAutospacing="0"/>
        <w:ind w:left="2160"/>
        <w:textAlignment w:val="baseline"/>
        <w:rPr>
          <w:rStyle w:val="normaltextrun"/>
          <w:rFonts w:ascii="Calibri Light" w:hAnsi="Calibri Light" w:cs="Calibri Light"/>
          <w:color w:val="000000"/>
          <w:sz w:val="22"/>
          <w:szCs w:val="22"/>
        </w:rPr>
      </w:pPr>
      <w:r>
        <w:rPr>
          <w:rStyle w:val="normaltextrun"/>
          <w:rFonts w:ascii="Calibri Light" w:hAnsi="Calibri Light" w:cs="Calibri Light"/>
          <w:color w:val="000000"/>
          <w:sz w:val="22"/>
          <w:szCs w:val="22"/>
        </w:rPr>
        <w:t>(1</w:t>
      </w:r>
      <w:r w:rsidR="00ED0DEB">
        <w:rPr>
          <w:rStyle w:val="normaltextrun"/>
          <w:rFonts w:ascii="Calibri Light" w:hAnsi="Calibri Light" w:cs="Calibri Light"/>
          <w:color w:val="000000"/>
          <w:sz w:val="22"/>
          <w:szCs w:val="22"/>
        </w:rPr>
        <w:t>0</w:t>
      </w:r>
      <w:r>
        <w:rPr>
          <w:rStyle w:val="normaltextrun"/>
          <w:rFonts w:ascii="Calibri Light" w:hAnsi="Calibri Light" w:cs="Calibri Light"/>
          <w:color w:val="000000"/>
          <w:sz w:val="22"/>
          <w:szCs w:val="22"/>
        </w:rPr>
        <w:t xml:space="preserve"> points) </w:t>
      </w:r>
      <w:r w:rsidR="00C028C5">
        <w:rPr>
          <w:rStyle w:val="normaltextrun"/>
          <w:rFonts w:ascii="Calibri Light" w:hAnsi="Calibri Light" w:cs="Calibri Light"/>
          <w:color w:val="000000"/>
          <w:sz w:val="22"/>
          <w:szCs w:val="22"/>
        </w:rPr>
        <w:t>Plan for reaching priority populations</w:t>
      </w:r>
    </w:p>
    <w:p w14:paraId="5C6606D6" w14:textId="0B5F85EF" w:rsidR="006E0C54" w:rsidRPr="00C028C5" w:rsidRDefault="006E0C54" w:rsidP="00C028C5">
      <w:pPr>
        <w:pStyle w:val="NormalWeb"/>
        <w:numPr>
          <w:ilvl w:val="3"/>
          <w:numId w:val="36"/>
        </w:numPr>
        <w:spacing w:before="0" w:beforeAutospacing="0" w:after="0" w:afterAutospacing="0"/>
        <w:rPr>
          <w:rStyle w:val="normaltextrun"/>
          <w:rFonts w:ascii="Calibri Light" w:hAnsi="Calibri Light" w:cs="Calibri Light"/>
          <w:color w:val="000000"/>
          <w:sz w:val="22"/>
        </w:rPr>
      </w:pPr>
      <w:r w:rsidRPr="00594DEF">
        <w:rPr>
          <w:rStyle w:val="normaltextrun"/>
          <w:rFonts w:ascii="Calibri Light" w:hAnsi="Calibri Light" w:cs="Calibri Light"/>
          <w:color w:val="000000"/>
          <w:sz w:val="22"/>
        </w:rPr>
        <w:t>1</w:t>
      </w:r>
      <w:r w:rsidR="00ED0DEB">
        <w:rPr>
          <w:rStyle w:val="normaltextrun"/>
          <w:rFonts w:ascii="Calibri Light" w:hAnsi="Calibri Light" w:cs="Calibri Light"/>
          <w:color w:val="000000"/>
          <w:sz w:val="22"/>
        </w:rPr>
        <w:t>0</w:t>
      </w:r>
      <w:r w:rsidRPr="00594DEF">
        <w:rPr>
          <w:rStyle w:val="normaltextrun"/>
          <w:rFonts w:ascii="Calibri Light" w:hAnsi="Calibri Light" w:cs="Calibri Light"/>
          <w:color w:val="000000"/>
          <w:sz w:val="22"/>
        </w:rPr>
        <w:t xml:space="preserve"> = </w:t>
      </w:r>
      <w:r w:rsidR="00C028C5" w:rsidRPr="00C028C5">
        <w:rPr>
          <w:rFonts w:ascii="Calibri Light" w:hAnsi="Calibri Light" w:cs="Calibri Light"/>
          <w:color w:val="000000"/>
          <w:sz w:val="22"/>
        </w:rPr>
        <w:t xml:space="preserve">Clearly </w:t>
      </w:r>
      <w:proofErr w:type="gramStart"/>
      <w:r w:rsidR="00C028C5" w:rsidRPr="00C028C5">
        <w:rPr>
          <w:rFonts w:ascii="Calibri Light" w:hAnsi="Calibri Light" w:cs="Calibri Light"/>
          <w:color w:val="000000"/>
          <w:sz w:val="22"/>
        </w:rPr>
        <w:t>identifies</w:t>
      </w:r>
      <w:proofErr w:type="gramEnd"/>
      <w:r w:rsidR="00C028C5" w:rsidRPr="00C028C5">
        <w:rPr>
          <w:rFonts w:ascii="Calibri Light" w:hAnsi="Calibri Light" w:cs="Calibri Light"/>
          <w:color w:val="000000"/>
          <w:sz w:val="22"/>
        </w:rPr>
        <w:t xml:space="preserve"> priority populations to be served (e.g., children, older adults, uninsured or underinsured individuals, high</w:t>
      </w:r>
      <w:r w:rsidR="00C028C5" w:rsidRPr="00C028C5">
        <w:rPr>
          <w:rFonts w:ascii="Calibri Light" w:hAnsi="Calibri Light" w:cs="Calibri Light"/>
          <w:color w:val="000000"/>
          <w:sz w:val="22"/>
        </w:rPr>
        <w:noBreakHyphen/>
        <w:t>need rural communities) and demonstrates that service delivery is designed to reach populations with oral health needs.</w:t>
      </w:r>
    </w:p>
    <w:p w14:paraId="512124F8" w14:textId="4D9B347D" w:rsidR="006E0C54" w:rsidRPr="00C028C5" w:rsidRDefault="00ED0DEB" w:rsidP="00C028C5">
      <w:pPr>
        <w:pStyle w:val="NormalWeb"/>
        <w:numPr>
          <w:ilvl w:val="3"/>
          <w:numId w:val="36"/>
        </w:numPr>
        <w:rPr>
          <w:rStyle w:val="normaltextrun"/>
          <w:rFonts w:ascii="Calibri Light" w:hAnsi="Calibri Light" w:cs="Calibri Light"/>
          <w:color w:val="000000"/>
          <w:sz w:val="22"/>
        </w:rPr>
      </w:pPr>
      <w:r>
        <w:rPr>
          <w:rStyle w:val="normaltextrun"/>
          <w:rFonts w:ascii="Calibri Light" w:hAnsi="Calibri Light" w:cs="Calibri Light"/>
          <w:color w:val="000000"/>
          <w:sz w:val="22"/>
        </w:rPr>
        <w:t>5</w:t>
      </w:r>
      <w:r w:rsidR="006E0C54" w:rsidRPr="00594DEF">
        <w:rPr>
          <w:rStyle w:val="normaltextrun"/>
          <w:rFonts w:ascii="Calibri Light" w:hAnsi="Calibri Light" w:cs="Calibri Light"/>
          <w:color w:val="000000"/>
          <w:sz w:val="22"/>
        </w:rPr>
        <w:t xml:space="preserve"> = </w:t>
      </w:r>
      <w:r w:rsidR="00C028C5" w:rsidRPr="00C028C5">
        <w:rPr>
          <w:rFonts w:ascii="Calibri Light" w:hAnsi="Calibri Light" w:cs="Calibri Light"/>
          <w:color w:val="000000"/>
          <w:sz w:val="22"/>
        </w:rPr>
        <w:t>Mentions priority populations, but targeting or reach is not clearly articulated.</w:t>
      </w:r>
    </w:p>
    <w:p w14:paraId="75E7E5C1" w14:textId="39FBD56D" w:rsidR="006E0C54" w:rsidRPr="00C028C5" w:rsidRDefault="006E0C54" w:rsidP="00C028C5">
      <w:pPr>
        <w:pStyle w:val="NormalWeb"/>
        <w:numPr>
          <w:ilvl w:val="3"/>
          <w:numId w:val="36"/>
        </w:numPr>
        <w:spacing w:before="0" w:beforeAutospacing="0" w:after="0" w:afterAutospacing="0"/>
        <w:rPr>
          <w:rStyle w:val="normaltextrun"/>
          <w:rFonts w:ascii="Calibri Light" w:hAnsi="Calibri Light" w:cs="Calibri Light"/>
          <w:color w:val="000000"/>
          <w:sz w:val="22"/>
        </w:rPr>
      </w:pPr>
      <w:r w:rsidRPr="00594DEF">
        <w:rPr>
          <w:rStyle w:val="normaltextrun"/>
          <w:rFonts w:ascii="Calibri Light" w:hAnsi="Calibri Light" w:cs="Calibri Light"/>
          <w:color w:val="000000"/>
          <w:sz w:val="22"/>
        </w:rPr>
        <w:t>0 =</w:t>
      </w:r>
      <w:r w:rsidRPr="00C66718">
        <w:rPr>
          <w:rStyle w:val="normaltextrun"/>
          <w:rFonts w:ascii="Calibri Light" w:hAnsi="Calibri Light" w:cs="Calibri Light"/>
          <w:color w:val="000000"/>
          <w:sz w:val="22"/>
        </w:rPr>
        <w:t xml:space="preserve"> </w:t>
      </w:r>
      <w:r w:rsidR="00C028C5" w:rsidRPr="00C028C5">
        <w:rPr>
          <w:rFonts w:ascii="Calibri Light" w:hAnsi="Calibri Light" w:cs="Calibri Light"/>
          <w:color w:val="000000"/>
          <w:sz w:val="22"/>
        </w:rPr>
        <w:t>Does not identify priority populations or demonstrate a</w:t>
      </w:r>
      <w:r w:rsidR="00C028C5">
        <w:rPr>
          <w:rFonts w:ascii="Calibri Light" w:hAnsi="Calibri Light" w:cs="Calibri Light"/>
          <w:color w:val="000000"/>
          <w:sz w:val="22"/>
        </w:rPr>
        <w:t xml:space="preserve"> coherent </w:t>
      </w:r>
      <w:r w:rsidR="00C028C5" w:rsidRPr="00C028C5">
        <w:rPr>
          <w:rFonts w:ascii="Calibri Light" w:hAnsi="Calibri Light" w:cs="Calibri Light"/>
          <w:color w:val="000000"/>
          <w:sz w:val="22"/>
        </w:rPr>
        <w:t>approach to service delivery.</w:t>
      </w:r>
    </w:p>
    <w:p w14:paraId="2350BEFE" w14:textId="489E5BAC" w:rsidR="00563000" w:rsidRDefault="00563000" w:rsidP="004D5506">
      <w:pPr>
        <w:pStyle w:val="NoSpacing"/>
        <w:ind w:left="2160"/>
        <w:rPr>
          <w:rFonts w:asciiTheme="majorHAnsi" w:hAnsiTheme="majorHAnsi" w:cstheme="majorHAnsi"/>
          <w:color w:val="000000" w:themeColor="text1"/>
        </w:rPr>
      </w:pPr>
      <w:r w:rsidRPr="00563000">
        <w:rPr>
          <w:rFonts w:asciiTheme="majorHAnsi" w:hAnsiTheme="majorHAnsi" w:cstheme="majorHAnsi"/>
          <w:color w:val="000000" w:themeColor="text1"/>
        </w:rPr>
        <w:t xml:space="preserve">(10 points) Projected service volume and return on investment </w:t>
      </w:r>
    </w:p>
    <w:p w14:paraId="0467E838" w14:textId="73BCADAD" w:rsidR="00563000" w:rsidRPr="00563000" w:rsidRDefault="00563000" w:rsidP="00563000">
      <w:pPr>
        <w:pStyle w:val="NormalWeb"/>
        <w:numPr>
          <w:ilvl w:val="3"/>
          <w:numId w:val="36"/>
        </w:numPr>
        <w:spacing w:before="0" w:beforeAutospacing="0" w:after="0" w:afterAutospacing="0"/>
        <w:rPr>
          <w:rStyle w:val="normaltextrun"/>
          <w:rFonts w:ascii="Calibri Light" w:hAnsi="Calibri Light" w:cs="Calibri Light"/>
          <w:color w:val="000000" w:themeColor="text1"/>
          <w:sz w:val="22"/>
        </w:rPr>
      </w:pPr>
      <w:r w:rsidRPr="544066F9">
        <w:rPr>
          <w:rStyle w:val="normaltextrun"/>
          <w:rFonts w:ascii="Calibri Light" w:hAnsi="Calibri Light" w:cs="Calibri Light"/>
          <w:color w:val="000000" w:themeColor="text1"/>
          <w:sz w:val="22"/>
          <w:szCs w:val="22"/>
        </w:rPr>
        <w:t>1</w:t>
      </w:r>
      <w:r>
        <w:rPr>
          <w:rStyle w:val="normaltextrun"/>
          <w:rFonts w:ascii="Calibri Light" w:hAnsi="Calibri Light" w:cs="Calibri Light"/>
          <w:color w:val="000000" w:themeColor="text1"/>
          <w:sz w:val="22"/>
          <w:szCs w:val="22"/>
        </w:rPr>
        <w:t>0</w:t>
      </w:r>
      <w:r w:rsidRPr="544066F9">
        <w:rPr>
          <w:rStyle w:val="normaltextrun"/>
          <w:rFonts w:ascii="Calibri Light" w:hAnsi="Calibri Light" w:cs="Calibri Light"/>
          <w:color w:val="000000" w:themeColor="text1"/>
          <w:sz w:val="22"/>
          <w:szCs w:val="22"/>
        </w:rPr>
        <w:t xml:space="preserve"> = </w:t>
      </w:r>
      <w:r w:rsidRPr="00563000">
        <w:rPr>
          <w:rFonts w:ascii="Calibri Light" w:hAnsi="Calibri Light" w:cs="Calibri Light"/>
          <w:color w:val="000000" w:themeColor="text1"/>
          <w:sz w:val="22"/>
        </w:rPr>
        <w:t>Clearly describes expected service volume and impact (e.g., number of mobile units deployed, service days, patients served) and demonstrates a strong return on investment relative to the proposed budget</w:t>
      </w:r>
    </w:p>
    <w:p w14:paraId="21446DAF" w14:textId="11693720" w:rsidR="00563000" w:rsidRPr="00563000" w:rsidRDefault="00563000" w:rsidP="00563000">
      <w:pPr>
        <w:pStyle w:val="NormalWeb"/>
        <w:numPr>
          <w:ilvl w:val="3"/>
          <w:numId w:val="36"/>
        </w:numPr>
        <w:spacing w:before="0" w:beforeAutospacing="0" w:after="0" w:afterAutospacing="0"/>
        <w:rPr>
          <w:rStyle w:val="normaltextrun"/>
          <w:rFonts w:ascii="Calibri Light" w:hAnsi="Calibri Light" w:cs="Calibri Light"/>
          <w:color w:val="000000"/>
          <w:sz w:val="22"/>
        </w:rPr>
      </w:pPr>
      <w:r>
        <w:rPr>
          <w:rStyle w:val="normaltextrun"/>
          <w:rFonts w:ascii="Calibri Light" w:hAnsi="Calibri Light" w:cs="Calibri Light"/>
          <w:color w:val="000000"/>
          <w:sz w:val="22"/>
        </w:rPr>
        <w:t>5</w:t>
      </w:r>
      <w:r w:rsidRPr="00750ACF">
        <w:rPr>
          <w:rStyle w:val="normaltextrun"/>
          <w:rFonts w:ascii="Calibri Light" w:hAnsi="Calibri Light" w:cs="Calibri Light"/>
          <w:color w:val="000000"/>
          <w:sz w:val="22"/>
        </w:rPr>
        <w:t xml:space="preserve"> = </w:t>
      </w:r>
      <w:r w:rsidRPr="00563000">
        <w:rPr>
          <w:rFonts w:ascii="Calibri Light" w:hAnsi="Calibri Light" w:cs="Calibri Light"/>
          <w:color w:val="000000"/>
          <w:sz w:val="22"/>
        </w:rPr>
        <w:t>Identifies service volume or impact measures, but ROI or alignment with budget is unclear or insufficiently justified</w:t>
      </w:r>
      <w:r>
        <w:rPr>
          <w:rFonts w:ascii="Calibri Light" w:hAnsi="Calibri Light" w:cs="Calibri Light"/>
          <w:color w:val="000000"/>
          <w:sz w:val="22"/>
        </w:rPr>
        <w:t>.</w:t>
      </w:r>
    </w:p>
    <w:p w14:paraId="14185454" w14:textId="6B3A1ED3" w:rsidR="00563000" w:rsidRPr="00563000" w:rsidRDefault="00563000" w:rsidP="00563000">
      <w:pPr>
        <w:pStyle w:val="NormalWeb"/>
        <w:numPr>
          <w:ilvl w:val="3"/>
          <w:numId w:val="36"/>
        </w:numPr>
        <w:spacing w:before="0" w:beforeAutospacing="0" w:after="0" w:afterAutospacing="0"/>
        <w:rPr>
          <w:rFonts w:ascii="Calibri Light" w:hAnsi="Calibri Light" w:cs="Calibri Light"/>
          <w:color w:val="000000"/>
          <w:sz w:val="22"/>
        </w:rPr>
      </w:pPr>
      <w:r w:rsidRPr="00750ACF">
        <w:rPr>
          <w:rStyle w:val="normaltextrun"/>
          <w:rFonts w:ascii="Calibri Light" w:hAnsi="Calibri Light" w:cs="Calibri Light"/>
          <w:color w:val="000000"/>
          <w:sz w:val="22"/>
        </w:rPr>
        <w:t xml:space="preserve">0 = </w:t>
      </w:r>
      <w:r w:rsidRPr="00563000">
        <w:rPr>
          <w:rFonts w:ascii="Calibri Light" w:hAnsi="Calibri Light" w:cs="Calibri Light"/>
          <w:color w:val="000000"/>
          <w:sz w:val="22"/>
        </w:rPr>
        <w:t>Does not clearly describe service volume, impact, or return on investment</w:t>
      </w:r>
      <w:r>
        <w:rPr>
          <w:rFonts w:ascii="Calibri Light" w:hAnsi="Calibri Light" w:cs="Calibri Light"/>
          <w:color w:val="000000"/>
          <w:sz w:val="22"/>
        </w:rPr>
        <w:t>.</w:t>
      </w:r>
    </w:p>
    <w:p w14:paraId="3AC022D9" w14:textId="6DB954D1" w:rsidR="006C1AF5" w:rsidRPr="006C1AF5" w:rsidRDefault="00694C13" w:rsidP="00563000">
      <w:pPr>
        <w:pStyle w:val="NoSpacing"/>
        <w:ind w:left="2160"/>
        <w:rPr>
          <w:rFonts w:asciiTheme="majorHAnsi" w:hAnsiTheme="majorHAnsi" w:cstheme="majorHAnsi"/>
          <w:color w:val="000000" w:themeColor="text1"/>
        </w:rPr>
      </w:pPr>
      <w:r>
        <w:rPr>
          <w:rFonts w:asciiTheme="majorHAnsi" w:hAnsiTheme="majorHAnsi" w:cstheme="majorHAnsi"/>
          <w:color w:val="000000" w:themeColor="text1"/>
        </w:rPr>
        <w:t xml:space="preserve"> </w:t>
      </w:r>
    </w:p>
    <w:p w14:paraId="558CFA75" w14:textId="0EA9F626" w:rsidR="00FA3F00" w:rsidRDefault="00221EA5" w:rsidP="00A828D3">
      <w:pPr>
        <w:pStyle w:val="NormalWeb"/>
        <w:spacing w:before="0" w:beforeAutospacing="0" w:after="0" w:afterAutospacing="0"/>
        <w:rPr>
          <w:rFonts w:asciiTheme="majorHAnsi" w:eastAsiaTheme="minorHAnsi" w:hAnsiTheme="majorHAnsi" w:cstheme="majorHAnsi"/>
          <w:b/>
          <w:i/>
          <w:color w:val="000000" w:themeColor="text1"/>
          <w:sz w:val="22"/>
          <w:szCs w:val="22"/>
        </w:rPr>
      </w:pPr>
      <w:r>
        <w:rPr>
          <w:rFonts w:asciiTheme="majorHAnsi" w:eastAsiaTheme="minorHAnsi" w:hAnsiTheme="majorHAnsi" w:cstheme="majorHAnsi"/>
          <w:b/>
          <w:i/>
          <w:color w:val="000000" w:themeColor="text1"/>
          <w:sz w:val="22"/>
          <w:szCs w:val="22"/>
        </w:rPr>
        <w:t>15</w:t>
      </w:r>
      <w:r w:rsidR="00827E19" w:rsidRPr="00915972">
        <w:rPr>
          <w:rFonts w:asciiTheme="majorHAnsi" w:eastAsiaTheme="minorHAnsi" w:hAnsiTheme="majorHAnsi" w:cstheme="majorHAnsi"/>
          <w:b/>
          <w:i/>
          <w:color w:val="000000" w:themeColor="text1"/>
          <w:sz w:val="22"/>
          <w:szCs w:val="22"/>
        </w:rPr>
        <w:t xml:space="preserve"> Points</w:t>
      </w:r>
      <w:r w:rsidR="006A0C30" w:rsidRPr="00915972">
        <w:rPr>
          <w:rFonts w:asciiTheme="majorHAnsi" w:eastAsiaTheme="minorHAnsi" w:hAnsiTheme="majorHAnsi" w:cstheme="majorHAnsi"/>
          <w:b/>
          <w:i/>
          <w:color w:val="000000" w:themeColor="text1"/>
          <w:sz w:val="22"/>
          <w:szCs w:val="22"/>
        </w:rPr>
        <w:tab/>
      </w:r>
      <w:r w:rsidRPr="00055318">
        <w:rPr>
          <w:rFonts w:asciiTheme="majorHAnsi" w:eastAsiaTheme="minorHAnsi" w:hAnsiTheme="majorHAnsi" w:cstheme="majorHAnsi"/>
          <w:b/>
          <w:i/>
          <w:color w:val="000000" w:themeColor="text1"/>
          <w:sz w:val="22"/>
          <w:szCs w:val="22"/>
        </w:rPr>
        <w:t>Community Engagement</w:t>
      </w:r>
      <w:r w:rsidR="00230DB9">
        <w:rPr>
          <w:rFonts w:asciiTheme="majorHAnsi" w:eastAsiaTheme="minorHAnsi" w:hAnsiTheme="majorHAnsi" w:cstheme="majorHAnsi"/>
          <w:b/>
          <w:i/>
          <w:color w:val="000000" w:themeColor="text1"/>
          <w:sz w:val="22"/>
          <w:szCs w:val="22"/>
        </w:rPr>
        <w:t xml:space="preserve"> </w:t>
      </w:r>
    </w:p>
    <w:p w14:paraId="072090E7" w14:textId="44C0381A" w:rsidR="00FA3F00" w:rsidRDefault="00FA3F00" w:rsidP="00A828D3">
      <w:pPr>
        <w:pStyle w:val="paragraph"/>
        <w:spacing w:before="0" w:beforeAutospacing="0" w:after="0" w:afterAutospacing="0"/>
        <w:ind w:left="2160"/>
        <w:textAlignment w:val="baseline"/>
        <w:rPr>
          <w:rFonts w:ascii="Calibri Light" w:hAnsi="Calibri Light" w:cs="Calibri Light"/>
          <w:sz w:val="22"/>
          <w:szCs w:val="22"/>
        </w:rPr>
      </w:pPr>
      <w:r>
        <w:rPr>
          <w:rStyle w:val="normaltextrun"/>
          <w:rFonts w:ascii="Calibri Light" w:hAnsi="Calibri Light" w:cs="Calibri Light"/>
          <w:color w:val="000000"/>
          <w:sz w:val="22"/>
          <w:szCs w:val="22"/>
        </w:rPr>
        <w:t>(1</w:t>
      </w:r>
      <w:r w:rsidR="00C028C5">
        <w:rPr>
          <w:rStyle w:val="normaltextrun"/>
          <w:rFonts w:ascii="Calibri Light" w:hAnsi="Calibri Light" w:cs="Calibri Light"/>
          <w:color w:val="000000"/>
          <w:sz w:val="22"/>
          <w:szCs w:val="22"/>
        </w:rPr>
        <w:t>5</w:t>
      </w:r>
      <w:r>
        <w:rPr>
          <w:rStyle w:val="normaltextrun"/>
          <w:rFonts w:ascii="Calibri Light" w:hAnsi="Calibri Light" w:cs="Calibri Light"/>
          <w:color w:val="000000"/>
          <w:sz w:val="22"/>
          <w:szCs w:val="22"/>
        </w:rPr>
        <w:t xml:space="preserve"> points) </w:t>
      </w:r>
      <w:r w:rsidR="004C2670">
        <w:rPr>
          <w:rStyle w:val="normaltextrun"/>
          <w:rFonts w:ascii="Calibri Light" w:hAnsi="Calibri Light" w:cs="Calibri Light"/>
          <w:color w:val="000000"/>
          <w:sz w:val="22"/>
          <w:szCs w:val="22"/>
        </w:rPr>
        <w:t>Community engagement plan</w:t>
      </w:r>
      <w:r w:rsidR="00B82D80">
        <w:rPr>
          <w:rStyle w:val="normaltextrun"/>
          <w:rFonts w:ascii="Calibri Light" w:hAnsi="Calibri Light" w:cs="Calibri Light"/>
          <w:color w:val="000000"/>
          <w:sz w:val="22"/>
          <w:szCs w:val="22"/>
        </w:rPr>
        <w:t xml:space="preserve"> </w:t>
      </w:r>
    </w:p>
    <w:p w14:paraId="799512C9" w14:textId="77EABA65" w:rsidR="00E34901" w:rsidRPr="00D87104" w:rsidRDefault="00007450" w:rsidP="544066F9">
      <w:pPr>
        <w:pStyle w:val="NoSpacing"/>
        <w:numPr>
          <w:ilvl w:val="3"/>
          <w:numId w:val="9"/>
        </w:numPr>
        <w:rPr>
          <w:rStyle w:val="normaltextrun"/>
          <w:rFonts w:asciiTheme="majorHAnsi" w:hAnsiTheme="majorHAnsi" w:cstheme="majorBidi"/>
          <w:color w:val="000000" w:themeColor="text1"/>
        </w:rPr>
      </w:pPr>
      <w:r w:rsidRPr="544066F9">
        <w:rPr>
          <w:rFonts w:asciiTheme="majorHAnsi" w:hAnsiTheme="majorHAnsi" w:cstheme="majorBidi"/>
          <w:color w:val="000000" w:themeColor="text1"/>
        </w:rPr>
        <w:t>1</w:t>
      </w:r>
      <w:r w:rsidR="00C028C5" w:rsidRPr="544066F9">
        <w:rPr>
          <w:rFonts w:asciiTheme="majorHAnsi" w:hAnsiTheme="majorHAnsi" w:cstheme="majorBidi"/>
          <w:color w:val="000000" w:themeColor="text1"/>
        </w:rPr>
        <w:t>5</w:t>
      </w:r>
      <w:r w:rsidR="00FA3F00" w:rsidRPr="544066F9">
        <w:rPr>
          <w:rFonts w:asciiTheme="majorHAnsi" w:hAnsiTheme="majorHAnsi" w:cstheme="majorBidi"/>
          <w:color w:val="000000" w:themeColor="text1"/>
        </w:rPr>
        <w:t xml:space="preserve"> = </w:t>
      </w:r>
      <w:r w:rsidR="00C028C5" w:rsidRPr="544066F9">
        <w:rPr>
          <w:rFonts w:asciiTheme="majorHAnsi" w:hAnsiTheme="majorHAnsi" w:cstheme="majorBidi"/>
          <w:color w:val="000000" w:themeColor="text1"/>
        </w:rPr>
        <w:t>Provides a clear, well</w:t>
      </w:r>
      <w:r w:rsidR="345F9DA5" w:rsidRPr="544066F9">
        <w:rPr>
          <w:rFonts w:asciiTheme="majorHAnsi" w:hAnsiTheme="majorHAnsi" w:cstheme="majorBidi"/>
          <w:color w:val="000000" w:themeColor="text1"/>
        </w:rPr>
        <w:t>-</w:t>
      </w:r>
      <w:r w:rsidR="00C028C5" w:rsidRPr="544066F9">
        <w:rPr>
          <w:rFonts w:asciiTheme="majorHAnsi" w:hAnsiTheme="majorHAnsi" w:cstheme="majorBidi"/>
          <w:color w:val="000000" w:themeColor="text1"/>
        </w:rPr>
        <w:t xml:space="preserve">defined strategy </w:t>
      </w:r>
      <w:r w:rsidR="00C028C5" w:rsidRPr="00D87104">
        <w:rPr>
          <w:rFonts w:asciiTheme="majorHAnsi" w:hAnsiTheme="majorHAnsi" w:cstheme="majorBidi"/>
          <w:color w:val="000000" w:themeColor="text1"/>
        </w:rPr>
        <w:t>for engaging</w:t>
      </w:r>
      <w:r w:rsidR="00D87104" w:rsidRPr="00D87104">
        <w:rPr>
          <w:rFonts w:asciiTheme="majorHAnsi" w:hAnsiTheme="majorHAnsi" w:cstheme="majorBidi"/>
          <w:color w:val="000000" w:themeColor="text1"/>
        </w:rPr>
        <w:t xml:space="preserve"> </w:t>
      </w:r>
      <w:r w:rsidR="00C028C5" w:rsidRPr="00D87104">
        <w:rPr>
          <w:rFonts w:asciiTheme="majorHAnsi" w:hAnsiTheme="majorHAnsi" w:cstheme="majorBidi"/>
          <w:color w:val="000000" w:themeColor="text1"/>
        </w:rPr>
        <w:t>and coordinating with community partners and service sites (e.g., local health departments, schools, community organizations). Clearly demonstrates readiness to deploy services in settings that support access for rural populations.</w:t>
      </w:r>
    </w:p>
    <w:p w14:paraId="145BAF8E" w14:textId="6A3E05CC" w:rsidR="00FA3F00" w:rsidRPr="00C028C5" w:rsidRDefault="00C028C5" w:rsidP="00C028C5">
      <w:pPr>
        <w:pStyle w:val="NoSpacing"/>
        <w:numPr>
          <w:ilvl w:val="3"/>
          <w:numId w:val="9"/>
        </w:numPr>
        <w:rPr>
          <w:rFonts w:asciiTheme="majorHAnsi" w:hAnsiTheme="majorHAnsi" w:cstheme="majorHAnsi"/>
          <w:color w:val="000000" w:themeColor="text1"/>
        </w:rPr>
      </w:pPr>
      <w:r w:rsidRPr="00D87104">
        <w:rPr>
          <w:rFonts w:asciiTheme="majorHAnsi" w:hAnsiTheme="majorHAnsi" w:cstheme="majorHAnsi"/>
          <w:color w:val="000000" w:themeColor="text1"/>
        </w:rPr>
        <w:t>8</w:t>
      </w:r>
      <w:r w:rsidR="00FA3F00" w:rsidRPr="00D87104">
        <w:rPr>
          <w:rFonts w:asciiTheme="majorHAnsi" w:hAnsiTheme="majorHAnsi" w:cstheme="majorHAnsi"/>
          <w:color w:val="000000" w:themeColor="text1"/>
        </w:rPr>
        <w:t xml:space="preserve"> =</w:t>
      </w:r>
      <w:r w:rsidR="00EB3D01" w:rsidRPr="00D87104">
        <w:rPr>
          <w:rFonts w:asciiTheme="majorHAnsi" w:hAnsiTheme="majorHAnsi" w:cstheme="majorHAnsi"/>
          <w:color w:val="000000" w:themeColor="text1"/>
        </w:rPr>
        <w:t xml:space="preserve"> </w:t>
      </w:r>
      <w:r w:rsidRPr="00D87104">
        <w:rPr>
          <w:rFonts w:asciiTheme="majorHAnsi" w:hAnsiTheme="majorHAnsi" w:cstheme="majorHAnsi"/>
          <w:color w:val="000000" w:themeColor="text1"/>
        </w:rPr>
        <w:t>Describes</w:t>
      </w:r>
      <w:r w:rsidR="00D87104">
        <w:rPr>
          <w:rFonts w:asciiTheme="majorHAnsi" w:hAnsiTheme="majorHAnsi" w:cstheme="majorHAnsi"/>
          <w:color w:val="000000" w:themeColor="text1"/>
        </w:rPr>
        <w:t xml:space="preserve"> strategy for</w:t>
      </w:r>
      <w:r w:rsidRPr="00D87104">
        <w:rPr>
          <w:rFonts w:asciiTheme="majorHAnsi" w:hAnsiTheme="majorHAnsi" w:cstheme="majorHAnsi"/>
          <w:color w:val="000000" w:themeColor="text1"/>
        </w:rPr>
        <w:t xml:space="preserve"> engagement with community partners or identifies</w:t>
      </w:r>
      <w:r w:rsidRPr="00C028C5">
        <w:rPr>
          <w:rFonts w:asciiTheme="majorHAnsi" w:hAnsiTheme="majorHAnsi" w:cstheme="majorHAnsi"/>
          <w:color w:val="000000" w:themeColor="text1"/>
        </w:rPr>
        <w:t xml:space="preserve"> potential service sites, but coordination approach</w:t>
      </w:r>
      <w:r w:rsidR="00D87104">
        <w:rPr>
          <w:rFonts w:asciiTheme="majorHAnsi" w:hAnsiTheme="majorHAnsi" w:cstheme="majorHAnsi"/>
          <w:color w:val="000000" w:themeColor="text1"/>
        </w:rPr>
        <w:t xml:space="preserve"> </w:t>
      </w:r>
      <w:r w:rsidRPr="00C028C5">
        <w:rPr>
          <w:rFonts w:asciiTheme="majorHAnsi" w:hAnsiTheme="majorHAnsi" w:cstheme="majorHAnsi"/>
          <w:color w:val="000000" w:themeColor="text1"/>
        </w:rPr>
        <w:t>or readiness is limited or not fully defined.</w:t>
      </w:r>
    </w:p>
    <w:p w14:paraId="1C6AA0A5" w14:textId="68715779" w:rsidR="00FA3F00" w:rsidRPr="00C028C5" w:rsidRDefault="00FA3F00" w:rsidP="00C028C5">
      <w:pPr>
        <w:pStyle w:val="NoSpacing"/>
        <w:numPr>
          <w:ilvl w:val="3"/>
          <w:numId w:val="9"/>
        </w:numPr>
        <w:rPr>
          <w:rFonts w:asciiTheme="majorHAnsi" w:hAnsiTheme="majorHAnsi" w:cstheme="majorHAnsi"/>
          <w:color w:val="000000" w:themeColor="text1"/>
        </w:rPr>
      </w:pPr>
      <w:r w:rsidRPr="00FA3F00">
        <w:rPr>
          <w:rFonts w:asciiTheme="majorHAnsi" w:hAnsiTheme="majorHAnsi" w:cstheme="majorHAnsi"/>
          <w:color w:val="000000" w:themeColor="text1"/>
        </w:rPr>
        <w:t>0 = </w:t>
      </w:r>
      <w:r w:rsidR="00C84C91">
        <w:rPr>
          <w:rFonts w:asciiTheme="majorHAnsi" w:hAnsiTheme="majorHAnsi" w:cstheme="majorHAnsi"/>
          <w:color w:val="000000" w:themeColor="text1"/>
        </w:rPr>
        <w:t xml:space="preserve"> </w:t>
      </w:r>
      <w:r w:rsidR="00C028C5" w:rsidRPr="00C028C5">
        <w:rPr>
          <w:rFonts w:asciiTheme="majorHAnsi" w:hAnsiTheme="majorHAnsi" w:cstheme="majorHAnsi"/>
          <w:color w:val="000000" w:themeColor="text1"/>
        </w:rPr>
        <w:t>Does not adequately describe a strategy for community engagement.</w:t>
      </w:r>
    </w:p>
    <w:p w14:paraId="7EE5B19C" w14:textId="77777777" w:rsidR="00827E19" w:rsidRPr="00054623" w:rsidRDefault="00827E19" w:rsidP="00A828D3">
      <w:pPr>
        <w:pStyle w:val="NoSpacing"/>
        <w:rPr>
          <w:rFonts w:asciiTheme="majorHAnsi" w:hAnsiTheme="majorHAnsi" w:cstheme="majorHAnsi"/>
          <w:color w:val="000000" w:themeColor="text1"/>
        </w:rPr>
      </w:pPr>
    </w:p>
    <w:p w14:paraId="4CDBA269" w14:textId="777B0C01" w:rsidR="00827E19" w:rsidRPr="005251EA" w:rsidRDefault="00827E19" w:rsidP="00A828D3">
      <w:pPr>
        <w:pStyle w:val="NoSpacing"/>
        <w:rPr>
          <w:rFonts w:asciiTheme="majorHAnsi" w:hAnsiTheme="majorHAnsi" w:cstheme="majorHAnsi"/>
          <w:b/>
          <w:i/>
          <w:color w:val="000000" w:themeColor="text1"/>
        </w:rPr>
      </w:pPr>
      <w:r w:rsidRPr="005251EA">
        <w:rPr>
          <w:rFonts w:asciiTheme="majorHAnsi" w:hAnsiTheme="majorHAnsi" w:cstheme="majorHAnsi"/>
          <w:b/>
          <w:i/>
          <w:color w:val="000000" w:themeColor="text1"/>
        </w:rPr>
        <w:t>10 Points</w:t>
      </w:r>
      <w:r w:rsidRPr="005251EA">
        <w:rPr>
          <w:rFonts w:asciiTheme="majorHAnsi" w:hAnsiTheme="majorHAnsi" w:cstheme="majorHAnsi"/>
          <w:b/>
          <w:i/>
          <w:color w:val="000000" w:themeColor="text1"/>
        </w:rPr>
        <w:tab/>
      </w:r>
      <w:r w:rsidR="0039783C">
        <w:rPr>
          <w:rFonts w:asciiTheme="majorHAnsi" w:hAnsiTheme="majorHAnsi" w:cstheme="majorHAnsi"/>
          <w:b/>
          <w:i/>
          <w:color w:val="000000" w:themeColor="text1"/>
        </w:rPr>
        <w:t xml:space="preserve">Implementation </w:t>
      </w:r>
      <w:r w:rsidR="0039783C" w:rsidRPr="0039783C">
        <w:rPr>
          <w:rFonts w:asciiTheme="majorHAnsi" w:hAnsiTheme="majorHAnsi" w:cstheme="majorHAnsi"/>
          <w:b/>
          <w:i/>
          <w:color w:val="000000" w:themeColor="text1"/>
        </w:rPr>
        <w:t>Timeline</w:t>
      </w:r>
      <w:r w:rsidRPr="0039783C">
        <w:rPr>
          <w:rFonts w:asciiTheme="majorHAnsi" w:hAnsiTheme="majorHAnsi" w:cstheme="majorHAnsi"/>
          <w:b/>
          <w:i/>
          <w:color w:val="000000" w:themeColor="text1"/>
        </w:rPr>
        <w:t xml:space="preserve"> </w:t>
      </w:r>
      <w:r w:rsidR="0039783C" w:rsidRPr="0039783C">
        <w:rPr>
          <w:rFonts w:asciiTheme="majorHAnsi" w:hAnsiTheme="majorHAnsi" w:cstheme="majorHAnsi"/>
          <w:b/>
          <w:i/>
          <w:color w:val="000000" w:themeColor="text1"/>
        </w:rPr>
        <w:t>(</w:t>
      </w:r>
      <w:r w:rsidR="00D74904">
        <w:rPr>
          <w:rFonts w:asciiTheme="majorHAnsi" w:hAnsiTheme="majorHAnsi" w:cstheme="majorHAnsi"/>
          <w:b/>
          <w:i/>
          <w:color w:val="000000" w:themeColor="text1"/>
        </w:rPr>
        <w:t>Octobe</w:t>
      </w:r>
      <w:r w:rsidR="00F37114">
        <w:rPr>
          <w:rFonts w:asciiTheme="majorHAnsi" w:hAnsiTheme="majorHAnsi" w:cstheme="majorHAnsi"/>
          <w:b/>
          <w:i/>
          <w:color w:val="000000" w:themeColor="text1"/>
        </w:rPr>
        <w:t>r</w:t>
      </w:r>
      <w:r w:rsidRPr="0039783C">
        <w:rPr>
          <w:rFonts w:asciiTheme="majorHAnsi" w:hAnsiTheme="majorHAnsi" w:cstheme="majorHAnsi"/>
          <w:b/>
          <w:i/>
          <w:color w:val="000000" w:themeColor="text1"/>
        </w:rPr>
        <w:t xml:space="preserve"> 1, 2026 </w:t>
      </w:r>
      <w:r w:rsidR="0039783C" w:rsidRPr="0039783C">
        <w:rPr>
          <w:rFonts w:asciiTheme="majorHAnsi" w:hAnsiTheme="majorHAnsi" w:cstheme="majorHAnsi"/>
          <w:b/>
          <w:i/>
          <w:color w:val="000000" w:themeColor="text1"/>
        </w:rPr>
        <w:t xml:space="preserve">– </w:t>
      </w:r>
      <w:r w:rsidR="00F37114">
        <w:rPr>
          <w:rFonts w:asciiTheme="majorHAnsi" w:hAnsiTheme="majorHAnsi" w:cstheme="majorHAnsi"/>
          <w:b/>
          <w:i/>
          <w:color w:val="000000" w:themeColor="text1"/>
        </w:rPr>
        <w:t>September</w:t>
      </w:r>
      <w:r w:rsidRPr="0039783C">
        <w:rPr>
          <w:rFonts w:asciiTheme="majorHAnsi" w:hAnsiTheme="majorHAnsi" w:cstheme="majorHAnsi"/>
          <w:b/>
          <w:i/>
          <w:color w:val="000000" w:themeColor="text1"/>
        </w:rPr>
        <w:t xml:space="preserve"> 30, 2027</w:t>
      </w:r>
      <w:r w:rsidR="0039783C" w:rsidRPr="0039783C">
        <w:rPr>
          <w:rFonts w:asciiTheme="majorHAnsi" w:hAnsiTheme="majorHAnsi" w:cstheme="majorHAnsi"/>
          <w:b/>
          <w:i/>
          <w:color w:val="000000" w:themeColor="text1"/>
        </w:rPr>
        <w:t>)</w:t>
      </w:r>
    </w:p>
    <w:p w14:paraId="0017B253" w14:textId="6E66EB40" w:rsidR="00827E19" w:rsidRDefault="00827E19" w:rsidP="00A828D3">
      <w:pPr>
        <w:pStyle w:val="NoSpacing"/>
        <w:ind w:left="2160"/>
        <w:rPr>
          <w:rFonts w:asciiTheme="majorHAnsi" w:hAnsiTheme="majorHAnsi" w:cstheme="majorHAnsi"/>
          <w:color w:val="000000" w:themeColor="text1"/>
        </w:rPr>
      </w:pPr>
      <w:r>
        <w:rPr>
          <w:rFonts w:asciiTheme="majorHAnsi" w:hAnsiTheme="majorHAnsi" w:cstheme="majorHAnsi"/>
          <w:color w:val="000000" w:themeColor="text1"/>
        </w:rPr>
        <w:t xml:space="preserve">(5 points) </w:t>
      </w:r>
      <w:r w:rsidRPr="00054623">
        <w:rPr>
          <w:rFonts w:asciiTheme="majorHAnsi" w:hAnsiTheme="majorHAnsi" w:cstheme="majorHAnsi"/>
          <w:color w:val="000000" w:themeColor="text1"/>
        </w:rPr>
        <w:t>Are the milestones detailed enough to be actionable?</w:t>
      </w:r>
    </w:p>
    <w:p w14:paraId="3273429E" w14:textId="29707924" w:rsidR="00827E19" w:rsidRDefault="00827E19" w:rsidP="00A828D3">
      <w:pPr>
        <w:pStyle w:val="NoSpacing"/>
        <w:numPr>
          <w:ilvl w:val="3"/>
          <w:numId w:val="9"/>
        </w:numPr>
        <w:rPr>
          <w:rFonts w:asciiTheme="majorHAnsi" w:hAnsiTheme="majorHAnsi" w:cstheme="majorHAnsi"/>
          <w:color w:val="000000" w:themeColor="text1"/>
        </w:rPr>
      </w:pPr>
      <w:r>
        <w:rPr>
          <w:rFonts w:asciiTheme="majorHAnsi" w:hAnsiTheme="majorHAnsi" w:cstheme="majorHAnsi"/>
          <w:color w:val="000000" w:themeColor="text1"/>
        </w:rPr>
        <w:t>5 = Milestones are</w:t>
      </w:r>
      <w:r w:rsidRPr="00C86B79">
        <w:rPr>
          <w:rFonts w:asciiTheme="majorHAnsi" w:hAnsiTheme="majorHAnsi" w:cstheme="majorHAnsi"/>
          <w:color w:val="000000" w:themeColor="text1"/>
        </w:rPr>
        <w:t xml:space="preserve"> clearly defined</w:t>
      </w:r>
      <w:r>
        <w:rPr>
          <w:rFonts w:asciiTheme="majorHAnsi" w:hAnsiTheme="majorHAnsi" w:cstheme="majorHAnsi"/>
          <w:color w:val="000000" w:themeColor="text1"/>
        </w:rPr>
        <w:t xml:space="preserve"> and </w:t>
      </w:r>
      <w:r w:rsidRPr="00C86B79">
        <w:rPr>
          <w:rFonts w:asciiTheme="majorHAnsi" w:hAnsiTheme="majorHAnsi" w:cstheme="majorHAnsi"/>
          <w:color w:val="000000" w:themeColor="text1"/>
        </w:rPr>
        <w:t>time</w:t>
      </w:r>
      <w:r w:rsidRPr="00C86B79">
        <w:rPr>
          <w:rFonts w:ascii="Cambria Math" w:hAnsi="Cambria Math" w:cs="Cambria Math"/>
          <w:color w:val="000000" w:themeColor="text1"/>
        </w:rPr>
        <w:t>‑</w:t>
      </w:r>
      <w:r w:rsidRPr="00C86B79">
        <w:rPr>
          <w:rFonts w:asciiTheme="majorHAnsi" w:hAnsiTheme="majorHAnsi" w:cstheme="majorHAnsi"/>
          <w:color w:val="000000" w:themeColor="text1"/>
        </w:rPr>
        <w:t>bound, with specific activities, responsible parties, and sequencing that demonstrate readiness for implementation.</w:t>
      </w:r>
    </w:p>
    <w:p w14:paraId="0ACF6538" w14:textId="081F4422" w:rsidR="00827E19" w:rsidRDefault="00827E19" w:rsidP="00A828D3">
      <w:pPr>
        <w:pStyle w:val="NoSpacing"/>
        <w:numPr>
          <w:ilvl w:val="3"/>
          <w:numId w:val="9"/>
        </w:numPr>
        <w:rPr>
          <w:rFonts w:asciiTheme="majorHAnsi" w:hAnsiTheme="majorHAnsi" w:cstheme="majorHAnsi"/>
          <w:color w:val="000000" w:themeColor="text1"/>
        </w:rPr>
      </w:pPr>
      <w:r>
        <w:rPr>
          <w:rFonts w:asciiTheme="majorHAnsi" w:hAnsiTheme="majorHAnsi" w:cstheme="majorHAnsi"/>
          <w:color w:val="000000" w:themeColor="text1"/>
        </w:rPr>
        <w:t xml:space="preserve">3 = </w:t>
      </w:r>
      <w:r w:rsidRPr="007D55CB">
        <w:rPr>
          <w:rFonts w:asciiTheme="majorHAnsi" w:hAnsiTheme="majorHAnsi" w:cstheme="majorHAnsi"/>
          <w:color w:val="000000" w:themeColor="text1"/>
        </w:rPr>
        <w:t>Milestones are identified but lack sufficient detail, clarity, or linkage to specific activities or responsible parties.</w:t>
      </w:r>
    </w:p>
    <w:p w14:paraId="659836C3" w14:textId="791CBA30" w:rsidR="00827E19" w:rsidRPr="00DC596B" w:rsidRDefault="00827E19" w:rsidP="00A828D3">
      <w:pPr>
        <w:pStyle w:val="NoSpacing"/>
        <w:numPr>
          <w:ilvl w:val="3"/>
          <w:numId w:val="9"/>
        </w:numPr>
        <w:rPr>
          <w:rFonts w:asciiTheme="majorHAnsi" w:hAnsiTheme="majorHAnsi" w:cstheme="majorHAnsi"/>
          <w:color w:val="000000" w:themeColor="text1"/>
        </w:rPr>
      </w:pPr>
      <w:r w:rsidRPr="00055AE4">
        <w:rPr>
          <w:rFonts w:asciiTheme="majorHAnsi" w:hAnsiTheme="majorHAnsi" w:cstheme="majorHAnsi"/>
          <w:color w:val="000000" w:themeColor="text1"/>
        </w:rPr>
        <w:t xml:space="preserve">0 = </w:t>
      </w:r>
      <w:r w:rsidRPr="00DC596B">
        <w:rPr>
          <w:rFonts w:asciiTheme="majorHAnsi" w:hAnsiTheme="majorHAnsi" w:cstheme="majorHAnsi"/>
          <w:color w:val="000000" w:themeColor="text1"/>
        </w:rPr>
        <w:t>Milestones are vague, incomplete, or not provided.</w:t>
      </w:r>
    </w:p>
    <w:p w14:paraId="64AF1EF8" w14:textId="78CEEAF7" w:rsidR="00827E19" w:rsidRDefault="00827E19" w:rsidP="00A828D3">
      <w:pPr>
        <w:pStyle w:val="NoSpacing"/>
        <w:ind w:left="2160"/>
        <w:rPr>
          <w:rFonts w:asciiTheme="majorHAnsi" w:hAnsiTheme="majorHAnsi" w:cstheme="majorHAnsi"/>
          <w:color w:val="000000" w:themeColor="text1"/>
        </w:rPr>
      </w:pPr>
      <w:r>
        <w:rPr>
          <w:rFonts w:asciiTheme="majorHAnsi" w:hAnsiTheme="majorHAnsi" w:cstheme="majorHAnsi"/>
          <w:color w:val="000000" w:themeColor="text1"/>
        </w:rPr>
        <w:t xml:space="preserve">(5 points) </w:t>
      </w:r>
      <w:r w:rsidRPr="00054623">
        <w:rPr>
          <w:rFonts w:asciiTheme="majorHAnsi" w:hAnsiTheme="majorHAnsi" w:cstheme="majorHAnsi"/>
          <w:color w:val="000000" w:themeColor="text1"/>
        </w:rPr>
        <w:t>What is the feasibility of the proposed timeline?</w:t>
      </w:r>
    </w:p>
    <w:p w14:paraId="68188F43" w14:textId="663C0119" w:rsidR="00827E19" w:rsidRDefault="00827E19" w:rsidP="00A828D3">
      <w:pPr>
        <w:pStyle w:val="NoSpacing"/>
        <w:numPr>
          <w:ilvl w:val="3"/>
          <w:numId w:val="9"/>
        </w:numPr>
        <w:rPr>
          <w:rFonts w:asciiTheme="majorHAnsi" w:hAnsiTheme="majorHAnsi" w:cstheme="majorHAnsi"/>
          <w:color w:val="000000" w:themeColor="text1"/>
        </w:rPr>
      </w:pPr>
      <w:r>
        <w:rPr>
          <w:rFonts w:asciiTheme="majorHAnsi" w:hAnsiTheme="majorHAnsi" w:cstheme="majorHAnsi"/>
          <w:color w:val="000000" w:themeColor="text1"/>
        </w:rPr>
        <w:t xml:space="preserve">5 = </w:t>
      </w:r>
      <w:r w:rsidRPr="00185D5F">
        <w:rPr>
          <w:rFonts w:asciiTheme="majorHAnsi" w:hAnsiTheme="majorHAnsi" w:cstheme="majorHAnsi"/>
          <w:color w:val="000000" w:themeColor="text1"/>
        </w:rPr>
        <w:t>Timeline is realistic and feasible given staffing plans, infrastructure readiness, and scope of services, and demonstrates the ability to initiate services within the proposed timeframe.</w:t>
      </w:r>
    </w:p>
    <w:p w14:paraId="725F2AB8" w14:textId="77777777" w:rsidR="00827E19" w:rsidRDefault="00827E19" w:rsidP="00A828D3">
      <w:pPr>
        <w:pStyle w:val="NoSpacing"/>
        <w:numPr>
          <w:ilvl w:val="3"/>
          <w:numId w:val="9"/>
        </w:numPr>
        <w:rPr>
          <w:rFonts w:asciiTheme="majorHAnsi" w:hAnsiTheme="majorHAnsi" w:cstheme="majorHAnsi"/>
          <w:color w:val="000000" w:themeColor="text1"/>
        </w:rPr>
      </w:pPr>
      <w:r w:rsidRPr="00482231">
        <w:rPr>
          <w:rFonts w:asciiTheme="majorHAnsi" w:hAnsiTheme="majorHAnsi" w:cstheme="majorHAnsi"/>
          <w:color w:val="000000" w:themeColor="text1"/>
        </w:rPr>
        <w:t>3 = Timeline appears generally feasible but includes assumptions or dependencies that are not fully addressed.</w:t>
      </w:r>
    </w:p>
    <w:p w14:paraId="76E9ECEB" w14:textId="21855DDE" w:rsidR="00827E19" w:rsidRPr="00DD30EE" w:rsidRDefault="00827E19" w:rsidP="00A828D3">
      <w:pPr>
        <w:pStyle w:val="NoSpacing"/>
        <w:numPr>
          <w:ilvl w:val="3"/>
          <w:numId w:val="9"/>
        </w:numPr>
        <w:rPr>
          <w:rFonts w:asciiTheme="majorHAnsi" w:hAnsiTheme="majorHAnsi" w:cstheme="majorHAnsi"/>
          <w:color w:val="000000" w:themeColor="text1"/>
        </w:rPr>
      </w:pPr>
      <w:r w:rsidRPr="00132E2A">
        <w:rPr>
          <w:rFonts w:asciiTheme="majorHAnsi" w:hAnsiTheme="majorHAnsi" w:cstheme="majorHAnsi"/>
          <w:color w:val="000000" w:themeColor="text1"/>
        </w:rPr>
        <w:t>0 = Timeline is not feasible, internally inconsistent, or does not align with program requirements.</w:t>
      </w:r>
    </w:p>
    <w:p w14:paraId="604ACCA9" w14:textId="77777777" w:rsidR="00827E19" w:rsidRDefault="00827E19" w:rsidP="00A828D3">
      <w:pPr>
        <w:pStyle w:val="NoSpacing"/>
        <w:rPr>
          <w:rFonts w:asciiTheme="majorHAnsi" w:hAnsiTheme="majorHAnsi" w:cstheme="majorHAnsi"/>
          <w:b/>
          <w:bCs/>
          <w:i/>
          <w:iCs/>
          <w:color w:val="000000" w:themeColor="text1"/>
        </w:rPr>
      </w:pPr>
    </w:p>
    <w:p w14:paraId="0732ECC2" w14:textId="172E1E45" w:rsidR="00827E19" w:rsidRPr="005251EA" w:rsidRDefault="00563000" w:rsidP="00A828D3">
      <w:pPr>
        <w:pStyle w:val="NoSpacing"/>
        <w:rPr>
          <w:rFonts w:asciiTheme="majorHAnsi" w:hAnsiTheme="majorHAnsi" w:cstheme="majorHAnsi"/>
          <w:b/>
          <w:i/>
          <w:color w:val="000000" w:themeColor="text1"/>
        </w:rPr>
      </w:pPr>
      <w:r>
        <w:rPr>
          <w:rFonts w:asciiTheme="majorHAnsi" w:hAnsiTheme="majorHAnsi" w:cstheme="majorHAnsi"/>
          <w:b/>
          <w:i/>
          <w:color w:val="000000" w:themeColor="text1"/>
        </w:rPr>
        <w:lastRenderedPageBreak/>
        <w:t>5</w:t>
      </w:r>
      <w:r w:rsidR="00827E19" w:rsidRPr="005251EA">
        <w:rPr>
          <w:rFonts w:asciiTheme="majorHAnsi" w:hAnsiTheme="majorHAnsi" w:cstheme="majorHAnsi"/>
          <w:b/>
          <w:i/>
          <w:color w:val="000000" w:themeColor="text1"/>
        </w:rPr>
        <w:t xml:space="preserve"> Points</w:t>
      </w:r>
      <w:r w:rsidR="00827E19" w:rsidRPr="005251EA">
        <w:rPr>
          <w:rFonts w:asciiTheme="majorHAnsi" w:hAnsiTheme="majorHAnsi" w:cstheme="majorHAnsi"/>
          <w:b/>
          <w:i/>
          <w:color w:val="000000" w:themeColor="text1"/>
        </w:rPr>
        <w:tab/>
      </w:r>
      <w:r w:rsidR="00827E19" w:rsidRPr="005251EA">
        <w:rPr>
          <w:rFonts w:asciiTheme="majorHAnsi" w:hAnsiTheme="majorHAnsi" w:cstheme="majorHAnsi"/>
          <w:b/>
          <w:i/>
          <w:color w:val="000000" w:themeColor="text1"/>
        </w:rPr>
        <w:tab/>
        <w:t>Budget Development</w:t>
      </w:r>
    </w:p>
    <w:p w14:paraId="014EAE3F" w14:textId="7654EE12" w:rsidR="00827E19" w:rsidRPr="00054623" w:rsidRDefault="00827E19" w:rsidP="00A828D3">
      <w:pPr>
        <w:pStyle w:val="NoSpacing"/>
        <w:ind w:left="2160"/>
        <w:rPr>
          <w:rFonts w:asciiTheme="majorHAnsi" w:hAnsiTheme="majorHAnsi" w:cstheme="majorHAnsi"/>
          <w:color w:val="000000" w:themeColor="text1"/>
        </w:rPr>
      </w:pPr>
      <w:r>
        <w:rPr>
          <w:rFonts w:asciiTheme="majorHAnsi" w:hAnsiTheme="majorHAnsi" w:cstheme="majorHAnsi"/>
          <w:color w:val="000000" w:themeColor="text1"/>
        </w:rPr>
        <w:t xml:space="preserve">(5 points) </w:t>
      </w:r>
      <w:r w:rsidRPr="00054623">
        <w:rPr>
          <w:rFonts w:asciiTheme="majorHAnsi" w:hAnsiTheme="majorHAnsi" w:cstheme="majorHAnsi"/>
          <w:color w:val="000000" w:themeColor="text1"/>
        </w:rPr>
        <w:t xml:space="preserve">Using the provided budget template (“Attachment A”), is the budget reasonable for the intent of the program? </w:t>
      </w:r>
    </w:p>
    <w:p w14:paraId="3BBF238F" w14:textId="2316BC41" w:rsidR="00827E19" w:rsidRDefault="00827E19" w:rsidP="00A828D3">
      <w:pPr>
        <w:pStyle w:val="NoSpacing"/>
        <w:numPr>
          <w:ilvl w:val="0"/>
          <w:numId w:val="10"/>
        </w:numPr>
        <w:rPr>
          <w:rFonts w:asciiTheme="majorHAnsi" w:hAnsiTheme="majorHAnsi" w:cstheme="majorHAnsi"/>
          <w:color w:val="000000" w:themeColor="text1"/>
        </w:rPr>
      </w:pPr>
      <w:r>
        <w:rPr>
          <w:rFonts w:asciiTheme="majorHAnsi" w:hAnsiTheme="majorHAnsi" w:cstheme="majorHAnsi"/>
          <w:color w:val="000000" w:themeColor="text1"/>
        </w:rPr>
        <w:t xml:space="preserve">5 = </w:t>
      </w:r>
      <w:r w:rsidRPr="000F3666">
        <w:rPr>
          <w:rFonts w:asciiTheme="majorHAnsi" w:hAnsiTheme="majorHAnsi" w:cstheme="majorHAnsi"/>
          <w:color w:val="000000" w:themeColor="text1"/>
        </w:rPr>
        <w:t>Budget reflects a sound understanding of program needs and available resources, with costs appropriately scaled to</w:t>
      </w:r>
      <w:r w:rsidR="00DB518D">
        <w:rPr>
          <w:rFonts w:asciiTheme="majorHAnsi" w:hAnsiTheme="majorHAnsi" w:cstheme="majorHAnsi"/>
          <w:color w:val="000000" w:themeColor="text1"/>
        </w:rPr>
        <w:t xml:space="preserve"> reflect</w:t>
      </w:r>
      <w:r w:rsidRPr="000F3666">
        <w:rPr>
          <w:rFonts w:asciiTheme="majorHAnsi" w:hAnsiTheme="majorHAnsi" w:cstheme="majorHAnsi"/>
          <w:color w:val="000000" w:themeColor="text1"/>
        </w:rPr>
        <w:t xml:space="preserve"> planned </w:t>
      </w:r>
      <w:r>
        <w:rPr>
          <w:rFonts w:asciiTheme="majorHAnsi" w:hAnsiTheme="majorHAnsi" w:cstheme="majorHAnsi"/>
          <w:color w:val="000000" w:themeColor="text1"/>
        </w:rPr>
        <w:t>programming</w:t>
      </w:r>
      <w:r w:rsidRPr="000F3666">
        <w:rPr>
          <w:rFonts w:asciiTheme="majorHAnsi" w:hAnsiTheme="majorHAnsi" w:cstheme="majorHAnsi"/>
          <w:color w:val="000000" w:themeColor="text1"/>
        </w:rPr>
        <w:t xml:space="preserve"> and staffing.</w:t>
      </w:r>
    </w:p>
    <w:p w14:paraId="4F0C3149" w14:textId="4712EA9B" w:rsidR="00827E19" w:rsidRPr="000F3666" w:rsidRDefault="00827E19" w:rsidP="00A828D3">
      <w:pPr>
        <w:pStyle w:val="NoSpacing"/>
        <w:numPr>
          <w:ilvl w:val="0"/>
          <w:numId w:val="10"/>
        </w:numPr>
        <w:rPr>
          <w:rFonts w:asciiTheme="majorHAnsi" w:hAnsiTheme="majorHAnsi" w:cstheme="majorHAnsi"/>
          <w:color w:val="000000" w:themeColor="text1"/>
        </w:rPr>
      </w:pPr>
      <w:r w:rsidRPr="0074501C">
        <w:rPr>
          <w:rFonts w:asciiTheme="majorHAnsi" w:hAnsiTheme="majorHAnsi" w:cstheme="majorHAnsi"/>
          <w:color w:val="000000" w:themeColor="text1"/>
        </w:rPr>
        <w:t xml:space="preserve">3 = </w:t>
      </w:r>
      <w:r w:rsidRPr="000F3666">
        <w:rPr>
          <w:rFonts w:asciiTheme="majorHAnsi" w:hAnsiTheme="majorHAnsi" w:cstheme="majorHAnsi"/>
          <w:color w:val="000000" w:themeColor="text1"/>
        </w:rPr>
        <w:t>Budget is mostly appropriate but leaves gaps in cost justification, resource alignment, or funding continuity</w:t>
      </w:r>
    </w:p>
    <w:p w14:paraId="62533FB9" w14:textId="77777777" w:rsidR="00827E19" w:rsidRDefault="00827E19" w:rsidP="00A828D3">
      <w:pPr>
        <w:pStyle w:val="NoSpacing"/>
        <w:numPr>
          <w:ilvl w:val="0"/>
          <w:numId w:val="10"/>
        </w:numPr>
        <w:rPr>
          <w:rFonts w:asciiTheme="majorHAnsi" w:hAnsiTheme="majorHAnsi" w:cstheme="majorHAnsi"/>
          <w:color w:val="000000" w:themeColor="text1"/>
        </w:rPr>
      </w:pPr>
      <w:r w:rsidRPr="000F3666">
        <w:rPr>
          <w:rFonts w:asciiTheme="majorHAnsi" w:hAnsiTheme="majorHAnsi" w:cstheme="majorHAnsi"/>
          <w:color w:val="000000" w:themeColor="text1"/>
        </w:rPr>
        <w:t xml:space="preserve">0 </w:t>
      </w:r>
      <w:r w:rsidRPr="00474B87">
        <w:rPr>
          <w:rFonts w:asciiTheme="majorHAnsi" w:hAnsiTheme="majorHAnsi" w:cstheme="majorHAnsi"/>
          <w:color w:val="000000" w:themeColor="text1"/>
        </w:rPr>
        <w:t xml:space="preserve">= </w:t>
      </w:r>
      <w:r w:rsidRPr="000F3666">
        <w:rPr>
          <w:rFonts w:asciiTheme="majorHAnsi" w:hAnsiTheme="majorHAnsi" w:cstheme="majorHAnsi"/>
          <w:color w:val="000000" w:themeColor="text1"/>
        </w:rPr>
        <w:t>Budget does not demonstrate financial viability, includes unclear or misaligned costs, or fails to meet program requirements.</w:t>
      </w:r>
    </w:p>
    <w:p w14:paraId="2A4B4413" w14:textId="77777777" w:rsidR="000907AD" w:rsidRPr="00054623" w:rsidRDefault="000907AD" w:rsidP="02EC67FB">
      <w:pPr>
        <w:pStyle w:val="NoSpacing"/>
        <w:jc w:val="both"/>
        <w:rPr>
          <w:rFonts w:asciiTheme="majorHAnsi" w:hAnsiTheme="majorHAnsi" w:cstheme="majorHAnsi"/>
          <w:b/>
          <w:bCs/>
          <w:sz w:val="28"/>
          <w:szCs w:val="28"/>
        </w:rPr>
      </w:pPr>
    </w:p>
    <w:p w14:paraId="0EDFAEFE" w14:textId="779B7906" w:rsidR="000907AD" w:rsidRPr="00CB4345" w:rsidRDefault="00222CDD" w:rsidP="00CB4345">
      <w:pPr>
        <w:pStyle w:val="Heading2"/>
        <w:numPr>
          <w:ilvl w:val="0"/>
          <w:numId w:val="7"/>
        </w:numPr>
        <w:jc w:val="center"/>
        <w:rPr>
          <w:b/>
          <w:bCs/>
          <w:color w:val="171717" w:themeColor="background2" w:themeShade="1A"/>
        </w:rPr>
      </w:pPr>
      <w:r w:rsidRPr="00CB4345">
        <w:rPr>
          <w:b/>
          <w:bCs/>
          <w:color w:val="171717" w:themeColor="background2" w:themeShade="1A"/>
        </w:rPr>
        <w:t xml:space="preserve">Application </w:t>
      </w:r>
      <w:r w:rsidR="000907AD" w:rsidRPr="00CB4345">
        <w:rPr>
          <w:b/>
          <w:bCs/>
          <w:color w:val="171717" w:themeColor="background2" w:themeShade="1A"/>
        </w:rPr>
        <w:t>Instructions</w:t>
      </w:r>
    </w:p>
    <w:p w14:paraId="242D2811" w14:textId="15A820DE" w:rsidR="00AF740C" w:rsidRDefault="00AF740C" w:rsidP="4C4715EF">
      <w:pPr>
        <w:rPr>
          <w:rFonts w:asciiTheme="majorHAnsi" w:hAnsiTheme="majorHAnsi" w:cstheme="majorBidi"/>
          <w:color w:val="000000" w:themeColor="text1"/>
          <w:sz w:val="22"/>
        </w:rPr>
      </w:pPr>
      <w:r w:rsidRPr="4C4715EF">
        <w:rPr>
          <w:rFonts w:asciiTheme="majorHAnsi" w:hAnsiTheme="majorHAnsi" w:cstheme="majorBidi"/>
          <w:color w:val="000000" w:themeColor="text1"/>
          <w:sz w:val="22"/>
        </w:rPr>
        <w:t>Applicants should submit</w:t>
      </w:r>
      <w:r w:rsidR="006A5255" w:rsidRPr="4C4715EF">
        <w:rPr>
          <w:rFonts w:asciiTheme="majorHAnsi" w:hAnsiTheme="majorHAnsi" w:cstheme="majorBidi"/>
          <w:color w:val="000000" w:themeColor="text1"/>
          <w:sz w:val="22"/>
        </w:rPr>
        <w:t xml:space="preserve"> the following information</w:t>
      </w:r>
      <w:r w:rsidR="00A35EBC" w:rsidRPr="4C4715EF">
        <w:rPr>
          <w:rFonts w:asciiTheme="majorHAnsi" w:hAnsiTheme="majorHAnsi" w:cstheme="majorBidi"/>
          <w:color w:val="000000" w:themeColor="text1"/>
          <w:sz w:val="22"/>
        </w:rPr>
        <w:t xml:space="preserve"> as a</w:t>
      </w:r>
      <w:r w:rsidR="00AB2438" w:rsidRPr="4C4715EF">
        <w:rPr>
          <w:rFonts w:asciiTheme="majorHAnsi" w:hAnsiTheme="majorHAnsi" w:cstheme="majorBidi"/>
          <w:color w:val="000000" w:themeColor="text1"/>
          <w:sz w:val="22"/>
        </w:rPr>
        <w:t xml:space="preserve"> clearly labeled </w:t>
      </w:r>
      <w:r w:rsidR="00A35EBC" w:rsidRPr="4C4715EF">
        <w:rPr>
          <w:rFonts w:asciiTheme="majorHAnsi" w:hAnsiTheme="majorHAnsi" w:cstheme="majorBidi"/>
          <w:color w:val="000000" w:themeColor="text1"/>
          <w:sz w:val="22"/>
        </w:rPr>
        <w:t>application packet to</w:t>
      </w:r>
      <w:r w:rsidR="006A5255" w:rsidRPr="4C4715EF">
        <w:rPr>
          <w:rFonts w:asciiTheme="majorHAnsi" w:hAnsiTheme="majorHAnsi" w:cstheme="majorBidi"/>
          <w:color w:val="000000" w:themeColor="text1"/>
          <w:sz w:val="22"/>
        </w:rPr>
        <w:t xml:space="preserve"> </w:t>
      </w:r>
      <w:hyperlink r:id="rId13">
        <w:r w:rsidR="00FD36FE" w:rsidRPr="4C4715EF">
          <w:rPr>
            <w:rStyle w:val="Hyperlink"/>
            <w:rFonts w:asciiTheme="majorHAnsi" w:hAnsiTheme="majorHAnsi" w:cstheme="majorBidi"/>
            <w:sz w:val="22"/>
          </w:rPr>
          <w:t>john.landis@ky.gov</w:t>
        </w:r>
      </w:hyperlink>
      <w:r w:rsidR="00A35EBC" w:rsidRPr="4C4715EF">
        <w:rPr>
          <w:rFonts w:asciiTheme="majorHAnsi" w:hAnsiTheme="majorHAnsi" w:cstheme="majorBidi"/>
          <w:sz w:val="22"/>
        </w:rPr>
        <w:t xml:space="preserve"> </w:t>
      </w:r>
      <w:r w:rsidR="006E0282" w:rsidRPr="4C4715EF">
        <w:rPr>
          <w:rFonts w:asciiTheme="majorHAnsi" w:hAnsiTheme="majorHAnsi" w:cstheme="majorBidi"/>
          <w:color w:val="000000" w:themeColor="text1"/>
          <w:sz w:val="22"/>
        </w:rPr>
        <w:t xml:space="preserve">by </w:t>
      </w:r>
      <w:r w:rsidR="008C3E5C" w:rsidRPr="4C4715EF">
        <w:rPr>
          <w:rFonts w:asciiTheme="majorHAnsi" w:hAnsiTheme="majorHAnsi" w:cstheme="majorBidi"/>
          <w:color w:val="000000" w:themeColor="text1"/>
          <w:sz w:val="22"/>
        </w:rPr>
        <w:t xml:space="preserve">June </w:t>
      </w:r>
      <w:r w:rsidR="00B2380C" w:rsidRPr="4C4715EF">
        <w:rPr>
          <w:rFonts w:asciiTheme="majorHAnsi" w:hAnsiTheme="majorHAnsi" w:cstheme="majorBidi"/>
          <w:color w:val="000000" w:themeColor="text1"/>
          <w:sz w:val="22"/>
        </w:rPr>
        <w:t>12</w:t>
      </w:r>
      <w:r w:rsidR="00A35EBC" w:rsidRPr="4C4715EF">
        <w:rPr>
          <w:rFonts w:asciiTheme="majorHAnsi" w:hAnsiTheme="majorHAnsi" w:cstheme="majorBidi"/>
          <w:color w:val="000000" w:themeColor="text1"/>
          <w:sz w:val="22"/>
        </w:rPr>
        <w:t xml:space="preserve">, </w:t>
      </w:r>
      <w:proofErr w:type="gramStart"/>
      <w:r w:rsidR="00A35EBC" w:rsidRPr="4C4715EF">
        <w:rPr>
          <w:rFonts w:asciiTheme="majorHAnsi" w:hAnsiTheme="majorHAnsi" w:cstheme="majorBidi"/>
          <w:color w:val="000000" w:themeColor="text1"/>
          <w:sz w:val="22"/>
        </w:rPr>
        <w:t>2026</w:t>
      </w:r>
      <w:proofErr w:type="gramEnd"/>
      <w:r w:rsidR="00A35EBC" w:rsidRPr="4C4715EF">
        <w:rPr>
          <w:rFonts w:asciiTheme="majorHAnsi" w:hAnsiTheme="majorHAnsi" w:cstheme="majorBidi"/>
          <w:color w:val="000000" w:themeColor="text1"/>
          <w:sz w:val="22"/>
        </w:rPr>
        <w:t xml:space="preserve"> for </w:t>
      </w:r>
      <w:r w:rsidR="00D74904">
        <w:rPr>
          <w:rFonts w:asciiTheme="majorHAnsi" w:hAnsiTheme="majorHAnsi" w:cstheme="majorBidi"/>
          <w:color w:val="000000" w:themeColor="text1"/>
          <w:sz w:val="22"/>
        </w:rPr>
        <w:t>Year 1 funding.</w:t>
      </w:r>
    </w:p>
    <w:p w14:paraId="4E730979" w14:textId="77777777" w:rsidR="00350B4D" w:rsidRDefault="00AF740C" w:rsidP="00AF740C">
      <w:pPr>
        <w:pStyle w:val="ListParagraph"/>
        <w:numPr>
          <w:ilvl w:val="0"/>
          <w:numId w:val="6"/>
        </w:numPr>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A one-page cover sheet </w:t>
      </w:r>
      <w:r w:rsidR="00A02CEC">
        <w:rPr>
          <w:rFonts w:asciiTheme="majorHAnsi" w:hAnsiTheme="majorHAnsi" w:cstheme="majorHAnsi"/>
          <w:color w:val="000000" w:themeColor="text1"/>
          <w:sz w:val="22"/>
        </w:rPr>
        <w:t>that includes</w:t>
      </w:r>
      <w:r w:rsidR="00350B4D">
        <w:rPr>
          <w:rFonts w:asciiTheme="majorHAnsi" w:hAnsiTheme="majorHAnsi" w:cstheme="majorHAnsi"/>
          <w:color w:val="000000" w:themeColor="text1"/>
          <w:sz w:val="22"/>
        </w:rPr>
        <w:t>:</w:t>
      </w:r>
    </w:p>
    <w:p w14:paraId="75FC005D" w14:textId="62ECBCC4" w:rsidR="00350B4D" w:rsidRDefault="00242E92" w:rsidP="00350B4D">
      <w:pPr>
        <w:pStyle w:val="ListParagraph"/>
        <w:numPr>
          <w:ilvl w:val="1"/>
          <w:numId w:val="6"/>
        </w:numPr>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Applicant organization name </w:t>
      </w:r>
    </w:p>
    <w:p w14:paraId="78273EE4" w14:textId="7F7B8275" w:rsidR="00242E92" w:rsidRDefault="00242E92" w:rsidP="00350B4D">
      <w:pPr>
        <w:pStyle w:val="ListParagraph"/>
        <w:numPr>
          <w:ilvl w:val="1"/>
          <w:numId w:val="6"/>
        </w:numPr>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Proposed project title </w:t>
      </w:r>
    </w:p>
    <w:p w14:paraId="4A9601D9" w14:textId="7AFB2F13" w:rsidR="006A5255" w:rsidRDefault="00350B4D" w:rsidP="00350B4D">
      <w:pPr>
        <w:pStyle w:val="ListParagraph"/>
        <w:numPr>
          <w:ilvl w:val="1"/>
          <w:numId w:val="6"/>
        </w:numPr>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Name, title, </w:t>
      </w:r>
      <w:r w:rsidR="00242E92">
        <w:rPr>
          <w:rFonts w:asciiTheme="majorHAnsi" w:hAnsiTheme="majorHAnsi" w:cstheme="majorHAnsi"/>
          <w:color w:val="000000" w:themeColor="text1"/>
          <w:sz w:val="22"/>
        </w:rPr>
        <w:t xml:space="preserve">phone number, </w:t>
      </w:r>
      <w:r>
        <w:rPr>
          <w:rFonts w:asciiTheme="majorHAnsi" w:hAnsiTheme="majorHAnsi" w:cstheme="majorHAnsi"/>
          <w:color w:val="000000" w:themeColor="text1"/>
          <w:sz w:val="22"/>
        </w:rPr>
        <w:t xml:space="preserve">and email address </w:t>
      </w:r>
      <w:r w:rsidR="006A5255">
        <w:rPr>
          <w:rFonts w:asciiTheme="majorHAnsi" w:hAnsiTheme="majorHAnsi" w:cstheme="majorHAnsi"/>
          <w:color w:val="000000" w:themeColor="text1"/>
          <w:sz w:val="22"/>
        </w:rPr>
        <w:t xml:space="preserve">of </w:t>
      </w:r>
      <w:r w:rsidR="00242E92">
        <w:rPr>
          <w:rFonts w:asciiTheme="majorHAnsi" w:hAnsiTheme="majorHAnsi" w:cstheme="majorHAnsi"/>
          <w:color w:val="000000" w:themeColor="text1"/>
          <w:sz w:val="22"/>
        </w:rPr>
        <w:t xml:space="preserve">the primary point of contact </w:t>
      </w:r>
    </w:p>
    <w:p w14:paraId="5AEB2574" w14:textId="19C6F963" w:rsidR="00242E92" w:rsidRDefault="00242E92" w:rsidP="00350B4D">
      <w:pPr>
        <w:pStyle w:val="ListParagraph"/>
        <w:numPr>
          <w:ilvl w:val="1"/>
          <w:numId w:val="6"/>
        </w:numPr>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Legal status of the applicant organization (e.g., </w:t>
      </w:r>
      <w:r w:rsidR="00817A3B">
        <w:rPr>
          <w:rFonts w:asciiTheme="majorHAnsi" w:hAnsiTheme="majorHAnsi" w:cstheme="majorHAnsi"/>
          <w:color w:val="000000" w:themeColor="text1"/>
          <w:sz w:val="22"/>
        </w:rPr>
        <w:t>501(c)(3) non-profit)</w:t>
      </w:r>
      <w:r>
        <w:rPr>
          <w:rFonts w:asciiTheme="majorHAnsi" w:hAnsiTheme="majorHAnsi" w:cstheme="majorHAnsi"/>
          <w:color w:val="000000" w:themeColor="text1"/>
          <w:sz w:val="22"/>
        </w:rPr>
        <w:t xml:space="preserve"> </w:t>
      </w:r>
    </w:p>
    <w:p w14:paraId="4998BCBE" w14:textId="0132D02D" w:rsidR="00AF740C" w:rsidRDefault="00A02CEC" w:rsidP="006A5255">
      <w:pPr>
        <w:pStyle w:val="ListParagraph"/>
        <w:numPr>
          <w:ilvl w:val="0"/>
          <w:numId w:val="6"/>
        </w:numPr>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 </w:t>
      </w:r>
      <w:r w:rsidR="006A5255">
        <w:rPr>
          <w:rFonts w:asciiTheme="majorHAnsi" w:hAnsiTheme="majorHAnsi" w:cstheme="majorHAnsi"/>
          <w:color w:val="000000" w:themeColor="text1"/>
          <w:sz w:val="22"/>
        </w:rPr>
        <w:t xml:space="preserve">An application narrative </w:t>
      </w:r>
      <w:r w:rsidR="006A5255" w:rsidRPr="006205B2">
        <w:rPr>
          <w:rFonts w:asciiTheme="majorHAnsi" w:hAnsiTheme="majorHAnsi" w:cstheme="majorHAnsi"/>
          <w:b/>
          <w:bCs/>
          <w:color w:val="000000" w:themeColor="text1"/>
          <w:sz w:val="22"/>
        </w:rPr>
        <w:t>not to exceed t</w:t>
      </w:r>
      <w:r w:rsidR="00A544DE">
        <w:rPr>
          <w:rFonts w:asciiTheme="majorHAnsi" w:hAnsiTheme="majorHAnsi" w:cstheme="majorHAnsi"/>
          <w:b/>
          <w:bCs/>
          <w:color w:val="000000" w:themeColor="text1"/>
          <w:sz w:val="22"/>
        </w:rPr>
        <w:t>wenty</w:t>
      </w:r>
      <w:r w:rsidR="006A5255" w:rsidRPr="006205B2">
        <w:rPr>
          <w:rFonts w:asciiTheme="majorHAnsi" w:hAnsiTheme="majorHAnsi" w:cstheme="majorHAnsi"/>
          <w:b/>
          <w:bCs/>
          <w:color w:val="000000" w:themeColor="text1"/>
          <w:sz w:val="22"/>
        </w:rPr>
        <w:t xml:space="preserve"> (</w:t>
      </w:r>
      <w:r w:rsidR="00A544DE">
        <w:rPr>
          <w:rFonts w:asciiTheme="majorHAnsi" w:hAnsiTheme="majorHAnsi" w:cstheme="majorHAnsi"/>
          <w:b/>
          <w:bCs/>
          <w:color w:val="000000" w:themeColor="text1"/>
          <w:sz w:val="22"/>
        </w:rPr>
        <w:t>2</w:t>
      </w:r>
      <w:r w:rsidR="006A0DEB">
        <w:rPr>
          <w:rFonts w:asciiTheme="majorHAnsi" w:hAnsiTheme="majorHAnsi" w:cstheme="majorHAnsi"/>
          <w:b/>
          <w:bCs/>
          <w:color w:val="000000" w:themeColor="text1"/>
          <w:sz w:val="22"/>
        </w:rPr>
        <w:t>0</w:t>
      </w:r>
      <w:r w:rsidR="006A5255" w:rsidRPr="006205B2">
        <w:rPr>
          <w:rFonts w:asciiTheme="majorHAnsi" w:hAnsiTheme="majorHAnsi" w:cstheme="majorHAnsi"/>
          <w:b/>
          <w:bCs/>
          <w:color w:val="000000" w:themeColor="text1"/>
          <w:sz w:val="22"/>
        </w:rPr>
        <w:t>) pages</w:t>
      </w:r>
      <w:r w:rsidR="006A5255">
        <w:rPr>
          <w:rFonts w:asciiTheme="majorHAnsi" w:hAnsiTheme="majorHAnsi" w:cstheme="majorHAnsi"/>
          <w:color w:val="000000" w:themeColor="text1"/>
          <w:sz w:val="22"/>
        </w:rPr>
        <w:t xml:space="preserve"> that </w:t>
      </w:r>
      <w:r w:rsidR="006205B2">
        <w:rPr>
          <w:rFonts w:asciiTheme="majorHAnsi" w:hAnsiTheme="majorHAnsi" w:cstheme="majorHAnsi"/>
          <w:color w:val="000000" w:themeColor="text1"/>
          <w:sz w:val="22"/>
        </w:rPr>
        <w:t xml:space="preserve">includes: </w:t>
      </w:r>
    </w:p>
    <w:p w14:paraId="3A81E6D5" w14:textId="661349E3" w:rsidR="009E739F" w:rsidRDefault="006205B2" w:rsidP="006205B2">
      <w:pPr>
        <w:pStyle w:val="ListParagraph"/>
        <w:numPr>
          <w:ilvl w:val="1"/>
          <w:numId w:val="6"/>
        </w:numPr>
        <w:rPr>
          <w:rFonts w:asciiTheme="majorHAnsi" w:hAnsiTheme="majorHAnsi" w:cstheme="majorHAnsi"/>
          <w:color w:val="000000" w:themeColor="text1"/>
          <w:sz w:val="22"/>
        </w:rPr>
      </w:pPr>
      <w:r w:rsidRPr="006205B2">
        <w:rPr>
          <w:rFonts w:asciiTheme="majorHAnsi" w:hAnsiTheme="majorHAnsi" w:cstheme="majorHAnsi"/>
          <w:color w:val="000000" w:themeColor="text1"/>
          <w:sz w:val="22"/>
        </w:rPr>
        <w:t xml:space="preserve">Description of the </w:t>
      </w:r>
      <w:r w:rsidR="009E739F">
        <w:rPr>
          <w:rFonts w:asciiTheme="majorHAnsi" w:hAnsiTheme="majorHAnsi" w:cstheme="majorHAnsi"/>
          <w:color w:val="000000" w:themeColor="text1"/>
          <w:sz w:val="22"/>
        </w:rPr>
        <w:t>applicant</w:t>
      </w:r>
      <w:r w:rsidR="00D75414">
        <w:rPr>
          <w:rFonts w:asciiTheme="majorHAnsi" w:hAnsiTheme="majorHAnsi" w:cstheme="majorHAnsi"/>
          <w:color w:val="000000" w:themeColor="text1"/>
          <w:sz w:val="22"/>
        </w:rPr>
        <w:t>’s</w:t>
      </w:r>
      <w:r w:rsidR="009E739F">
        <w:rPr>
          <w:rFonts w:asciiTheme="majorHAnsi" w:hAnsiTheme="majorHAnsi" w:cstheme="majorHAnsi"/>
          <w:color w:val="000000" w:themeColor="text1"/>
          <w:sz w:val="22"/>
        </w:rPr>
        <w:t xml:space="preserve"> organization, including relevant experience providing mobile dental services or community-based dental care and experience serving rural Kentucky populations.</w:t>
      </w:r>
    </w:p>
    <w:p w14:paraId="71565C2A" w14:textId="53F89638" w:rsidR="00886432" w:rsidRDefault="00886432" w:rsidP="00886432">
      <w:pPr>
        <w:pStyle w:val="ListParagraph"/>
        <w:numPr>
          <w:ilvl w:val="1"/>
          <w:numId w:val="6"/>
        </w:numPr>
        <w:rPr>
          <w:rFonts w:asciiTheme="majorHAnsi" w:hAnsiTheme="majorHAnsi" w:cstheme="majorHAnsi"/>
          <w:color w:val="000000" w:themeColor="text1"/>
          <w:sz w:val="22"/>
        </w:rPr>
      </w:pPr>
      <w:r>
        <w:rPr>
          <w:rFonts w:asciiTheme="majorHAnsi" w:hAnsiTheme="majorHAnsi" w:cstheme="majorHAnsi"/>
          <w:color w:val="000000" w:themeColor="text1"/>
          <w:sz w:val="22"/>
        </w:rPr>
        <w:t>Description of the proposed mobile dental services model, including mobile units to be deployed, clinical services to be provided, proposed service locations and settings (e.g., community sites, schools, Local Health Departments), and anticipated service volume and geographic coverage</w:t>
      </w:r>
      <w:r w:rsidR="006A0DEB">
        <w:rPr>
          <w:rFonts w:asciiTheme="majorHAnsi" w:hAnsiTheme="majorHAnsi" w:cstheme="majorHAnsi"/>
          <w:color w:val="000000" w:themeColor="text1"/>
          <w:sz w:val="22"/>
        </w:rPr>
        <w:t>.</w:t>
      </w:r>
    </w:p>
    <w:p w14:paraId="335382DA" w14:textId="714578AE" w:rsidR="006A0DEB" w:rsidRPr="00CB4345" w:rsidRDefault="006A0DEB" w:rsidP="00886432">
      <w:pPr>
        <w:pStyle w:val="ListParagraph"/>
        <w:numPr>
          <w:ilvl w:val="1"/>
          <w:numId w:val="6"/>
        </w:numPr>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Description of planned community engagement and coordination, including approach </w:t>
      </w:r>
      <w:r w:rsidRPr="00CB4345">
        <w:rPr>
          <w:rFonts w:asciiTheme="majorHAnsi" w:hAnsiTheme="majorHAnsi" w:cstheme="majorHAnsi"/>
          <w:color w:val="000000" w:themeColor="text1"/>
          <w:sz w:val="22"/>
        </w:rPr>
        <w:t>to</w:t>
      </w:r>
      <w:r w:rsidR="00CB4345" w:rsidRPr="00CB4345">
        <w:rPr>
          <w:rFonts w:asciiTheme="majorHAnsi" w:hAnsiTheme="majorHAnsi" w:cstheme="majorHAnsi"/>
          <w:color w:val="000000" w:themeColor="text1"/>
          <w:sz w:val="22"/>
        </w:rPr>
        <w:t xml:space="preserve"> patient outreach and continuity of care</w:t>
      </w:r>
      <w:r w:rsidR="0028575D" w:rsidRPr="00CB4345">
        <w:rPr>
          <w:rFonts w:asciiTheme="majorHAnsi" w:hAnsiTheme="majorHAnsi" w:cstheme="majorHAnsi"/>
          <w:color w:val="000000" w:themeColor="text1"/>
          <w:sz w:val="22"/>
        </w:rPr>
        <w:t>.</w:t>
      </w:r>
    </w:p>
    <w:p w14:paraId="71FB8774" w14:textId="315B984D" w:rsidR="006A0DEB" w:rsidRPr="006A0DEB" w:rsidRDefault="006A0DEB" w:rsidP="006A0DEB">
      <w:pPr>
        <w:pStyle w:val="ListParagraph"/>
        <w:numPr>
          <w:ilvl w:val="1"/>
          <w:numId w:val="6"/>
        </w:numPr>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Description of anticipated staffing and operations, including </w:t>
      </w:r>
      <w:r w:rsidR="00886432">
        <w:rPr>
          <w:rFonts w:asciiTheme="majorHAnsi" w:hAnsiTheme="majorHAnsi" w:cstheme="majorHAnsi"/>
          <w:color w:val="000000" w:themeColor="text1"/>
          <w:sz w:val="22"/>
        </w:rPr>
        <w:t xml:space="preserve">clinical and operational staff </w:t>
      </w:r>
      <w:r>
        <w:rPr>
          <w:rFonts w:asciiTheme="majorHAnsi" w:hAnsiTheme="majorHAnsi" w:cstheme="majorHAnsi"/>
          <w:color w:val="000000" w:themeColor="text1"/>
          <w:sz w:val="22"/>
        </w:rPr>
        <w:t xml:space="preserve">to be deployed </w:t>
      </w:r>
      <w:r w:rsidR="00886432">
        <w:rPr>
          <w:rFonts w:asciiTheme="majorHAnsi" w:hAnsiTheme="majorHAnsi" w:cstheme="majorHAnsi"/>
          <w:color w:val="000000" w:themeColor="text1"/>
          <w:sz w:val="22"/>
        </w:rPr>
        <w:t>and day-to-day operations of mobile service delivery.</w:t>
      </w:r>
    </w:p>
    <w:p w14:paraId="5A6EB1B7" w14:textId="0BBA43A0" w:rsidR="006A0DEB" w:rsidRPr="006A0DEB" w:rsidRDefault="006A0DEB" w:rsidP="006A0DEB">
      <w:pPr>
        <w:pStyle w:val="ListParagraph"/>
        <w:numPr>
          <w:ilvl w:val="1"/>
          <w:numId w:val="6"/>
        </w:numPr>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Description of potential challenges to mobile dental service delivery in rural areas and planned mitigation strategies. </w:t>
      </w:r>
    </w:p>
    <w:p w14:paraId="3FDB4F29" w14:textId="77777777" w:rsidR="008562A6" w:rsidRDefault="008562A6" w:rsidP="006205B2">
      <w:pPr>
        <w:pStyle w:val="ListParagraph"/>
        <w:numPr>
          <w:ilvl w:val="1"/>
          <w:numId w:val="6"/>
        </w:numPr>
        <w:rPr>
          <w:rFonts w:asciiTheme="majorHAnsi" w:hAnsiTheme="majorHAnsi" w:cstheme="majorHAnsi"/>
          <w:color w:val="000000" w:themeColor="text1"/>
          <w:sz w:val="22"/>
        </w:rPr>
      </w:pPr>
      <w:r>
        <w:rPr>
          <w:rFonts w:asciiTheme="majorHAnsi" w:hAnsiTheme="majorHAnsi" w:cstheme="majorHAnsi"/>
          <w:color w:val="000000" w:themeColor="text1"/>
          <w:sz w:val="22"/>
        </w:rPr>
        <w:t>An</w:t>
      </w:r>
      <w:r w:rsidR="006205B2">
        <w:rPr>
          <w:rFonts w:asciiTheme="majorHAnsi" w:hAnsiTheme="majorHAnsi" w:cstheme="majorHAnsi"/>
          <w:color w:val="000000" w:themeColor="text1"/>
          <w:sz w:val="22"/>
        </w:rPr>
        <w:t xml:space="preserve"> evaluation plan, including outcomes to be measured, data collection methods, and how results will be used to assess success.</w:t>
      </w:r>
    </w:p>
    <w:p w14:paraId="04CC7662" w14:textId="7A4C9E29" w:rsidR="006205B2" w:rsidRDefault="008562A6" w:rsidP="006205B2">
      <w:pPr>
        <w:pStyle w:val="ListParagraph"/>
        <w:numPr>
          <w:ilvl w:val="1"/>
          <w:numId w:val="6"/>
        </w:numPr>
        <w:rPr>
          <w:rFonts w:asciiTheme="majorHAnsi" w:hAnsiTheme="majorHAnsi" w:cstheme="majorHAnsi"/>
          <w:color w:val="000000" w:themeColor="text1"/>
          <w:sz w:val="22"/>
        </w:rPr>
      </w:pPr>
      <w:r>
        <w:rPr>
          <w:rFonts w:asciiTheme="majorHAnsi" w:hAnsiTheme="majorHAnsi" w:cstheme="majorHAnsi"/>
          <w:color w:val="000000" w:themeColor="text1"/>
          <w:sz w:val="22"/>
        </w:rPr>
        <w:t>A sustainability plan</w:t>
      </w:r>
      <w:r w:rsidR="00C850DA">
        <w:rPr>
          <w:rFonts w:asciiTheme="majorHAnsi" w:hAnsiTheme="majorHAnsi" w:cstheme="majorHAnsi"/>
          <w:color w:val="000000" w:themeColor="text1"/>
          <w:sz w:val="22"/>
        </w:rPr>
        <w:t xml:space="preserve"> for how </w:t>
      </w:r>
      <w:r w:rsidR="006A0DEB">
        <w:rPr>
          <w:rFonts w:asciiTheme="majorHAnsi" w:hAnsiTheme="majorHAnsi" w:cstheme="majorHAnsi"/>
          <w:color w:val="000000" w:themeColor="text1"/>
          <w:sz w:val="22"/>
        </w:rPr>
        <w:t xml:space="preserve">services will be continued or transitioned to alternate funding sources, fixed clinical sites, or community partners at the conclusion of the RHTP grant. </w:t>
      </w:r>
    </w:p>
    <w:p w14:paraId="5568E5E3" w14:textId="01927F7B" w:rsidR="006205B2" w:rsidRDefault="006205B2" w:rsidP="544066F9">
      <w:pPr>
        <w:pStyle w:val="ListParagraph"/>
        <w:numPr>
          <w:ilvl w:val="1"/>
          <w:numId w:val="6"/>
        </w:numPr>
        <w:rPr>
          <w:rFonts w:asciiTheme="majorHAnsi" w:hAnsiTheme="majorHAnsi" w:cstheme="majorBidi"/>
          <w:color w:val="000000" w:themeColor="text1"/>
          <w:sz w:val="22"/>
        </w:rPr>
      </w:pPr>
      <w:r w:rsidRPr="544066F9">
        <w:rPr>
          <w:rFonts w:asciiTheme="majorHAnsi" w:hAnsiTheme="majorHAnsi" w:cstheme="majorBidi"/>
          <w:color w:val="000000" w:themeColor="text1"/>
          <w:sz w:val="22"/>
        </w:rPr>
        <w:t xml:space="preserve">Timeline with identified milestones </w:t>
      </w:r>
      <w:r w:rsidR="0010736B">
        <w:rPr>
          <w:rFonts w:asciiTheme="majorHAnsi" w:hAnsiTheme="majorHAnsi" w:cstheme="majorBidi"/>
          <w:color w:val="000000" w:themeColor="text1"/>
          <w:sz w:val="22"/>
        </w:rPr>
        <w:t xml:space="preserve">and deliverables </w:t>
      </w:r>
      <w:r w:rsidRPr="544066F9">
        <w:rPr>
          <w:rFonts w:asciiTheme="majorHAnsi" w:hAnsiTheme="majorHAnsi" w:cstheme="majorBidi"/>
          <w:color w:val="000000" w:themeColor="text1"/>
          <w:sz w:val="22"/>
        </w:rPr>
        <w:t xml:space="preserve">for implementation of the program from </w:t>
      </w:r>
      <w:r w:rsidR="00D74904">
        <w:rPr>
          <w:rFonts w:asciiTheme="majorHAnsi" w:hAnsiTheme="majorHAnsi" w:cstheme="majorBidi"/>
          <w:color w:val="000000" w:themeColor="text1"/>
          <w:sz w:val="22"/>
        </w:rPr>
        <w:t>October</w:t>
      </w:r>
      <w:r w:rsidRPr="544066F9">
        <w:rPr>
          <w:rFonts w:asciiTheme="majorHAnsi" w:hAnsiTheme="majorHAnsi" w:cstheme="majorBidi"/>
          <w:color w:val="000000" w:themeColor="text1"/>
          <w:sz w:val="22"/>
        </w:rPr>
        <w:t xml:space="preserve"> 1, </w:t>
      </w:r>
      <w:proofErr w:type="gramStart"/>
      <w:r w:rsidRPr="544066F9">
        <w:rPr>
          <w:rFonts w:asciiTheme="majorHAnsi" w:hAnsiTheme="majorHAnsi" w:cstheme="majorBidi"/>
          <w:color w:val="000000" w:themeColor="text1"/>
          <w:sz w:val="22"/>
        </w:rPr>
        <w:t>2026</w:t>
      </w:r>
      <w:proofErr w:type="gramEnd"/>
      <w:r w:rsidRPr="544066F9">
        <w:rPr>
          <w:rFonts w:asciiTheme="majorHAnsi" w:hAnsiTheme="majorHAnsi" w:cstheme="majorBidi"/>
          <w:color w:val="000000" w:themeColor="text1"/>
          <w:sz w:val="22"/>
        </w:rPr>
        <w:t xml:space="preserve"> through </w:t>
      </w:r>
      <w:r w:rsidR="008B5EF4" w:rsidRPr="544066F9">
        <w:rPr>
          <w:rFonts w:asciiTheme="majorHAnsi" w:hAnsiTheme="majorHAnsi" w:cstheme="majorBidi"/>
          <w:color w:val="000000" w:themeColor="text1"/>
          <w:sz w:val="22"/>
        </w:rPr>
        <w:t>September</w:t>
      </w:r>
      <w:r w:rsidRPr="544066F9">
        <w:rPr>
          <w:rFonts w:asciiTheme="majorHAnsi" w:hAnsiTheme="majorHAnsi" w:cstheme="majorBidi"/>
          <w:color w:val="000000" w:themeColor="text1"/>
          <w:sz w:val="22"/>
        </w:rPr>
        <w:t xml:space="preserve"> 30, 2027.</w:t>
      </w:r>
    </w:p>
    <w:p w14:paraId="65DD0DB7" w14:textId="171BAF7B" w:rsidR="006205B2" w:rsidRDefault="002D0554" w:rsidP="006205B2">
      <w:pPr>
        <w:pStyle w:val="ListParagraph"/>
        <w:numPr>
          <w:ilvl w:val="0"/>
          <w:numId w:val="6"/>
        </w:numPr>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Supporting documentation </w:t>
      </w:r>
      <w:r w:rsidR="00D40C72" w:rsidRPr="00D40C72">
        <w:rPr>
          <w:rFonts w:asciiTheme="majorHAnsi" w:hAnsiTheme="majorHAnsi" w:cstheme="majorHAnsi"/>
          <w:b/>
          <w:bCs/>
          <w:color w:val="000000" w:themeColor="text1"/>
          <w:sz w:val="22"/>
        </w:rPr>
        <w:t xml:space="preserve">not included in the </w:t>
      </w:r>
      <w:r w:rsidR="00A544DE" w:rsidRPr="00A544DE">
        <w:rPr>
          <w:rFonts w:asciiTheme="majorHAnsi" w:hAnsiTheme="majorHAnsi" w:cstheme="majorHAnsi"/>
          <w:b/>
          <w:bCs/>
          <w:color w:val="000000" w:themeColor="text1"/>
          <w:sz w:val="22"/>
        </w:rPr>
        <w:t>twenty</w:t>
      </w:r>
      <w:r w:rsidR="006A0DEB">
        <w:rPr>
          <w:rFonts w:asciiTheme="majorHAnsi" w:hAnsiTheme="majorHAnsi" w:cstheme="majorHAnsi"/>
          <w:b/>
          <w:bCs/>
          <w:color w:val="000000" w:themeColor="text1"/>
          <w:sz w:val="22"/>
        </w:rPr>
        <w:t xml:space="preserve"> </w:t>
      </w:r>
      <w:r w:rsidR="00A544DE" w:rsidRPr="00A544DE">
        <w:rPr>
          <w:rFonts w:asciiTheme="majorHAnsi" w:hAnsiTheme="majorHAnsi" w:cstheme="majorHAnsi"/>
          <w:b/>
          <w:bCs/>
          <w:color w:val="000000" w:themeColor="text1"/>
          <w:sz w:val="22"/>
        </w:rPr>
        <w:t>(2</w:t>
      </w:r>
      <w:r w:rsidR="006A0DEB">
        <w:rPr>
          <w:rFonts w:asciiTheme="majorHAnsi" w:hAnsiTheme="majorHAnsi" w:cstheme="majorHAnsi"/>
          <w:b/>
          <w:bCs/>
          <w:color w:val="000000" w:themeColor="text1"/>
          <w:sz w:val="22"/>
        </w:rPr>
        <w:t>0</w:t>
      </w:r>
      <w:r w:rsidR="00D40C72" w:rsidRPr="00D40C72">
        <w:rPr>
          <w:rFonts w:asciiTheme="majorHAnsi" w:hAnsiTheme="majorHAnsi" w:cstheme="majorHAnsi"/>
          <w:b/>
          <w:bCs/>
          <w:color w:val="000000" w:themeColor="text1"/>
          <w:sz w:val="22"/>
        </w:rPr>
        <w:t>) pages</w:t>
      </w:r>
      <w:r w:rsidR="00D40C72">
        <w:rPr>
          <w:rFonts w:asciiTheme="majorHAnsi" w:hAnsiTheme="majorHAnsi" w:cstheme="majorHAnsi"/>
          <w:color w:val="000000" w:themeColor="text1"/>
          <w:sz w:val="22"/>
        </w:rPr>
        <w:t>:</w:t>
      </w:r>
    </w:p>
    <w:p w14:paraId="762CD56F" w14:textId="2804BB4D" w:rsidR="00D40C72" w:rsidRDefault="00242E92" w:rsidP="00D40C72">
      <w:pPr>
        <w:pStyle w:val="ListParagraph"/>
        <w:numPr>
          <w:ilvl w:val="1"/>
          <w:numId w:val="6"/>
        </w:numPr>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Documentation demonstrating the applicant’s ability to operate mobile dental units (e.g., description or inventory of mobile dental units) </w:t>
      </w:r>
    </w:p>
    <w:p w14:paraId="7DD685E2" w14:textId="1D1CDF7A" w:rsidR="00242E92" w:rsidRDefault="00242E92" w:rsidP="00D40C72">
      <w:pPr>
        <w:pStyle w:val="ListParagraph"/>
        <w:numPr>
          <w:ilvl w:val="1"/>
          <w:numId w:val="6"/>
        </w:numPr>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Resumes or position descriptions for key clinical and operational staff </w:t>
      </w:r>
    </w:p>
    <w:p w14:paraId="1D9D7708" w14:textId="397CF02C" w:rsidR="00242E92" w:rsidRDefault="00242E92" w:rsidP="00D40C72">
      <w:pPr>
        <w:pStyle w:val="ListParagraph"/>
        <w:numPr>
          <w:ilvl w:val="1"/>
          <w:numId w:val="6"/>
        </w:numPr>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Proof of licensure and registration to operate dental services in Kentucky, as applicable </w:t>
      </w:r>
    </w:p>
    <w:p w14:paraId="35BBC53F" w14:textId="3B4ED004" w:rsidR="009E739F" w:rsidRDefault="009E739F" w:rsidP="00D40C72">
      <w:pPr>
        <w:pStyle w:val="ListParagraph"/>
        <w:numPr>
          <w:ilvl w:val="1"/>
          <w:numId w:val="6"/>
        </w:numPr>
        <w:rPr>
          <w:rFonts w:asciiTheme="majorHAnsi" w:hAnsiTheme="majorHAnsi" w:cstheme="majorHAnsi"/>
          <w:color w:val="000000" w:themeColor="text1"/>
          <w:sz w:val="22"/>
        </w:rPr>
      </w:pPr>
      <w:r>
        <w:rPr>
          <w:rFonts w:asciiTheme="majorHAnsi" w:hAnsiTheme="majorHAnsi" w:cstheme="majorHAnsi"/>
          <w:color w:val="000000" w:themeColor="text1"/>
          <w:sz w:val="22"/>
        </w:rPr>
        <w:t>Letter(s) of support or partnership from community sites or organizations where services are proposed to occur</w:t>
      </w:r>
    </w:p>
    <w:p w14:paraId="688779FD" w14:textId="6F5052BA" w:rsidR="00A26A4D" w:rsidRDefault="00A26A4D" w:rsidP="00AB2438">
      <w:pPr>
        <w:pStyle w:val="ListParagraph"/>
        <w:numPr>
          <w:ilvl w:val="1"/>
          <w:numId w:val="6"/>
        </w:numPr>
        <w:rPr>
          <w:rFonts w:asciiTheme="majorHAnsi" w:hAnsiTheme="majorHAnsi" w:cstheme="majorHAnsi"/>
          <w:color w:val="000000" w:themeColor="text1"/>
          <w:sz w:val="22"/>
        </w:rPr>
      </w:pPr>
      <w:r w:rsidRPr="00A26A4D">
        <w:rPr>
          <w:rFonts w:asciiTheme="majorHAnsi" w:hAnsiTheme="majorHAnsi" w:cstheme="majorHAnsi"/>
          <w:color w:val="000000" w:themeColor="text1"/>
          <w:sz w:val="22"/>
        </w:rPr>
        <w:t>Budget for FY27 using the provided budget template (“Attachment A”)</w:t>
      </w:r>
    </w:p>
    <w:p w14:paraId="13E32189" w14:textId="52E805A9" w:rsidR="009E739F" w:rsidRPr="009E739F" w:rsidRDefault="009E739F" w:rsidP="009E739F">
      <w:pPr>
        <w:rPr>
          <w:rFonts w:asciiTheme="majorHAnsi" w:hAnsiTheme="majorHAnsi" w:cstheme="majorHAnsi"/>
          <w:color w:val="000000" w:themeColor="text1"/>
          <w:sz w:val="22"/>
        </w:rPr>
      </w:pPr>
      <w:r>
        <w:rPr>
          <w:rFonts w:asciiTheme="majorHAnsi" w:hAnsiTheme="majorHAnsi" w:cstheme="majorHAnsi"/>
          <w:color w:val="000000" w:themeColor="text1"/>
          <w:sz w:val="22"/>
        </w:rPr>
        <w:t>DPH reserves the right to request additional information or clarification from applicants during the review process.</w:t>
      </w:r>
    </w:p>
    <w:p w14:paraId="52F9142D" w14:textId="77777777" w:rsidR="000907AD" w:rsidRPr="000907AD" w:rsidRDefault="000907AD" w:rsidP="000907AD"/>
    <w:p w14:paraId="51BEE03A" w14:textId="77777777" w:rsidR="005E610D" w:rsidRDefault="005E610D" w:rsidP="005E610D">
      <w:pPr>
        <w:rPr>
          <w:rFonts w:asciiTheme="majorHAnsi" w:hAnsiTheme="majorHAnsi" w:cstheme="majorHAnsi"/>
          <w:b/>
          <w:bCs/>
          <w:sz w:val="28"/>
          <w:szCs w:val="28"/>
        </w:rPr>
      </w:pPr>
    </w:p>
    <w:p w14:paraId="1CBDE473" w14:textId="3FB22933" w:rsidR="006B58F3" w:rsidRPr="00054623" w:rsidRDefault="006B58F3" w:rsidP="00645F07">
      <w:pPr>
        <w:jc w:val="center"/>
        <w:rPr>
          <w:rFonts w:asciiTheme="majorHAnsi" w:hAnsiTheme="majorHAnsi" w:cstheme="majorHAnsi"/>
          <w:b/>
          <w:bCs/>
          <w:sz w:val="28"/>
          <w:szCs w:val="28"/>
        </w:rPr>
      </w:pPr>
      <w:r w:rsidRPr="00054623">
        <w:rPr>
          <w:rFonts w:asciiTheme="majorHAnsi" w:hAnsiTheme="majorHAnsi" w:cstheme="majorHAnsi"/>
          <w:b/>
          <w:bCs/>
          <w:sz w:val="28"/>
          <w:szCs w:val="28"/>
        </w:rPr>
        <w:lastRenderedPageBreak/>
        <w:t xml:space="preserve">Thank you for your interest in applying for funding through the Rural Health Transformation Program to support </w:t>
      </w:r>
      <w:r w:rsidR="00645F07">
        <w:rPr>
          <w:rFonts w:asciiTheme="majorHAnsi" w:hAnsiTheme="majorHAnsi" w:cstheme="majorHAnsi"/>
          <w:b/>
          <w:bCs/>
          <w:sz w:val="28"/>
          <w:szCs w:val="28"/>
        </w:rPr>
        <w:t xml:space="preserve">access to dental care. </w:t>
      </w:r>
      <w:r w:rsidRPr="00054623">
        <w:rPr>
          <w:rFonts w:asciiTheme="majorHAnsi" w:hAnsiTheme="majorHAnsi" w:cstheme="majorHAnsi"/>
          <w:b/>
          <w:bCs/>
          <w:sz w:val="28"/>
          <w:szCs w:val="28"/>
        </w:rPr>
        <w:t xml:space="preserve">We value your commitment to </w:t>
      </w:r>
      <w:r w:rsidR="00645F07">
        <w:rPr>
          <w:rFonts w:asciiTheme="majorHAnsi" w:hAnsiTheme="majorHAnsi" w:cstheme="majorHAnsi"/>
          <w:b/>
          <w:bCs/>
          <w:sz w:val="28"/>
          <w:szCs w:val="28"/>
        </w:rPr>
        <w:t>improving rural oral health outcomes</w:t>
      </w:r>
      <w:r w:rsidR="000914AE">
        <w:rPr>
          <w:rFonts w:asciiTheme="majorHAnsi" w:hAnsiTheme="majorHAnsi" w:cstheme="majorHAnsi"/>
          <w:b/>
          <w:bCs/>
          <w:sz w:val="28"/>
          <w:szCs w:val="28"/>
        </w:rPr>
        <w:t xml:space="preserve"> in</w:t>
      </w:r>
      <w:r w:rsidRPr="00054623">
        <w:rPr>
          <w:rFonts w:asciiTheme="majorHAnsi" w:hAnsiTheme="majorHAnsi" w:cstheme="majorHAnsi"/>
          <w:b/>
          <w:bCs/>
          <w:sz w:val="28"/>
          <w:szCs w:val="28"/>
        </w:rPr>
        <w:t xml:space="preserve"> Kentucky.</w:t>
      </w:r>
    </w:p>
    <w:p w14:paraId="7F87A697" w14:textId="77777777" w:rsidR="005B78BA" w:rsidRPr="00054623" w:rsidRDefault="005B78BA" w:rsidP="006B58F3">
      <w:pPr>
        <w:jc w:val="center"/>
        <w:rPr>
          <w:rFonts w:asciiTheme="majorHAnsi" w:hAnsiTheme="majorHAnsi" w:cstheme="majorHAnsi"/>
          <w:b/>
          <w:bCs/>
          <w:sz w:val="28"/>
          <w:szCs w:val="28"/>
        </w:rPr>
      </w:pPr>
    </w:p>
    <w:p w14:paraId="56986A95" w14:textId="1313A7E9" w:rsidR="00DE6873" w:rsidRPr="00054623" w:rsidRDefault="006B58F3" w:rsidP="4C4715EF">
      <w:pPr>
        <w:jc w:val="center"/>
        <w:rPr>
          <w:rFonts w:asciiTheme="majorHAnsi" w:hAnsiTheme="majorHAnsi" w:cstheme="majorBidi"/>
          <w:sz w:val="28"/>
          <w:szCs w:val="28"/>
        </w:rPr>
      </w:pPr>
      <w:r w:rsidRPr="4C4715EF">
        <w:rPr>
          <w:rFonts w:asciiTheme="majorHAnsi" w:hAnsiTheme="majorHAnsi" w:cstheme="majorBidi"/>
          <w:sz w:val="28"/>
          <w:szCs w:val="28"/>
        </w:rPr>
        <w:t xml:space="preserve">Please note that </w:t>
      </w:r>
      <w:r w:rsidR="007818CF" w:rsidRPr="4C4715EF">
        <w:rPr>
          <w:rFonts w:asciiTheme="majorHAnsi" w:hAnsiTheme="majorHAnsi" w:cstheme="majorBidi"/>
          <w:sz w:val="28"/>
          <w:szCs w:val="28"/>
        </w:rPr>
        <w:t>a</w:t>
      </w:r>
      <w:r w:rsidRPr="4C4715EF">
        <w:rPr>
          <w:rFonts w:asciiTheme="majorHAnsi" w:hAnsiTheme="majorHAnsi" w:cstheme="majorBidi"/>
          <w:sz w:val="28"/>
          <w:szCs w:val="28"/>
        </w:rPr>
        <w:t xml:space="preserve">pplications received after the deadline will not be </w:t>
      </w:r>
      <w:r w:rsidR="007818CF" w:rsidRPr="4C4715EF">
        <w:rPr>
          <w:rFonts w:asciiTheme="majorHAnsi" w:hAnsiTheme="majorHAnsi" w:cstheme="majorBidi"/>
          <w:sz w:val="28"/>
          <w:szCs w:val="28"/>
        </w:rPr>
        <w:t xml:space="preserve">guaranteed consideration </w:t>
      </w:r>
      <w:r w:rsidRPr="4C4715EF">
        <w:rPr>
          <w:rFonts w:asciiTheme="majorHAnsi" w:hAnsiTheme="majorHAnsi" w:cstheme="majorBidi"/>
          <w:sz w:val="28"/>
          <w:szCs w:val="28"/>
        </w:rPr>
        <w:t xml:space="preserve">for </w:t>
      </w:r>
      <w:r w:rsidR="00D74904">
        <w:rPr>
          <w:rFonts w:asciiTheme="majorHAnsi" w:hAnsiTheme="majorHAnsi" w:cstheme="majorBidi"/>
          <w:sz w:val="28"/>
          <w:szCs w:val="28"/>
        </w:rPr>
        <w:t>Year 1 funding.</w:t>
      </w:r>
    </w:p>
    <w:sectPr w:rsidR="00DE6873" w:rsidRPr="00054623" w:rsidSect="002D0DE5">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D9FE" w14:textId="77777777" w:rsidR="00F96A02" w:rsidRDefault="00F96A02" w:rsidP="007E55B1">
      <w:r>
        <w:separator/>
      </w:r>
    </w:p>
  </w:endnote>
  <w:endnote w:type="continuationSeparator" w:id="0">
    <w:p w14:paraId="3641E339" w14:textId="77777777" w:rsidR="00F96A02" w:rsidRDefault="00F96A02" w:rsidP="007E55B1">
      <w:r>
        <w:continuationSeparator/>
      </w:r>
    </w:p>
  </w:endnote>
  <w:endnote w:type="continuationNotice" w:id="1">
    <w:p w14:paraId="371A7DAD" w14:textId="77777777" w:rsidR="00F96A02" w:rsidRDefault="00F96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97329"/>
      <w:docPartObj>
        <w:docPartGallery w:val="Page Numbers (Bottom of Page)"/>
        <w:docPartUnique/>
      </w:docPartObj>
    </w:sdtPr>
    <w:sdtEndPr>
      <w:rPr>
        <w:noProof/>
      </w:rPr>
    </w:sdtEndPr>
    <w:sdtContent>
      <w:p w14:paraId="43BF0F77" w14:textId="7B799E97" w:rsidR="00F57EB0" w:rsidRDefault="00F57E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035A8E" w14:textId="77777777" w:rsidR="00F57EB0" w:rsidRDefault="00F57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1F48" w14:textId="77777777" w:rsidR="00F96A02" w:rsidRDefault="00F96A02" w:rsidP="007E55B1">
      <w:r>
        <w:separator/>
      </w:r>
    </w:p>
  </w:footnote>
  <w:footnote w:type="continuationSeparator" w:id="0">
    <w:p w14:paraId="0A33D252" w14:textId="77777777" w:rsidR="00F96A02" w:rsidRDefault="00F96A02" w:rsidP="007E55B1">
      <w:r>
        <w:continuationSeparator/>
      </w:r>
    </w:p>
  </w:footnote>
  <w:footnote w:type="continuationNotice" w:id="1">
    <w:p w14:paraId="1A7B9880" w14:textId="77777777" w:rsidR="00F96A02" w:rsidRDefault="00F96A02"/>
  </w:footnote>
  <w:footnote w:id="2">
    <w:p w14:paraId="287C7F60" w14:textId="77777777" w:rsidR="00EC64D3" w:rsidRPr="006469C5" w:rsidRDefault="00A928C2" w:rsidP="00A928C2">
      <w:pPr>
        <w:pStyle w:val="FootnoteText"/>
        <w:rPr>
          <w:rStyle w:val="Hyperlink"/>
          <w:rFonts w:asciiTheme="majorHAnsi" w:hAnsiTheme="majorHAnsi" w:cstheme="majorHAnsi"/>
          <w:color w:val="000000" w:themeColor="text1"/>
        </w:rPr>
      </w:pPr>
      <w:r w:rsidRPr="006469C5">
        <w:rPr>
          <w:rStyle w:val="FootnoteReference"/>
          <w:rFonts w:asciiTheme="majorHAnsi" w:hAnsiTheme="majorHAnsi" w:cstheme="majorHAnsi"/>
        </w:rPr>
        <w:footnoteRef/>
      </w:r>
      <w:r w:rsidRPr="006469C5">
        <w:rPr>
          <w:rFonts w:asciiTheme="majorHAnsi" w:hAnsiTheme="majorHAnsi" w:cstheme="majorHAnsi"/>
        </w:rPr>
        <w:t xml:space="preserve"> For more information on this funding opportunity, see </w:t>
      </w:r>
      <w:hyperlink r:id="rId1" w:history="1">
        <w:r w:rsidRPr="006469C5">
          <w:rPr>
            <w:rStyle w:val="Hyperlink"/>
            <w:rFonts w:asciiTheme="majorHAnsi" w:hAnsiTheme="majorHAnsi" w:cstheme="majorHAnsi"/>
            <w:color w:val="000000" w:themeColor="text1"/>
          </w:rPr>
          <w:t>Governor’s Beshear’s press release</w:t>
        </w:r>
      </w:hyperlink>
      <w:r w:rsidRPr="006469C5">
        <w:rPr>
          <w:rFonts w:asciiTheme="majorHAnsi" w:hAnsiTheme="majorHAnsi" w:cstheme="majorHAnsi"/>
          <w:color w:val="000000" w:themeColor="text1"/>
        </w:rPr>
        <w:t xml:space="preserve">, the </w:t>
      </w:r>
      <w:hyperlink r:id="rId2" w:history="1">
        <w:r w:rsidRPr="006469C5">
          <w:rPr>
            <w:rStyle w:val="Hyperlink"/>
            <w:rFonts w:asciiTheme="majorHAnsi" w:hAnsiTheme="majorHAnsi" w:cstheme="majorHAnsi"/>
            <w:color w:val="000000" w:themeColor="text1"/>
          </w:rPr>
          <w:t>CMS Notice of Funding Opportunity</w:t>
        </w:r>
      </w:hyperlink>
      <w:r w:rsidRPr="006469C5">
        <w:rPr>
          <w:rFonts w:asciiTheme="majorHAnsi" w:hAnsiTheme="majorHAnsi" w:cstheme="majorHAnsi"/>
          <w:color w:val="000000" w:themeColor="text1"/>
        </w:rPr>
        <w:t xml:space="preserve">, and </w:t>
      </w:r>
      <w:r w:rsidRPr="006469C5">
        <w:rPr>
          <w:rFonts w:asciiTheme="majorHAnsi" w:hAnsiTheme="majorHAnsi" w:cstheme="majorHAnsi"/>
        </w:rPr>
        <w:fldChar w:fldCharType="begin"/>
      </w:r>
      <w:r w:rsidRPr="006469C5">
        <w:rPr>
          <w:rFonts w:asciiTheme="majorHAnsi" w:hAnsiTheme="majorHAnsi" w:cstheme="majorHAnsi"/>
        </w:rPr>
        <w:instrText>HYPERLINK "https://simpler.grants.gov/opportunity/782f996f-78f8-4742-8b68-d2bf50c87f99"</w:instrText>
      </w:r>
      <w:r w:rsidRPr="006469C5">
        <w:rPr>
          <w:rFonts w:asciiTheme="majorHAnsi" w:hAnsiTheme="majorHAnsi" w:cstheme="majorHAnsi"/>
        </w:rPr>
      </w:r>
      <w:r w:rsidRPr="006469C5">
        <w:rPr>
          <w:rFonts w:asciiTheme="majorHAnsi" w:hAnsiTheme="majorHAnsi" w:cstheme="majorHAnsi"/>
        </w:rPr>
        <w:fldChar w:fldCharType="separate"/>
      </w:r>
      <w:r w:rsidRPr="006469C5">
        <w:rPr>
          <w:rStyle w:val="Hyperlink"/>
          <w:rFonts w:asciiTheme="majorHAnsi" w:hAnsiTheme="majorHAnsi" w:cstheme="majorHAnsi"/>
          <w:color w:val="000000" w:themeColor="text1"/>
        </w:rPr>
        <w:t>federal assistance listing 93.798—Rural</w:t>
      </w:r>
    </w:p>
    <w:p w14:paraId="624E6B74" w14:textId="3A3BF03F" w:rsidR="00A928C2" w:rsidRPr="00B37D4B" w:rsidRDefault="00A928C2" w:rsidP="00A928C2">
      <w:pPr>
        <w:pStyle w:val="FootnoteText"/>
        <w:rPr>
          <w:rFonts w:asciiTheme="minorHAnsi" w:hAnsiTheme="minorHAnsi" w:cstheme="minorHAnsi"/>
        </w:rPr>
      </w:pPr>
      <w:bookmarkStart w:id="0" w:name="_Hlt224645967"/>
      <w:bookmarkStart w:id="1" w:name="_Hlt224645968"/>
      <w:bookmarkEnd w:id="0"/>
      <w:bookmarkEnd w:id="1"/>
      <w:r w:rsidRPr="006469C5">
        <w:rPr>
          <w:rStyle w:val="Hyperlink"/>
          <w:rFonts w:asciiTheme="majorHAnsi" w:hAnsiTheme="majorHAnsi" w:cstheme="majorHAnsi"/>
          <w:color w:val="000000" w:themeColor="text1"/>
        </w:rPr>
        <w:t xml:space="preserve"> Health Transformation Program</w:t>
      </w:r>
      <w:r w:rsidRPr="006469C5">
        <w:rPr>
          <w:rFonts w:asciiTheme="majorHAnsi" w:hAnsiTheme="majorHAnsi" w:cstheme="majorHAnsi"/>
        </w:rPr>
        <w:fldChar w:fldCharType="end"/>
      </w:r>
      <w:r w:rsidRPr="006469C5">
        <w:rPr>
          <w:rFonts w:asciiTheme="majorHAnsi" w:hAnsiTheme="majorHAnsi" w:cstheme="majorHAnsi"/>
          <w:color w:val="000000" w:themeColor="text1"/>
        </w:rPr>
        <w:t xml:space="preserve"> on Grants.gov.</w:t>
      </w:r>
    </w:p>
  </w:footnote>
  <w:footnote w:id="3">
    <w:p w14:paraId="5DAA0E63" w14:textId="030487B2" w:rsidR="00CB7628" w:rsidRPr="006469C5" w:rsidRDefault="00CB7628">
      <w:pPr>
        <w:pStyle w:val="FootnoteText"/>
        <w:rPr>
          <w:rFonts w:asciiTheme="majorHAnsi" w:hAnsiTheme="majorHAnsi" w:cstheme="majorHAnsi"/>
        </w:rPr>
      </w:pPr>
      <w:r w:rsidRPr="006469C5">
        <w:rPr>
          <w:rStyle w:val="FootnoteReference"/>
          <w:rFonts w:asciiTheme="majorHAnsi" w:hAnsiTheme="majorHAnsi" w:cstheme="majorHAnsi"/>
        </w:rPr>
        <w:footnoteRef/>
      </w:r>
      <w:r w:rsidRPr="006469C5">
        <w:rPr>
          <w:rFonts w:asciiTheme="majorHAnsi" w:hAnsiTheme="majorHAnsi" w:cstheme="majorHAnsi"/>
        </w:rPr>
        <w:t xml:space="preserve"> </w:t>
      </w:r>
      <w:r w:rsidR="00A94CB4" w:rsidRPr="006469C5">
        <w:rPr>
          <w:rFonts w:asciiTheme="majorHAnsi" w:hAnsiTheme="majorHAnsi" w:cstheme="majorHAnsi"/>
          <w:color w:val="000000" w:themeColor="text1"/>
        </w:rPr>
        <w:t xml:space="preserve">For additional details on our definition of “rural,” please visit: </w:t>
      </w:r>
      <w:hyperlink r:id="rId3" w:tgtFrame="_blank" w:tooltip="https://www.hrsa.gov/rural-health/about-us/what-is-rural" w:history="1">
        <w:r w:rsidR="00A94CB4" w:rsidRPr="006469C5">
          <w:rPr>
            <w:rStyle w:val="Hyperlink"/>
            <w:rFonts w:asciiTheme="majorHAnsi" w:hAnsiTheme="majorHAnsi" w:cstheme="majorHAnsi"/>
            <w:color w:val="000000" w:themeColor="text1"/>
          </w:rPr>
          <w:t>How We Define Rural | HRSA</w:t>
        </w:r>
      </w:hyperlink>
      <w:r w:rsidR="006469C5" w:rsidRPr="006469C5">
        <w:rPr>
          <w:rFonts w:asciiTheme="majorHAnsi" w:hAnsiTheme="majorHAnsi" w:cstheme="majorHAnsi"/>
        </w:rPr>
        <w:t>.</w:t>
      </w:r>
      <w:r w:rsidR="00CB48AB">
        <w:rPr>
          <w:rFonts w:asciiTheme="majorHAnsi" w:hAnsiTheme="majorHAnsi" w:cstheme="majorHAnsi"/>
        </w:rPr>
        <w:t xml:space="preserve"> To view a map of Kentucky’s rural counties, plea</w:t>
      </w:r>
      <w:r w:rsidR="00CB48AB" w:rsidRPr="00CB48AB">
        <w:rPr>
          <w:rFonts w:asciiTheme="majorHAnsi" w:hAnsiTheme="majorHAnsi" w:cstheme="majorHAnsi"/>
          <w:color w:val="000000" w:themeColor="text1"/>
        </w:rPr>
        <w:t xml:space="preserve">se visit: </w:t>
      </w:r>
      <w:hyperlink r:id="rId4" w:history="1">
        <w:r w:rsidR="00CB48AB" w:rsidRPr="00CB48AB">
          <w:rPr>
            <w:rStyle w:val="Hyperlink"/>
            <w:rFonts w:asciiTheme="majorHAnsi" w:hAnsiTheme="majorHAnsi" w:cstheme="majorHAnsi"/>
            <w:color w:val="000000" w:themeColor="text1"/>
          </w:rPr>
          <w:t>KY RHTP Other Supporting Documentation_CMS-RHT-26-001.pdf</w:t>
        </w:r>
      </w:hyperlink>
      <w:r w:rsidR="00CB48AB" w:rsidRPr="00CB48AB">
        <w:rPr>
          <w:rFonts w:asciiTheme="majorHAnsi" w:hAnsiTheme="majorHAnsi" w:cstheme="majorHAnsi"/>
          <w:color w:val="000000" w:themeColor="text1"/>
        </w:rPr>
        <w:t>.</w:t>
      </w:r>
    </w:p>
  </w:footnote>
  <w:footnote w:id="4">
    <w:p w14:paraId="711F9A46" w14:textId="4CAFC9C3" w:rsidR="00FE726E" w:rsidRPr="007D061B" w:rsidRDefault="004337FE" w:rsidP="00427A7F">
      <w:pPr>
        <w:pStyle w:val="FootnoteText"/>
        <w:rPr>
          <w:rFonts w:asciiTheme="majorHAnsi" w:hAnsiTheme="majorHAnsi" w:cstheme="majorHAnsi"/>
        </w:rPr>
      </w:pPr>
      <w:r w:rsidRPr="007D061B">
        <w:rPr>
          <w:rStyle w:val="FootnoteReference"/>
          <w:rFonts w:asciiTheme="majorHAnsi" w:hAnsiTheme="majorHAnsi" w:cstheme="majorHAnsi"/>
        </w:rPr>
        <w:footnoteRef/>
      </w:r>
      <w:r w:rsidRPr="007D061B">
        <w:rPr>
          <w:rFonts w:asciiTheme="majorHAnsi" w:hAnsiTheme="majorHAnsi" w:cstheme="majorHAnsi"/>
        </w:rPr>
        <w:t xml:space="preserve"> </w:t>
      </w:r>
      <w:r w:rsidR="00266D23" w:rsidRPr="007D061B">
        <w:rPr>
          <w:rFonts w:asciiTheme="majorHAnsi" w:hAnsiTheme="majorHAnsi" w:cstheme="majorHAnsi"/>
          <w:color w:val="000000" w:themeColor="text1"/>
        </w:rPr>
        <w:t xml:space="preserve">For more detail on funding limitations, reference the </w:t>
      </w:r>
      <w:hyperlink r:id="rId5" w:history="1">
        <w:r w:rsidR="00266D23" w:rsidRPr="007D061B">
          <w:rPr>
            <w:rStyle w:val="Hyperlink"/>
            <w:rFonts w:asciiTheme="majorHAnsi" w:hAnsiTheme="majorHAnsi" w:cstheme="majorHAnsi"/>
            <w:color w:val="000000" w:themeColor="text1"/>
          </w:rPr>
          <w:t>CMS Notice of Funding Opportunity</w:t>
        </w:r>
      </w:hyperlink>
      <w:r w:rsidR="006518CD">
        <w:rPr>
          <w:rFonts w:asciiTheme="majorHAnsi" w:hAnsiTheme="majorHAnsi" w:cstheme="majorHAnsi"/>
          <w:color w:val="000000" w:themeColor="text1"/>
        </w:rPr>
        <w:t>,</w:t>
      </w:r>
      <w:r w:rsidR="00266D23" w:rsidRPr="007D061B">
        <w:rPr>
          <w:rFonts w:asciiTheme="majorHAnsi" w:hAnsiTheme="majorHAnsi" w:cstheme="majorHAnsi"/>
          <w:color w:val="000000" w:themeColor="text1"/>
        </w:rPr>
        <w:t xml:space="preserve"> </w:t>
      </w:r>
      <w:hyperlink r:id="rId6" w:history="1">
        <w:r w:rsidR="00266D23" w:rsidRPr="007D061B">
          <w:rPr>
            <w:rStyle w:val="Hyperlink"/>
            <w:rFonts w:asciiTheme="majorHAnsi" w:hAnsiTheme="majorHAnsi" w:cstheme="majorHAnsi"/>
            <w:color w:val="000000" w:themeColor="text1"/>
          </w:rPr>
          <w:t>CMS Frequently Asked Questions</w:t>
        </w:r>
      </w:hyperlink>
      <w:r w:rsidR="006518CD">
        <w:rPr>
          <w:rFonts w:asciiTheme="majorHAnsi" w:hAnsiTheme="majorHAnsi" w:cstheme="majorHAnsi"/>
          <w:color w:val="000000" w:themeColor="text1"/>
        </w:rPr>
        <w:t>, an</w:t>
      </w:r>
      <w:r w:rsidR="006518CD" w:rsidRPr="00FF3BA7">
        <w:rPr>
          <w:rFonts w:asciiTheme="majorHAnsi" w:hAnsiTheme="majorHAnsi" w:cstheme="majorHAnsi"/>
          <w:color w:val="000000" w:themeColor="text1"/>
        </w:rPr>
        <w:t xml:space="preserve">d </w:t>
      </w:r>
      <w:hyperlink r:id="rId7" w:history="1">
        <w:r w:rsidR="006518CD" w:rsidRPr="00FF3BA7">
          <w:rPr>
            <w:rStyle w:val="Hyperlink"/>
            <w:rFonts w:asciiTheme="majorHAnsi" w:hAnsiTheme="majorHAnsi" w:cstheme="majorHAnsi"/>
            <w:color w:val="000000" w:themeColor="text1"/>
          </w:rPr>
          <w:t>CMS Notice of Award</w:t>
        </w:r>
      </w:hyperlink>
      <w:r w:rsidR="006518CD" w:rsidRPr="00FF3BA7">
        <w:rPr>
          <w:rFonts w:asciiTheme="majorHAnsi" w:hAnsiTheme="majorHAnsi" w:cstheme="majorHAnsi"/>
          <w:color w:val="000000" w:themeColor="text1"/>
        </w:rPr>
        <w:t>.</w:t>
      </w:r>
    </w:p>
    <w:p w14:paraId="766DA76B" w14:textId="1E0081B5" w:rsidR="00427A7F" w:rsidRDefault="00324D59" w:rsidP="00427A7F">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0A8"/>
    <w:multiLevelType w:val="multilevel"/>
    <w:tmpl w:val="8CDA153C"/>
    <w:lvl w:ilvl="0">
      <w:start w:val="1"/>
      <w:numFmt w:val="decimal"/>
      <w:lvlText w:val="%1."/>
      <w:lvlJc w:val="left"/>
      <w:pPr>
        <w:tabs>
          <w:tab w:val="num" w:pos="2790"/>
        </w:tabs>
        <w:ind w:left="2790" w:hanging="360"/>
      </w:pPr>
    </w:lvl>
    <w:lvl w:ilvl="1">
      <w:start w:val="1"/>
      <w:numFmt w:val="decimal"/>
      <w:lvlText w:val="%2."/>
      <w:lvlJc w:val="left"/>
      <w:pPr>
        <w:tabs>
          <w:tab w:val="num" w:pos="3510"/>
        </w:tabs>
        <w:ind w:left="3510" w:hanging="360"/>
      </w:pPr>
    </w:lvl>
    <w:lvl w:ilvl="2">
      <w:start w:val="1"/>
      <w:numFmt w:val="decimal"/>
      <w:lvlText w:val="%3."/>
      <w:lvlJc w:val="left"/>
      <w:pPr>
        <w:tabs>
          <w:tab w:val="num" w:pos="4230"/>
        </w:tabs>
        <w:ind w:left="4230" w:hanging="360"/>
      </w:pPr>
    </w:lvl>
    <w:lvl w:ilvl="3" w:tentative="1">
      <w:start w:val="1"/>
      <w:numFmt w:val="decimal"/>
      <w:lvlText w:val="%4."/>
      <w:lvlJc w:val="left"/>
      <w:pPr>
        <w:tabs>
          <w:tab w:val="num" w:pos="4950"/>
        </w:tabs>
        <w:ind w:left="4950" w:hanging="360"/>
      </w:pPr>
    </w:lvl>
    <w:lvl w:ilvl="4" w:tentative="1">
      <w:start w:val="1"/>
      <w:numFmt w:val="decimal"/>
      <w:lvlText w:val="%5."/>
      <w:lvlJc w:val="left"/>
      <w:pPr>
        <w:tabs>
          <w:tab w:val="num" w:pos="5670"/>
        </w:tabs>
        <w:ind w:left="5670" w:hanging="360"/>
      </w:pPr>
    </w:lvl>
    <w:lvl w:ilvl="5" w:tentative="1">
      <w:start w:val="1"/>
      <w:numFmt w:val="decimal"/>
      <w:lvlText w:val="%6."/>
      <w:lvlJc w:val="left"/>
      <w:pPr>
        <w:tabs>
          <w:tab w:val="num" w:pos="6390"/>
        </w:tabs>
        <w:ind w:left="6390" w:hanging="360"/>
      </w:pPr>
    </w:lvl>
    <w:lvl w:ilvl="6" w:tentative="1">
      <w:start w:val="1"/>
      <w:numFmt w:val="decimal"/>
      <w:lvlText w:val="%7."/>
      <w:lvlJc w:val="left"/>
      <w:pPr>
        <w:tabs>
          <w:tab w:val="num" w:pos="7110"/>
        </w:tabs>
        <w:ind w:left="7110" w:hanging="360"/>
      </w:pPr>
    </w:lvl>
    <w:lvl w:ilvl="7" w:tentative="1">
      <w:start w:val="1"/>
      <w:numFmt w:val="decimal"/>
      <w:lvlText w:val="%8."/>
      <w:lvlJc w:val="left"/>
      <w:pPr>
        <w:tabs>
          <w:tab w:val="num" w:pos="7830"/>
        </w:tabs>
        <w:ind w:left="7830" w:hanging="360"/>
      </w:pPr>
    </w:lvl>
    <w:lvl w:ilvl="8" w:tentative="1">
      <w:start w:val="1"/>
      <w:numFmt w:val="decimal"/>
      <w:lvlText w:val="%9."/>
      <w:lvlJc w:val="left"/>
      <w:pPr>
        <w:tabs>
          <w:tab w:val="num" w:pos="8550"/>
        </w:tabs>
        <w:ind w:left="8550" w:hanging="360"/>
      </w:pPr>
    </w:lvl>
  </w:abstractNum>
  <w:abstractNum w:abstractNumId="1" w15:restartNumberingAfterBreak="0">
    <w:nsid w:val="029653C9"/>
    <w:multiLevelType w:val="multilevel"/>
    <w:tmpl w:val="FD9C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935D3"/>
    <w:multiLevelType w:val="hybridMultilevel"/>
    <w:tmpl w:val="5914D004"/>
    <w:lvl w:ilvl="0" w:tplc="B9CA16E0">
      <w:start w:val="1"/>
      <w:numFmt w:val="decimal"/>
      <w:pStyle w:val="QuestionText"/>
      <w:lvlText w:val="Q%1."/>
      <w:lvlJc w:val="left"/>
      <w:pPr>
        <w:ind w:left="450" w:hanging="360"/>
      </w:pPr>
      <w:rPr>
        <w:rFonts w:hint="default"/>
        <w:color w:val="auto"/>
      </w:rPr>
    </w:lvl>
    <w:lvl w:ilvl="1" w:tplc="41667B7A">
      <w:start w:val="1"/>
      <w:numFmt w:val="decimal"/>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4433F43"/>
    <w:multiLevelType w:val="multilevel"/>
    <w:tmpl w:val="D0C0FD9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713039E"/>
    <w:multiLevelType w:val="multilevel"/>
    <w:tmpl w:val="C94860EC"/>
    <w:lvl w:ilvl="0">
      <w:start w:val="1"/>
      <w:numFmt w:val="decimal"/>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rPr>
        <w:rFonts w:hint="default"/>
      </w:rPr>
    </w:lvl>
    <w:lvl w:ilvl="2">
      <w:start w:val="1"/>
      <w:numFmt w:val="decimal"/>
      <w:lvlText w:val="%3."/>
      <w:lvlJc w:val="left"/>
      <w:pPr>
        <w:tabs>
          <w:tab w:val="num" w:pos="3960"/>
        </w:tabs>
        <w:ind w:left="3960" w:hanging="360"/>
      </w:pPr>
      <w:rPr>
        <w:rFonts w:hint="default"/>
      </w:rPr>
    </w:lvl>
    <w:lvl w:ilvl="3">
      <w:start w:val="1"/>
      <w:numFmt w:val="decimal"/>
      <w:lvlText w:val="%4."/>
      <w:lvlJc w:val="left"/>
      <w:pPr>
        <w:tabs>
          <w:tab w:val="num" w:pos="4680"/>
        </w:tabs>
        <w:ind w:left="4680" w:hanging="360"/>
      </w:pPr>
      <w:rPr>
        <w:rFonts w:hint="default"/>
      </w:rPr>
    </w:lvl>
    <w:lvl w:ilvl="4">
      <w:start w:val="1"/>
      <w:numFmt w:val="decimal"/>
      <w:lvlText w:val="%5."/>
      <w:lvlJc w:val="left"/>
      <w:pPr>
        <w:tabs>
          <w:tab w:val="num" w:pos="5400"/>
        </w:tabs>
        <w:ind w:left="5400" w:hanging="360"/>
      </w:pPr>
      <w:rPr>
        <w:rFonts w:hint="default"/>
      </w:rPr>
    </w:lvl>
    <w:lvl w:ilvl="5">
      <w:start w:val="1"/>
      <w:numFmt w:val="decimal"/>
      <w:lvlText w:val="%6."/>
      <w:lvlJc w:val="left"/>
      <w:pPr>
        <w:tabs>
          <w:tab w:val="num" w:pos="6120"/>
        </w:tabs>
        <w:ind w:left="6120" w:hanging="360"/>
      </w:pPr>
      <w:rPr>
        <w:rFonts w:hint="default"/>
      </w:rPr>
    </w:lvl>
    <w:lvl w:ilvl="6">
      <w:start w:val="1"/>
      <w:numFmt w:val="decimal"/>
      <w:lvlText w:val="%7."/>
      <w:lvlJc w:val="left"/>
      <w:pPr>
        <w:tabs>
          <w:tab w:val="num" w:pos="6840"/>
        </w:tabs>
        <w:ind w:left="6840" w:hanging="360"/>
      </w:pPr>
      <w:rPr>
        <w:rFonts w:hint="default"/>
      </w:rPr>
    </w:lvl>
    <w:lvl w:ilvl="7">
      <w:start w:val="1"/>
      <w:numFmt w:val="decimal"/>
      <w:lvlText w:val="%8."/>
      <w:lvlJc w:val="left"/>
      <w:pPr>
        <w:tabs>
          <w:tab w:val="num" w:pos="7560"/>
        </w:tabs>
        <w:ind w:left="7560" w:hanging="360"/>
      </w:pPr>
      <w:rPr>
        <w:rFonts w:hint="default"/>
      </w:rPr>
    </w:lvl>
    <w:lvl w:ilvl="8">
      <w:start w:val="1"/>
      <w:numFmt w:val="decimal"/>
      <w:lvlText w:val="%9."/>
      <w:lvlJc w:val="left"/>
      <w:pPr>
        <w:tabs>
          <w:tab w:val="num" w:pos="8280"/>
        </w:tabs>
        <w:ind w:left="8280" w:hanging="360"/>
      </w:pPr>
      <w:rPr>
        <w:rFonts w:hint="default"/>
      </w:rPr>
    </w:lvl>
  </w:abstractNum>
  <w:abstractNum w:abstractNumId="5" w15:restartNumberingAfterBreak="0">
    <w:nsid w:val="07806A41"/>
    <w:multiLevelType w:val="multilevel"/>
    <w:tmpl w:val="1EC6F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1246C"/>
    <w:multiLevelType w:val="multilevel"/>
    <w:tmpl w:val="6694A1D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rFonts w:asciiTheme="majorHAnsi" w:eastAsiaTheme="minorHAnsi" w:hAnsiTheme="majorHAnsi" w:cstheme="majorHAnsi"/>
      </w:rPr>
    </w:lvl>
    <w:lvl w:ilvl="4">
      <w:start w:val="1"/>
      <w:numFmt w:val="bullet"/>
      <w:lvlText w:val=""/>
      <w:lvlJc w:val="left"/>
      <w:pPr>
        <w:ind w:left="3600" w:hanging="360"/>
      </w:pPr>
      <w:rPr>
        <w:rFonts w:ascii="Symbol" w:hAnsi="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5A66A2"/>
    <w:multiLevelType w:val="hybridMultilevel"/>
    <w:tmpl w:val="94CE25EE"/>
    <w:lvl w:ilvl="0" w:tplc="BAD401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773060"/>
    <w:multiLevelType w:val="multilevel"/>
    <w:tmpl w:val="1022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4C115D"/>
    <w:multiLevelType w:val="multilevel"/>
    <w:tmpl w:val="99EC933C"/>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color w:val="00000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BF4994"/>
    <w:multiLevelType w:val="hybridMultilevel"/>
    <w:tmpl w:val="8974B40E"/>
    <w:lvl w:ilvl="0" w:tplc="FC54EEC8">
      <w:start w:val="1"/>
      <w:numFmt w:val="upperRoman"/>
      <w:lvlText w:val="%1."/>
      <w:lvlJc w:val="left"/>
      <w:pPr>
        <w:ind w:left="720" w:hanging="72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A70ACE"/>
    <w:multiLevelType w:val="hybridMultilevel"/>
    <w:tmpl w:val="A468D154"/>
    <w:lvl w:ilvl="0" w:tplc="FFFFFFFF">
      <w:start w:val="1"/>
      <w:numFmt w:val="lowerLetter"/>
      <w:lvlText w:val="%1."/>
      <w:lvlJc w:val="left"/>
      <w:pPr>
        <w:ind w:left="1080" w:hanging="360"/>
      </w:p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DD4046F"/>
    <w:multiLevelType w:val="hybridMultilevel"/>
    <w:tmpl w:val="9AAC50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1F3F657F"/>
    <w:multiLevelType w:val="multilevel"/>
    <w:tmpl w:val="1EC6F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A7AFA"/>
    <w:multiLevelType w:val="multilevel"/>
    <w:tmpl w:val="44003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BB23EF"/>
    <w:multiLevelType w:val="multilevel"/>
    <w:tmpl w:val="84F0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8F74AD"/>
    <w:multiLevelType w:val="multilevel"/>
    <w:tmpl w:val="AB1A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CC2BF0"/>
    <w:multiLevelType w:val="hybridMultilevel"/>
    <w:tmpl w:val="7E56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35008D"/>
    <w:multiLevelType w:val="hybridMultilevel"/>
    <w:tmpl w:val="A5B6A6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2C7E0763"/>
    <w:multiLevelType w:val="multilevel"/>
    <w:tmpl w:val="043CC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0A1896"/>
    <w:multiLevelType w:val="multilevel"/>
    <w:tmpl w:val="EBB2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3146FD"/>
    <w:multiLevelType w:val="hybridMultilevel"/>
    <w:tmpl w:val="6B948468"/>
    <w:lvl w:ilvl="0" w:tplc="BA807010">
      <w:start w:val="1"/>
      <w:numFmt w:val="decimalZero"/>
      <w:lvlText w:val="[%1]"/>
      <w:lvlJc w:val="left"/>
      <w:pPr>
        <w:ind w:left="1080" w:hanging="360"/>
      </w:pPr>
      <w:rPr>
        <w:rFonts w:cs="Times New Roman"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32C57898"/>
    <w:multiLevelType w:val="hybridMultilevel"/>
    <w:tmpl w:val="F370966A"/>
    <w:lvl w:ilvl="0" w:tplc="B3185130">
      <w:start w:val="1"/>
      <w:numFmt w:val="decimal"/>
      <w:lvlText w:val="%1)"/>
      <w:lvlJc w:val="left"/>
      <w:pPr>
        <w:ind w:left="720" w:hanging="360"/>
      </w:pPr>
      <w:rPr>
        <w:rFonts w:hint="default"/>
        <w:sz w:val="22"/>
        <w:szCs w:val="22"/>
      </w:rPr>
    </w:lvl>
    <w:lvl w:ilvl="1" w:tplc="0AC6CF14">
      <w:start w:val="1"/>
      <w:numFmt w:val="lowerLetter"/>
      <w:lvlText w:val="%2."/>
      <w:lvlJc w:val="left"/>
      <w:pPr>
        <w:ind w:left="1440" w:hanging="360"/>
      </w:pPr>
      <w:rPr>
        <w:rFonts w:asciiTheme="majorHAnsi" w:hAnsiTheme="majorHAnsi" w:cstheme="maj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BA6E5E"/>
    <w:multiLevelType w:val="hybridMultilevel"/>
    <w:tmpl w:val="D6F05F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5D979FF"/>
    <w:multiLevelType w:val="hybridMultilevel"/>
    <w:tmpl w:val="1F707538"/>
    <w:lvl w:ilvl="0" w:tplc="0E3692BE">
      <w:start w:val="1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C144CB"/>
    <w:multiLevelType w:val="multilevel"/>
    <w:tmpl w:val="D65E5A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7E20572"/>
    <w:multiLevelType w:val="multilevel"/>
    <w:tmpl w:val="3D3E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3A4AFE"/>
    <w:multiLevelType w:val="multilevel"/>
    <w:tmpl w:val="41189F2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DB4CE8"/>
    <w:multiLevelType w:val="multilevel"/>
    <w:tmpl w:val="60C6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8D018B"/>
    <w:multiLevelType w:val="multilevel"/>
    <w:tmpl w:val="CB3A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2A5340"/>
    <w:multiLevelType w:val="hybridMultilevel"/>
    <w:tmpl w:val="1880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62121F"/>
    <w:multiLevelType w:val="multilevel"/>
    <w:tmpl w:val="41C47B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B33A4E"/>
    <w:multiLevelType w:val="hybridMultilevel"/>
    <w:tmpl w:val="6B948468"/>
    <w:lvl w:ilvl="0" w:tplc="BA807010">
      <w:start w:val="1"/>
      <w:numFmt w:val="decimalZero"/>
      <w:lvlText w:val="[%1]"/>
      <w:lvlJc w:val="left"/>
      <w:pPr>
        <w:ind w:left="1080" w:hanging="360"/>
      </w:pPr>
      <w:rPr>
        <w:rFonts w:cs="Times New Roman"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466712F8"/>
    <w:multiLevelType w:val="multilevel"/>
    <w:tmpl w:val="067E860A"/>
    <w:lvl w:ilvl="0">
      <w:start w:val="2"/>
      <w:numFmt w:val="decimal"/>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rPr>
        <w:rFonts w:hint="default"/>
      </w:rPr>
    </w:lvl>
    <w:lvl w:ilvl="2">
      <w:start w:val="1"/>
      <w:numFmt w:val="decimal"/>
      <w:lvlText w:val="%3."/>
      <w:lvlJc w:val="left"/>
      <w:pPr>
        <w:tabs>
          <w:tab w:val="num" w:pos="3960"/>
        </w:tabs>
        <w:ind w:left="3960" w:hanging="360"/>
      </w:pPr>
      <w:rPr>
        <w:rFonts w:hint="default"/>
      </w:rPr>
    </w:lvl>
    <w:lvl w:ilvl="3">
      <w:start w:val="1"/>
      <w:numFmt w:val="decimal"/>
      <w:lvlText w:val="%4."/>
      <w:lvlJc w:val="left"/>
      <w:pPr>
        <w:tabs>
          <w:tab w:val="num" w:pos="4680"/>
        </w:tabs>
        <w:ind w:left="4680" w:hanging="360"/>
      </w:pPr>
      <w:rPr>
        <w:rFonts w:hint="default"/>
      </w:rPr>
    </w:lvl>
    <w:lvl w:ilvl="4">
      <w:start w:val="1"/>
      <w:numFmt w:val="decimal"/>
      <w:lvlText w:val="%5."/>
      <w:lvlJc w:val="left"/>
      <w:pPr>
        <w:tabs>
          <w:tab w:val="num" w:pos="5400"/>
        </w:tabs>
        <w:ind w:left="5400" w:hanging="360"/>
      </w:pPr>
      <w:rPr>
        <w:rFonts w:hint="default"/>
      </w:rPr>
    </w:lvl>
    <w:lvl w:ilvl="5">
      <w:start w:val="1"/>
      <w:numFmt w:val="decimal"/>
      <w:lvlText w:val="%6."/>
      <w:lvlJc w:val="left"/>
      <w:pPr>
        <w:tabs>
          <w:tab w:val="num" w:pos="6120"/>
        </w:tabs>
        <w:ind w:left="6120" w:hanging="360"/>
      </w:pPr>
      <w:rPr>
        <w:rFonts w:hint="default"/>
      </w:rPr>
    </w:lvl>
    <w:lvl w:ilvl="6">
      <w:start w:val="1"/>
      <w:numFmt w:val="decimal"/>
      <w:lvlText w:val="%7."/>
      <w:lvlJc w:val="left"/>
      <w:pPr>
        <w:tabs>
          <w:tab w:val="num" w:pos="6840"/>
        </w:tabs>
        <w:ind w:left="6840" w:hanging="360"/>
      </w:pPr>
      <w:rPr>
        <w:rFonts w:hint="default"/>
      </w:rPr>
    </w:lvl>
    <w:lvl w:ilvl="7">
      <w:start w:val="1"/>
      <w:numFmt w:val="decimal"/>
      <w:lvlText w:val="%8."/>
      <w:lvlJc w:val="left"/>
      <w:pPr>
        <w:tabs>
          <w:tab w:val="num" w:pos="7560"/>
        </w:tabs>
        <w:ind w:left="7560" w:hanging="360"/>
      </w:pPr>
      <w:rPr>
        <w:rFonts w:hint="default"/>
      </w:rPr>
    </w:lvl>
    <w:lvl w:ilvl="8">
      <w:start w:val="1"/>
      <w:numFmt w:val="decimal"/>
      <w:lvlText w:val="%9."/>
      <w:lvlJc w:val="left"/>
      <w:pPr>
        <w:tabs>
          <w:tab w:val="num" w:pos="8280"/>
        </w:tabs>
        <w:ind w:left="8280" w:hanging="360"/>
      </w:pPr>
      <w:rPr>
        <w:rFonts w:hint="default"/>
      </w:rPr>
    </w:lvl>
  </w:abstractNum>
  <w:abstractNum w:abstractNumId="34" w15:restartNumberingAfterBreak="0">
    <w:nsid w:val="46AA2867"/>
    <w:multiLevelType w:val="multilevel"/>
    <w:tmpl w:val="6694A1D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rFonts w:asciiTheme="majorHAnsi" w:eastAsiaTheme="minorHAnsi" w:hAnsiTheme="majorHAnsi" w:cstheme="majorHAnsi"/>
      </w:rPr>
    </w:lvl>
    <w:lvl w:ilvl="4">
      <w:start w:val="1"/>
      <w:numFmt w:val="bullet"/>
      <w:lvlText w:val=""/>
      <w:lvlJc w:val="left"/>
      <w:pPr>
        <w:ind w:left="3600" w:hanging="360"/>
      </w:pPr>
      <w:rPr>
        <w:rFonts w:ascii="Symbol" w:hAnsi="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64254C"/>
    <w:multiLevelType w:val="multilevel"/>
    <w:tmpl w:val="1790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C94D77"/>
    <w:multiLevelType w:val="hybridMultilevel"/>
    <w:tmpl w:val="351C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7856D8"/>
    <w:multiLevelType w:val="multilevel"/>
    <w:tmpl w:val="20DA9928"/>
    <w:lvl w:ilvl="0">
      <w:start w:val="1"/>
      <w:numFmt w:val="bullet"/>
      <w:lvlText w:val=""/>
      <w:lvlJc w:val="left"/>
      <w:pPr>
        <w:tabs>
          <w:tab w:val="num" w:pos="3600"/>
        </w:tabs>
        <w:ind w:left="3600" w:hanging="360"/>
      </w:pPr>
      <w:rPr>
        <w:rFonts w:ascii="Symbol" w:hAnsi="Symbol" w:hint="default"/>
      </w:r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5040"/>
        </w:tabs>
        <w:ind w:left="5040" w:hanging="360"/>
      </w:pPr>
    </w:lvl>
    <w:lvl w:ilvl="3" w:tentative="1">
      <w:start w:val="1"/>
      <w:numFmt w:val="decimal"/>
      <w:lvlText w:val="%4."/>
      <w:lvlJc w:val="left"/>
      <w:pPr>
        <w:tabs>
          <w:tab w:val="num" w:pos="5760"/>
        </w:tabs>
        <w:ind w:left="5760" w:hanging="360"/>
      </w:pPr>
    </w:lvl>
    <w:lvl w:ilvl="4" w:tentative="1">
      <w:start w:val="1"/>
      <w:numFmt w:val="decimal"/>
      <w:lvlText w:val="%5."/>
      <w:lvlJc w:val="left"/>
      <w:pPr>
        <w:tabs>
          <w:tab w:val="num" w:pos="6480"/>
        </w:tabs>
        <w:ind w:left="6480" w:hanging="360"/>
      </w:pPr>
    </w:lvl>
    <w:lvl w:ilvl="5" w:tentative="1">
      <w:start w:val="1"/>
      <w:numFmt w:val="decimal"/>
      <w:lvlText w:val="%6."/>
      <w:lvlJc w:val="left"/>
      <w:pPr>
        <w:tabs>
          <w:tab w:val="num" w:pos="7200"/>
        </w:tabs>
        <w:ind w:left="7200" w:hanging="360"/>
      </w:pPr>
    </w:lvl>
    <w:lvl w:ilvl="6" w:tentative="1">
      <w:start w:val="1"/>
      <w:numFmt w:val="decimal"/>
      <w:lvlText w:val="%7."/>
      <w:lvlJc w:val="left"/>
      <w:pPr>
        <w:tabs>
          <w:tab w:val="num" w:pos="7920"/>
        </w:tabs>
        <w:ind w:left="7920" w:hanging="360"/>
      </w:pPr>
    </w:lvl>
    <w:lvl w:ilvl="7" w:tentative="1">
      <w:start w:val="1"/>
      <w:numFmt w:val="decimal"/>
      <w:lvlText w:val="%8."/>
      <w:lvlJc w:val="left"/>
      <w:pPr>
        <w:tabs>
          <w:tab w:val="num" w:pos="8640"/>
        </w:tabs>
        <w:ind w:left="8640" w:hanging="360"/>
      </w:pPr>
    </w:lvl>
    <w:lvl w:ilvl="8" w:tentative="1">
      <w:start w:val="1"/>
      <w:numFmt w:val="decimal"/>
      <w:lvlText w:val="%9."/>
      <w:lvlJc w:val="left"/>
      <w:pPr>
        <w:tabs>
          <w:tab w:val="num" w:pos="9360"/>
        </w:tabs>
        <w:ind w:left="9360" w:hanging="360"/>
      </w:pPr>
    </w:lvl>
  </w:abstractNum>
  <w:abstractNum w:abstractNumId="38" w15:restartNumberingAfterBreak="0">
    <w:nsid w:val="5B1D26F2"/>
    <w:multiLevelType w:val="hybridMultilevel"/>
    <w:tmpl w:val="9B5A5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CD22964"/>
    <w:multiLevelType w:val="hybridMultilevel"/>
    <w:tmpl w:val="413E4EEE"/>
    <w:lvl w:ilvl="0" w:tplc="BA807010">
      <w:start w:val="1"/>
      <w:numFmt w:val="decimalZero"/>
      <w:lvlText w:val="[%1]"/>
      <w:lvlJc w:val="left"/>
      <w:pPr>
        <w:ind w:left="1080" w:hanging="360"/>
      </w:pPr>
      <w:rPr>
        <w:rFonts w:cs="Times New Roman"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617D4416"/>
    <w:multiLevelType w:val="multilevel"/>
    <w:tmpl w:val="52003DB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asciiTheme="majorHAnsi" w:eastAsiaTheme="minorHAnsi" w:hAnsiTheme="majorHAnsi" w:cstheme="majorHAnsi"/>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020154"/>
    <w:multiLevelType w:val="multilevel"/>
    <w:tmpl w:val="508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406C73"/>
    <w:multiLevelType w:val="multilevel"/>
    <w:tmpl w:val="A144419A"/>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43" w15:restartNumberingAfterBreak="0">
    <w:nsid w:val="663A7BE7"/>
    <w:multiLevelType w:val="hybridMultilevel"/>
    <w:tmpl w:val="58D8A7D4"/>
    <w:lvl w:ilvl="0" w:tplc="0E120A48">
      <w:start w:val="1"/>
      <w:numFmt w:val="decimal"/>
      <w:lvlText w:val="Q%1."/>
      <w:lvlJc w:val="left"/>
      <w:pPr>
        <w:ind w:left="360" w:hanging="360"/>
      </w:pPr>
      <w:rPr>
        <w:rFonts w:hint="default"/>
        <w:b w:val="0"/>
        <w:color w:val="auto"/>
      </w:rPr>
    </w:lvl>
    <w:lvl w:ilvl="1" w:tplc="33269352">
      <w:start w:val="1"/>
      <w:numFmt w:val="decimalZero"/>
      <w:suff w:val="space"/>
      <w:lvlText w:val="[%2]"/>
      <w:lvlJc w:val="left"/>
      <w:pPr>
        <w:ind w:left="720" w:hanging="360"/>
      </w:pPr>
      <w:rPr>
        <w:rFonts w:ascii="Arial" w:hAnsi="Arial" w:cs="Arial" w:hint="default"/>
        <w:b w:val="0"/>
        <w:i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7F2D98"/>
    <w:multiLevelType w:val="multilevel"/>
    <w:tmpl w:val="A6E0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CBB139B"/>
    <w:multiLevelType w:val="hybridMultilevel"/>
    <w:tmpl w:val="9C8E73E4"/>
    <w:lvl w:ilvl="0" w:tplc="61D48930">
      <w:start w:val="1"/>
      <w:numFmt w:val="bullet"/>
      <w:pStyle w:val="Norm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4E4582"/>
    <w:multiLevelType w:val="hybridMultilevel"/>
    <w:tmpl w:val="B2EED7B2"/>
    <w:lvl w:ilvl="0" w:tplc="41D047F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C2AF4"/>
    <w:multiLevelType w:val="multilevel"/>
    <w:tmpl w:val="811EE820"/>
    <w:lvl w:ilvl="0">
      <w:start w:val="1"/>
      <w:numFmt w:val="bullet"/>
      <w:lvlText w:val=""/>
      <w:lvlJc w:val="left"/>
      <w:pPr>
        <w:tabs>
          <w:tab w:val="num" w:pos="720"/>
        </w:tabs>
        <w:ind w:left="720" w:hanging="360"/>
      </w:pPr>
      <w:rPr>
        <w:rFonts w:ascii="Symbol" w:hAnsi="Symbol" w:hint="default"/>
        <w:sz w:val="20"/>
      </w:rPr>
    </w:lvl>
    <w:lvl w:ilvl="1">
      <w:start w:val="2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D55705"/>
    <w:multiLevelType w:val="hybridMultilevel"/>
    <w:tmpl w:val="61A45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63D55E0"/>
    <w:multiLevelType w:val="hybridMultilevel"/>
    <w:tmpl w:val="91CC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090F7E"/>
    <w:multiLevelType w:val="multilevel"/>
    <w:tmpl w:val="32C6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E961498"/>
    <w:multiLevelType w:val="hybridMultilevel"/>
    <w:tmpl w:val="FD4E26AE"/>
    <w:lvl w:ilvl="0" w:tplc="65166E38">
      <w:start w:val="1"/>
      <w:numFmt w:val="decimalZero"/>
      <w:pStyle w:val="ChoiceText"/>
      <w:lvlText w:val="[%1]"/>
      <w:lvlJc w:val="left"/>
      <w:pPr>
        <w:ind w:left="1080" w:hanging="360"/>
      </w:pPr>
      <w:rPr>
        <w:rFonts w:ascii="Arial" w:hAnsi="Arial" w:cs="Arial"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F8901CB"/>
    <w:multiLevelType w:val="multilevel"/>
    <w:tmpl w:val="EFAACDB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asciiTheme="majorHAnsi" w:eastAsiaTheme="minorHAnsi" w:hAnsiTheme="majorHAnsi" w:cstheme="majorHAnsi" w:hint="default"/>
      </w:rPr>
    </w:lvl>
    <w:lvl w:ilvl="4">
      <w:start w:val="1"/>
      <w:numFmt w:val="bullet"/>
      <w:lvlText w:val=""/>
      <w:lvlJc w:val="left"/>
      <w:pPr>
        <w:ind w:left="3240" w:hanging="360"/>
      </w:pPr>
      <w:rPr>
        <w:rFonts w:ascii="Symbol" w:hAnsi="Symbol"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1455057704">
    <w:abstractNumId w:val="2"/>
  </w:num>
  <w:num w:numId="2" w16cid:durableId="503781839">
    <w:abstractNumId w:val="45"/>
  </w:num>
  <w:num w:numId="3" w16cid:durableId="1084644046">
    <w:abstractNumId w:val="6"/>
  </w:num>
  <w:num w:numId="4" w16cid:durableId="1469276779">
    <w:abstractNumId w:val="46"/>
  </w:num>
  <w:num w:numId="5" w16cid:durableId="62678790">
    <w:abstractNumId w:val="14"/>
  </w:num>
  <w:num w:numId="6" w16cid:durableId="911114055">
    <w:abstractNumId w:val="22"/>
  </w:num>
  <w:num w:numId="7" w16cid:durableId="471140050">
    <w:abstractNumId w:val="10"/>
  </w:num>
  <w:num w:numId="8" w16cid:durableId="12635349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7622794">
    <w:abstractNumId w:val="31"/>
  </w:num>
  <w:num w:numId="10" w16cid:durableId="297876514">
    <w:abstractNumId w:val="12"/>
  </w:num>
  <w:num w:numId="11" w16cid:durableId="699017182">
    <w:abstractNumId w:val="27"/>
  </w:num>
  <w:num w:numId="12" w16cid:durableId="784538760">
    <w:abstractNumId w:val="34"/>
  </w:num>
  <w:num w:numId="13" w16cid:durableId="167645832">
    <w:abstractNumId w:val="51"/>
    <w:lvlOverride w:ilvl="0">
      <w:startOverride w:val="1"/>
    </w:lvlOverride>
  </w:num>
  <w:num w:numId="14" w16cid:durableId="1922720096">
    <w:abstractNumId w:val="49"/>
  </w:num>
  <w:num w:numId="15" w16cid:durableId="831338307">
    <w:abstractNumId w:val="11"/>
  </w:num>
  <w:num w:numId="16" w16cid:durableId="496002386">
    <w:abstractNumId w:val="23"/>
  </w:num>
  <w:num w:numId="17" w16cid:durableId="93980756">
    <w:abstractNumId w:val="19"/>
  </w:num>
  <w:num w:numId="18" w16cid:durableId="905605007">
    <w:abstractNumId w:val="26"/>
  </w:num>
  <w:num w:numId="19" w16cid:durableId="215364011">
    <w:abstractNumId w:val="8"/>
  </w:num>
  <w:num w:numId="20" w16cid:durableId="1329671987">
    <w:abstractNumId w:val="15"/>
  </w:num>
  <w:num w:numId="21" w16cid:durableId="404039227">
    <w:abstractNumId w:val="4"/>
  </w:num>
  <w:num w:numId="22" w16cid:durableId="1372073594">
    <w:abstractNumId w:val="44"/>
  </w:num>
  <w:num w:numId="23" w16cid:durableId="1061295375">
    <w:abstractNumId w:val="28"/>
  </w:num>
  <w:num w:numId="24" w16cid:durableId="339898176">
    <w:abstractNumId w:val="9"/>
  </w:num>
  <w:num w:numId="25" w16cid:durableId="1488088595">
    <w:abstractNumId w:val="33"/>
  </w:num>
  <w:num w:numId="26" w16cid:durableId="330716488">
    <w:abstractNumId w:val="16"/>
  </w:num>
  <w:num w:numId="27" w16cid:durableId="1199659170">
    <w:abstractNumId w:val="41"/>
  </w:num>
  <w:num w:numId="28" w16cid:durableId="1100680780">
    <w:abstractNumId w:val="47"/>
  </w:num>
  <w:num w:numId="29" w16cid:durableId="1830366295">
    <w:abstractNumId w:val="50"/>
  </w:num>
  <w:num w:numId="30" w16cid:durableId="2103792789">
    <w:abstractNumId w:val="29"/>
  </w:num>
  <w:num w:numId="31" w16cid:durableId="2027361195">
    <w:abstractNumId w:val="20"/>
  </w:num>
  <w:num w:numId="32" w16cid:durableId="296648327">
    <w:abstractNumId w:val="0"/>
  </w:num>
  <w:num w:numId="33" w16cid:durableId="228266935">
    <w:abstractNumId w:val="42"/>
  </w:num>
  <w:num w:numId="34" w16cid:durableId="1616670594">
    <w:abstractNumId w:val="37"/>
  </w:num>
  <w:num w:numId="35" w16cid:durableId="1603878222">
    <w:abstractNumId w:val="18"/>
  </w:num>
  <w:num w:numId="36" w16cid:durableId="1215773188">
    <w:abstractNumId w:val="40"/>
  </w:num>
  <w:num w:numId="37" w16cid:durableId="583925852">
    <w:abstractNumId w:val="52"/>
  </w:num>
  <w:num w:numId="38" w16cid:durableId="615647838">
    <w:abstractNumId w:val="48"/>
  </w:num>
  <w:num w:numId="39" w16cid:durableId="988022606">
    <w:abstractNumId w:val="35"/>
  </w:num>
  <w:num w:numId="40" w16cid:durableId="252593668">
    <w:abstractNumId w:val="38"/>
  </w:num>
  <w:num w:numId="41" w16cid:durableId="1904440348">
    <w:abstractNumId w:val="17"/>
  </w:num>
  <w:num w:numId="42" w16cid:durableId="9725261">
    <w:abstractNumId w:val="13"/>
  </w:num>
  <w:num w:numId="43" w16cid:durableId="1367098101">
    <w:abstractNumId w:val="3"/>
  </w:num>
  <w:num w:numId="44" w16cid:durableId="1623808476">
    <w:abstractNumId w:val="5"/>
  </w:num>
  <w:num w:numId="45" w16cid:durableId="2000620470">
    <w:abstractNumId w:val="24"/>
  </w:num>
  <w:num w:numId="46" w16cid:durableId="1597977156">
    <w:abstractNumId w:val="1"/>
  </w:num>
  <w:num w:numId="47" w16cid:durableId="1994990062">
    <w:abstractNumId w:val="36"/>
  </w:num>
  <w:num w:numId="48" w16cid:durableId="1589801289">
    <w:abstractNumId w:val="39"/>
  </w:num>
  <w:num w:numId="49" w16cid:durableId="1861580751">
    <w:abstractNumId w:val="43"/>
  </w:num>
  <w:num w:numId="50" w16cid:durableId="1906717069">
    <w:abstractNumId w:val="21"/>
  </w:num>
  <w:num w:numId="51" w16cid:durableId="1177693021">
    <w:abstractNumId w:val="32"/>
  </w:num>
  <w:num w:numId="52" w16cid:durableId="296376411">
    <w:abstractNumId w:val="7"/>
  </w:num>
  <w:num w:numId="53" w16cid:durableId="1660498884">
    <w:abstractNumId w:val="51"/>
    <w:lvlOverride w:ilvl="0">
      <w:startOverride w:val="1"/>
    </w:lvlOverride>
  </w:num>
  <w:num w:numId="54" w16cid:durableId="630288244">
    <w:abstractNumId w:val="51"/>
    <w:lvlOverride w:ilvl="0">
      <w:startOverride w:val="1"/>
    </w:lvlOverride>
  </w:num>
  <w:num w:numId="55" w16cid:durableId="492647582">
    <w:abstractNumId w:val="51"/>
    <w:lvlOverride w:ilvl="0">
      <w:startOverride w:val="1"/>
    </w:lvlOverride>
  </w:num>
  <w:num w:numId="56" w16cid:durableId="1115366658">
    <w:abstractNumId w:val="51"/>
    <w:lvlOverride w:ilvl="0">
      <w:startOverride w:val="1"/>
    </w:lvlOverride>
  </w:num>
  <w:num w:numId="57" w16cid:durableId="144202908">
    <w:abstractNumId w:val="51"/>
    <w:lvlOverride w:ilvl="0">
      <w:startOverride w:val="1"/>
    </w:lvlOverride>
  </w:num>
  <w:num w:numId="58" w16cid:durableId="2030133065">
    <w:abstractNumId w:val="51"/>
    <w:lvlOverride w:ilvl="0">
      <w:startOverride w:val="1"/>
    </w:lvlOverride>
  </w:num>
  <w:num w:numId="59" w16cid:durableId="1838375511">
    <w:abstractNumId w:val="51"/>
    <w:lvlOverride w:ilvl="0">
      <w:startOverride w:val="1"/>
    </w:lvlOverride>
  </w:num>
  <w:num w:numId="60" w16cid:durableId="1150826348">
    <w:abstractNumId w:val="51"/>
    <w:lvlOverride w:ilvl="0">
      <w:startOverride w:val="1"/>
    </w:lvlOverride>
  </w:num>
  <w:num w:numId="61" w16cid:durableId="116340230">
    <w:abstractNumId w:val="51"/>
    <w:lvlOverride w:ilvl="0">
      <w:startOverride w:val="1"/>
    </w:lvlOverride>
  </w:num>
  <w:num w:numId="62" w16cid:durableId="1228303790">
    <w:abstractNumId w:val="51"/>
    <w:lvlOverride w:ilvl="0">
      <w:startOverride w:val="1"/>
    </w:lvlOverride>
  </w:num>
  <w:num w:numId="63" w16cid:durableId="1165438248">
    <w:abstractNumId w:val="51"/>
    <w:lvlOverride w:ilvl="0">
      <w:startOverride w:val="1"/>
    </w:lvlOverride>
  </w:num>
  <w:num w:numId="64" w16cid:durableId="208108920">
    <w:abstractNumId w:val="51"/>
    <w:lvlOverride w:ilvl="0">
      <w:startOverride w:val="1"/>
    </w:lvlOverride>
  </w:num>
  <w:num w:numId="65" w16cid:durableId="294944616">
    <w:abstractNumId w:val="51"/>
    <w:lvlOverride w:ilvl="0">
      <w:startOverride w:val="1"/>
    </w:lvlOverride>
  </w:num>
  <w:num w:numId="66" w16cid:durableId="2072532483">
    <w:abstractNumId w:val="51"/>
    <w:lvlOverride w:ilvl="0">
      <w:startOverride w:val="1"/>
    </w:lvlOverride>
  </w:num>
  <w:num w:numId="67" w16cid:durableId="1457941652">
    <w:abstractNumId w:val="51"/>
    <w:lvlOverride w:ilvl="0">
      <w:startOverride w:val="1"/>
    </w:lvlOverride>
  </w:num>
  <w:num w:numId="68" w16cid:durableId="976691465">
    <w:abstractNumId w:val="51"/>
    <w:lvlOverride w:ilvl="0">
      <w:startOverride w:val="1"/>
    </w:lvlOverride>
  </w:num>
  <w:num w:numId="69" w16cid:durableId="284390811">
    <w:abstractNumId w:val="51"/>
    <w:lvlOverride w:ilvl="0">
      <w:startOverride w:val="1"/>
    </w:lvlOverride>
  </w:num>
  <w:num w:numId="70" w16cid:durableId="1179004477">
    <w:abstractNumId w:val="51"/>
    <w:lvlOverride w:ilvl="0">
      <w:startOverride w:val="1"/>
    </w:lvlOverride>
  </w:num>
  <w:num w:numId="71" w16cid:durableId="200436242">
    <w:abstractNumId w:val="51"/>
    <w:lvlOverride w:ilvl="0">
      <w:startOverride w:val="1"/>
    </w:lvlOverride>
  </w:num>
  <w:num w:numId="72" w16cid:durableId="539978113">
    <w:abstractNumId w:val="51"/>
    <w:lvlOverride w:ilvl="0">
      <w:startOverride w:val="1"/>
    </w:lvlOverride>
  </w:num>
  <w:num w:numId="73" w16cid:durableId="617563774">
    <w:abstractNumId w:val="51"/>
    <w:lvlOverride w:ilvl="0">
      <w:startOverride w:val="1"/>
    </w:lvlOverride>
  </w:num>
  <w:num w:numId="74" w16cid:durableId="1185290521">
    <w:abstractNumId w:val="51"/>
    <w:lvlOverride w:ilvl="0">
      <w:startOverride w:val="1"/>
    </w:lvlOverride>
  </w:num>
  <w:num w:numId="75" w16cid:durableId="204677052">
    <w:abstractNumId w:val="51"/>
    <w:lvlOverride w:ilvl="0">
      <w:startOverride w:val="1"/>
    </w:lvlOverride>
  </w:num>
  <w:num w:numId="76" w16cid:durableId="642929587">
    <w:abstractNumId w:val="51"/>
    <w:lvlOverride w:ilvl="0">
      <w:startOverride w:val="1"/>
    </w:lvlOverride>
  </w:num>
  <w:num w:numId="77" w16cid:durableId="21444301">
    <w:abstractNumId w:val="51"/>
    <w:lvlOverride w:ilvl="0">
      <w:startOverride w:val="1"/>
    </w:lvlOverride>
  </w:num>
  <w:num w:numId="78" w16cid:durableId="474492070">
    <w:abstractNumId w:val="51"/>
    <w:lvlOverride w:ilvl="0">
      <w:startOverride w:val="1"/>
    </w:lvlOverride>
  </w:num>
  <w:num w:numId="79" w16cid:durableId="1683431899">
    <w:abstractNumId w:val="51"/>
    <w:lvlOverride w:ilvl="0">
      <w:startOverride w:val="1"/>
    </w:lvlOverride>
  </w:num>
  <w:num w:numId="80" w16cid:durableId="1420370045">
    <w:abstractNumId w:val="51"/>
    <w:lvlOverride w:ilvl="0">
      <w:startOverride w:val="1"/>
    </w:lvlOverride>
  </w:num>
  <w:num w:numId="81" w16cid:durableId="1918902549">
    <w:abstractNumId w:val="51"/>
    <w:lvlOverride w:ilvl="0">
      <w:startOverride w:val="1"/>
    </w:lvlOverride>
  </w:num>
  <w:num w:numId="82" w16cid:durableId="228156437">
    <w:abstractNumId w:val="51"/>
    <w:lvlOverride w:ilvl="0">
      <w:startOverride w:val="1"/>
    </w:lvlOverride>
  </w:num>
  <w:num w:numId="83" w16cid:durableId="147013589">
    <w:abstractNumId w:val="51"/>
    <w:lvlOverride w:ilvl="0">
      <w:startOverride w:val="1"/>
    </w:lvlOverride>
  </w:num>
  <w:num w:numId="84" w16cid:durableId="539128288">
    <w:abstractNumId w:val="51"/>
    <w:lvlOverride w:ilvl="0">
      <w:startOverride w:val="1"/>
    </w:lvlOverride>
  </w:num>
  <w:num w:numId="85" w16cid:durableId="1996176183">
    <w:abstractNumId w:val="51"/>
    <w:lvlOverride w:ilvl="0">
      <w:startOverride w:val="1"/>
    </w:lvlOverride>
  </w:num>
  <w:num w:numId="86" w16cid:durableId="1871457243">
    <w:abstractNumId w:val="51"/>
  </w:num>
  <w:num w:numId="87" w16cid:durableId="1822624318">
    <w:abstractNumId w:val="51"/>
    <w:lvlOverride w:ilvl="0">
      <w:startOverride w:val="1"/>
    </w:lvlOverride>
  </w:num>
  <w:num w:numId="88" w16cid:durableId="339820485">
    <w:abstractNumId w:val="51"/>
    <w:lvlOverride w:ilvl="0">
      <w:startOverride w:val="1"/>
    </w:lvlOverride>
  </w:num>
  <w:num w:numId="89" w16cid:durableId="590621144">
    <w:abstractNumId w:val="51"/>
    <w:lvlOverride w:ilvl="0">
      <w:startOverride w:val="1"/>
    </w:lvlOverride>
  </w:num>
  <w:num w:numId="90" w16cid:durableId="778572640">
    <w:abstractNumId w:val="51"/>
    <w:lvlOverride w:ilvl="0">
      <w:startOverride w:val="1"/>
    </w:lvlOverride>
  </w:num>
  <w:num w:numId="91" w16cid:durableId="1434546341">
    <w:abstractNumId w:val="51"/>
    <w:lvlOverride w:ilvl="0">
      <w:startOverride w:val="1"/>
    </w:lvlOverride>
  </w:num>
  <w:num w:numId="92" w16cid:durableId="433863463">
    <w:abstractNumId w:val="51"/>
    <w:lvlOverride w:ilvl="0">
      <w:startOverride w:val="1"/>
    </w:lvlOverride>
  </w:num>
  <w:num w:numId="93" w16cid:durableId="1796605196">
    <w:abstractNumId w:val="51"/>
    <w:lvlOverride w:ilvl="0">
      <w:startOverride w:val="1"/>
    </w:lvlOverride>
  </w:num>
  <w:num w:numId="94" w16cid:durableId="1655260975">
    <w:abstractNumId w:val="30"/>
  </w:num>
  <w:num w:numId="95" w16cid:durableId="1402018491">
    <w:abstractNumId w:val="51"/>
    <w:lvlOverride w:ilvl="0">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F4"/>
    <w:rsid w:val="00000330"/>
    <w:rsid w:val="00000662"/>
    <w:rsid w:val="00000AA4"/>
    <w:rsid w:val="00000C97"/>
    <w:rsid w:val="00001C94"/>
    <w:rsid w:val="00001ECC"/>
    <w:rsid w:val="00002DEF"/>
    <w:rsid w:val="00003B1F"/>
    <w:rsid w:val="000051DE"/>
    <w:rsid w:val="00006CCF"/>
    <w:rsid w:val="00007450"/>
    <w:rsid w:val="0001013A"/>
    <w:rsid w:val="000112B0"/>
    <w:rsid w:val="00011D79"/>
    <w:rsid w:val="00012768"/>
    <w:rsid w:val="00012BB5"/>
    <w:rsid w:val="000132D4"/>
    <w:rsid w:val="00013527"/>
    <w:rsid w:val="00013731"/>
    <w:rsid w:val="000137B7"/>
    <w:rsid w:val="000143CF"/>
    <w:rsid w:val="00014DBE"/>
    <w:rsid w:val="00015467"/>
    <w:rsid w:val="00015882"/>
    <w:rsid w:val="00015B2E"/>
    <w:rsid w:val="00016286"/>
    <w:rsid w:val="00016383"/>
    <w:rsid w:val="0001653D"/>
    <w:rsid w:val="00016609"/>
    <w:rsid w:val="000171F4"/>
    <w:rsid w:val="00017527"/>
    <w:rsid w:val="00017C62"/>
    <w:rsid w:val="00017D06"/>
    <w:rsid w:val="000202A5"/>
    <w:rsid w:val="00020573"/>
    <w:rsid w:val="00020936"/>
    <w:rsid w:val="000214BF"/>
    <w:rsid w:val="00021C0D"/>
    <w:rsid w:val="000228DF"/>
    <w:rsid w:val="0002567D"/>
    <w:rsid w:val="00025C9F"/>
    <w:rsid w:val="00025CB3"/>
    <w:rsid w:val="00026116"/>
    <w:rsid w:val="00026346"/>
    <w:rsid w:val="000268F8"/>
    <w:rsid w:val="00026ADF"/>
    <w:rsid w:val="00026FC9"/>
    <w:rsid w:val="00027677"/>
    <w:rsid w:val="00027892"/>
    <w:rsid w:val="00027B19"/>
    <w:rsid w:val="00030077"/>
    <w:rsid w:val="000311B2"/>
    <w:rsid w:val="000333CD"/>
    <w:rsid w:val="000336CA"/>
    <w:rsid w:val="00033903"/>
    <w:rsid w:val="00033A7D"/>
    <w:rsid w:val="00033F7E"/>
    <w:rsid w:val="000346B5"/>
    <w:rsid w:val="00035344"/>
    <w:rsid w:val="00035882"/>
    <w:rsid w:val="00035E35"/>
    <w:rsid w:val="0003663F"/>
    <w:rsid w:val="0003697C"/>
    <w:rsid w:val="00036B2E"/>
    <w:rsid w:val="00036DD3"/>
    <w:rsid w:val="00037A17"/>
    <w:rsid w:val="00040242"/>
    <w:rsid w:val="00041945"/>
    <w:rsid w:val="0004206B"/>
    <w:rsid w:val="000424B1"/>
    <w:rsid w:val="00042528"/>
    <w:rsid w:val="00043571"/>
    <w:rsid w:val="00045118"/>
    <w:rsid w:val="00045377"/>
    <w:rsid w:val="000458DC"/>
    <w:rsid w:val="00046C66"/>
    <w:rsid w:val="00046C77"/>
    <w:rsid w:val="000506EF"/>
    <w:rsid w:val="00050E17"/>
    <w:rsid w:val="00051A64"/>
    <w:rsid w:val="00051E77"/>
    <w:rsid w:val="00052429"/>
    <w:rsid w:val="00052B0D"/>
    <w:rsid w:val="00052F6E"/>
    <w:rsid w:val="000532A8"/>
    <w:rsid w:val="00053C47"/>
    <w:rsid w:val="00054623"/>
    <w:rsid w:val="00055318"/>
    <w:rsid w:val="00055AE4"/>
    <w:rsid w:val="00056D80"/>
    <w:rsid w:val="00057709"/>
    <w:rsid w:val="00057B3A"/>
    <w:rsid w:val="00060155"/>
    <w:rsid w:val="00060169"/>
    <w:rsid w:val="000614F1"/>
    <w:rsid w:val="0006161A"/>
    <w:rsid w:val="00061CFA"/>
    <w:rsid w:val="00061E33"/>
    <w:rsid w:val="0006272C"/>
    <w:rsid w:val="00063386"/>
    <w:rsid w:val="00064F97"/>
    <w:rsid w:val="00066587"/>
    <w:rsid w:val="000707B8"/>
    <w:rsid w:val="00070A5D"/>
    <w:rsid w:val="00070BF3"/>
    <w:rsid w:val="000711A5"/>
    <w:rsid w:val="00071418"/>
    <w:rsid w:val="000717B4"/>
    <w:rsid w:val="00071CB9"/>
    <w:rsid w:val="0007287A"/>
    <w:rsid w:val="000736A7"/>
    <w:rsid w:val="000741CA"/>
    <w:rsid w:val="0007493F"/>
    <w:rsid w:val="00074A07"/>
    <w:rsid w:val="00075179"/>
    <w:rsid w:val="000763E4"/>
    <w:rsid w:val="00076713"/>
    <w:rsid w:val="00076C04"/>
    <w:rsid w:val="000772F1"/>
    <w:rsid w:val="00077AA5"/>
    <w:rsid w:val="0008029E"/>
    <w:rsid w:val="00080A1C"/>
    <w:rsid w:val="00080F29"/>
    <w:rsid w:val="00083338"/>
    <w:rsid w:val="00084CBF"/>
    <w:rsid w:val="00085825"/>
    <w:rsid w:val="000858FA"/>
    <w:rsid w:val="00086008"/>
    <w:rsid w:val="000860C4"/>
    <w:rsid w:val="00086232"/>
    <w:rsid w:val="00086EDC"/>
    <w:rsid w:val="00087F77"/>
    <w:rsid w:val="000900E0"/>
    <w:rsid w:val="0009024C"/>
    <w:rsid w:val="000907AD"/>
    <w:rsid w:val="000908CB"/>
    <w:rsid w:val="000914AE"/>
    <w:rsid w:val="000915E9"/>
    <w:rsid w:val="000918F0"/>
    <w:rsid w:val="000926D2"/>
    <w:rsid w:val="0009295F"/>
    <w:rsid w:val="000937D6"/>
    <w:rsid w:val="00093B4E"/>
    <w:rsid w:val="00094382"/>
    <w:rsid w:val="00094A78"/>
    <w:rsid w:val="000955A8"/>
    <w:rsid w:val="0009575F"/>
    <w:rsid w:val="00095F8D"/>
    <w:rsid w:val="00096960"/>
    <w:rsid w:val="00096B22"/>
    <w:rsid w:val="00096E46"/>
    <w:rsid w:val="000970B5"/>
    <w:rsid w:val="00097AA8"/>
    <w:rsid w:val="000A1343"/>
    <w:rsid w:val="000A19CA"/>
    <w:rsid w:val="000A1BD5"/>
    <w:rsid w:val="000A2AA1"/>
    <w:rsid w:val="000A2B2D"/>
    <w:rsid w:val="000A31BE"/>
    <w:rsid w:val="000A3827"/>
    <w:rsid w:val="000A445F"/>
    <w:rsid w:val="000A4A0F"/>
    <w:rsid w:val="000A533F"/>
    <w:rsid w:val="000A54C0"/>
    <w:rsid w:val="000A55FA"/>
    <w:rsid w:val="000A570D"/>
    <w:rsid w:val="000A5885"/>
    <w:rsid w:val="000A5FC0"/>
    <w:rsid w:val="000A68F8"/>
    <w:rsid w:val="000A6DC8"/>
    <w:rsid w:val="000A7791"/>
    <w:rsid w:val="000A7ACB"/>
    <w:rsid w:val="000B017E"/>
    <w:rsid w:val="000B0382"/>
    <w:rsid w:val="000B08FB"/>
    <w:rsid w:val="000B1271"/>
    <w:rsid w:val="000B1A90"/>
    <w:rsid w:val="000B3E0B"/>
    <w:rsid w:val="000B44A7"/>
    <w:rsid w:val="000B56D7"/>
    <w:rsid w:val="000B5D1A"/>
    <w:rsid w:val="000B660A"/>
    <w:rsid w:val="000B70E2"/>
    <w:rsid w:val="000B70FA"/>
    <w:rsid w:val="000B71A8"/>
    <w:rsid w:val="000B743E"/>
    <w:rsid w:val="000B74A0"/>
    <w:rsid w:val="000B77D6"/>
    <w:rsid w:val="000B797E"/>
    <w:rsid w:val="000C0B70"/>
    <w:rsid w:val="000C120E"/>
    <w:rsid w:val="000C2376"/>
    <w:rsid w:val="000C28EB"/>
    <w:rsid w:val="000C2A96"/>
    <w:rsid w:val="000C2B5D"/>
    <w:rsid w:val="000C2DEC"/>
    <w:rsid w:val="000C33F2"/>
    <w:rsid w:val="000C3C34"/>
    <w:rsid w:val="000C4443"/>
    <w:rsid w:val="000C4DA5"/>
    <w:rsid w:val="000C4FAD"/>
    <w:rsid w:val="000C514C"/>
    <w:rsid w:val="000C5DF1"/>
    <w:rsid w:val="000C640A"/>
    <w:rsid w:val="000C64A5"/>
    <w:rsid w:val="000C708C"/>
    <w:rsid w:val="000C75F7"/>
    <w:rsid w:val="000C777F"/>
    <w:rsid w:val="000D009B"/>
    <w:rsid w:val="000D00AF"/>
    <w:rsid w:val="000D0949"/>
    <w:rsid w:val="000D0F2D"/>
    <w:rsid w:val="000D11DB"/>
    <w:rsid w:val="000D13B8"/>
    <w:rsid w:val="000D145C"/>
    <w:rsid w:val="000D262F"/>
    <w:rsid w:val="000D2A6D"/>
    <w:rsid w:val="000D2BAB"/>
    <w:rsid w:val="000D3068"/>
    <w:rsid w:val="000D308B"/>
    <w:rsid w:val="000D39F4"/>
    <w:rsid w:val="000D4166"/>
    <w:rsid w:val="000D4D80"/>
    <w:rsid w:val="000D5455"/>
    <w:rsid w:val="000D6250"/>
    <w:rsid w:val="000D625B"/>
    <w:rsid w:val="000D639E"/>
    <w:rsid w:val="000D717F"/>
    <w:rsid w:val="000D7646"/>
    <w:rsid w:val="000D7681"/>
    <w:rsid w:val="000D7A49"/>
    <w:rsid w:val="000D7A6F"/>
    <w:rsid w:val="000E091E"/>
    <w:rsid w:val="000E0C22"/>
    <w:rsid w:val="000E0FE2"/>
    <w:rsid w:val="000E100B"/>
    <w:rsid w:val="000E1F00"/>
    <w:rsid w:val="000E1F69"/>
    <w:rsid w:val="000E2862"/>
    <w:rsid w:val="000E3324"/>
    <w:rsid w:val="000E3ADC"/>
    <w:rsid w:val="000E3CCD"/>
    <w:rsid w:val="000E4517"/>
    <w:rsid w:val="000E4538"/>
    <w:rsid w:val="000E469D"/>
    <w:rsid w:val="000E4890"/>
    <w:rsid w:val="000E6B68"/>
    <w:rsid w:val="000E7E11"/>
    <w:rsid w:val="000F05CD"/>
    <w:rsid w:val="000F0AF9"/>
    <w:rsid w:val="000F0E33"/>
    <w:rsid w:val="000F1A04"/>
    <w:rsid w:val="000F1FD5"/>
    <w:rsid w:val="000F206E"/>
    <w:rsid w:val="000F20AF"/>
    <w:rsid w:val="000F2259"/>
    <w:rsid w:val="000F225A"/>
    <w:rsid w:val="000F268E"/>
    <w:rsid w:val="000F3666"/>
    <w:rsid w:val="000F3C7A"/>
    <w:rsid w:val="000F40D4"/>
    <w:rsid w:val="000F5BDE"/>
    <w:rsid w:val="000F6DB9"/>
    <w:rsid w:val="000F77B9"/>
    <w:rsid w:val="000F7B68"/>
    <w:rsid w:val="00100C20"/>
    <w:rsid w:val="00100E3C"/>
    <w:rsid w:val="001013CA"/>
    <w:rsid w:val="00101F1A"/>
    <w:rsid w:val="00102D3C"/>
    <w:rsid w:val="00103F13"/>
    <w:rsid w:val="00104A03"/>
    <w:rsid w:val="00104B5D"/>
    <w:rsid w:val="0010577F"/>
    <w:rsid w:val="0010597A"/>
    <w:rsid w:val="00105E88"/>
    <w:rsid w:val="00106E9D"/>
    <w:rsid w:val="0010736B"/>
    <w:rsid w:val="00107792"/>
    <w:rsid w:val="00107BE5"/>
    <w:rsid w:val="00107E4C"/>
    <w:rsid w:val="001102BA"/>
    <w:rsid w:val="00112044"/>
    <w:rsid w:val="0011267F"/>
    <w:rsid w:val="001126BA"/>
    <w:rsid w:val="00112B12"/>
    <w:rsid w:val="00113CFB"/>
    <w:rsid w:val="00114900"/>
    <w:rsid w:val="00116014"/>
    <w:rsid w:val="001168D3"/>
    <w:rsid w:val="00117AD1"/>
    <w:rsid w:val="0012040B"/>
    <w:rsid w:val="001205C9"/>
    <w:rsid w:val="00122098"/>
    <w:rsid w:val="00122835"/>
    <w:rsid w:val="00122A67"/>
    <w:rsid w:val="00122CFD"/>
    <w:rsid w:val="00123549"/>
    <w:rsid w:val="00124E68"/>
    <w:rsid w:val="00124E8F"/>
    <w:rsid w:val="00124FCC"/>
    <w:rsid w:val="00126AB0"/>
    <w:rsid w:val="00126FD8"/>
    <w:rsid w:val="00127018"/>
    <w:rsid w:val="001270EF"/>
    <w:rsid w:val="00127CB2"/>
    <w:rsid w:val="00127E5D"/>
    <w:rsid w:val="00130498"/>
    <w:rsid w:val="00130DCE"/>
    <w:rsid w:val="001328C6"/>
    <w:rsid w:val="00132BE2"/>
    <w:rsid w:val="00132E2A"/>
    <w:rsid w:val="0013539D"/>
    <w:rsid w:val="001355EE"/>
    <w:rsid w:val="001367BA"/>
    <w:rsid w:val="0013685A"/>
    <w:rsid w:val="001368FE"/>
    <w:rsid w:val="001373A1"/>
    <w:rsid w:val="001373F8"/>
    <w:rsid w:val="00137425"/>
    <w:rsid w:val="00140782"/>
    <w:rsid w:val="001412BC"/>
    <w:rsid w:val="00141BE9"/>
    <w:rsid w:val="00142BF8"/>
    <w:rsid w:val="001430F3"/>
    <w:rsid w:val="001431A8"/>
    <w:rsid w:val="00143367"/>
    <w:rsid w:val="001436D7"/>
    <w:rsid w:val="00143C70"/>
    <w:rsid w:val="00143CFD"/>
    <w:rsid w:val="00144903"/>
    <w:rsid w:val="00144CB6"/>
    <w:rsid w:val="00144FE0"/>
    <w:rsid w:val="00145B26"/>
    <w:rsid w:val="00146A1F"/>
    <w:rsid w:val="00146BDF"/>
    <w:rsid w:val="00151B73"/>
    <w:rsid w:val="0015307E"/>
    <w:rsid w:val="00153597"/>
    <w:rsid w:val="00153760"/>
    <w:rsid w:val="00153A6E"/>
    <w:rsid w:val="00153AB8"/>
    <w:rsid w:val="00154F22"/>
    <w:rsid w:val="00156005"/>
    <w:rsid w:val="001566BE"/>
    <w:rsid w:val="00156A84"/>
    <w:rsid w:val="00156DE4"/>
    <w:rsid w:val="00157380"/>
    <w:rsid w:val="00157C3C"/>
    <w:rsid w:val="001602D7"/>
    <w:rsid w:val="00161D04"/>
    <w:rsid w:val="0016577D"/>
    <w:rsid w:val="001665FD"/>
    <w:rsid w:val="00167910"/>
    <w:rsid w:val="0017123C"/>
    <w:rsid w:val="001717D7"/>
    <w:rsid w:val="0017213B"/>
    <w:rsid w:val="00172168"/>
    <w:rsid w:val="00173331"/>
    <w:rsid w:val="001733C8"/>
    <w:rsid w:val="00173B96"/>
    <w:rsid w:val="00173EEF"/>
    <w:rsid w:val="001742B6"/>
    <w:rsid w:val="00174CDE"/>
    <w:rsid w:val="00175081"/>
    <w:rsid w:val="001752D4"/>
    <w:rsid w:val="001757AC"/>
    <w:rsid w:val="00175D42"/>
    <w:rsid w:val="00176021"/>
    <w:rsid w:val="00176737"/>
    <w:rsid w:val="001768F1"/>
    <w:rsid w:val="00176B64"/>
    <w:rsid w:val="00176BB4"/>
    <w:rsid w:val="001779D7"/>
    <w:rsid w:val="00177B18"/>
    <w:rsid w:val="0018075B"/>
    <w:rsid w:val="00180A58"/>
    <w:rsid w:val="00181DB7"/>
    <w:rsid w:val="00182CBE"/>
    <w:rsid w:val="00183AA6"/>
    <w:rsid w:val="00184957"/>
    <w:rsid w:val="00184D57"/>
    <w:rsid w:val="00185D5F"/>
    <w:rsid w:val="00185F08"/>
    <w:rsid w:val="00185F6E"/>
    <w:rsid w:val="00186A40"/>
    <w:rsid w:val="00187451"/>
    <w:rsid w:val="0019054B"/>
    <w:rsid w:val="00190EE4"/>
    <w:rsid w:val="0019133B"/>
    <w:rsid w:val="00192B6A"/>
    <w:rsid w:val="00192C21"/>
    <w:rsid w:val="001955E3"/>
    <w:rsid w:val="00195C62"/>
    <w:rsid w:val="001970E3"/>
    <w:rsid w:val="001978C2"/>
    <w:rsid w:val="001A0D67"/>
    <w:rsid w:val="001A0DB4"/>
    <w:rsid w:val="001A1053"/>
    <w:rsid w:val="001A10D6"/>
    <w:rsid w:val="001A1A89"/>
    <w:rsid w:val="001A28C6"/>
    <w:rsid w:val="001A2948"/>
    <w:rsid w:val="001A2ADE"/>
    <w:rsid w:val="001A2AEC"/>
    <w:rsid w:val="001A31ED"/>
    <w:rsid w:val="001A32A3"/>
    <w:rsid w:val="001A3467"/>
    <w:rsid w:val="001A40EC"/>
    <w:rsid w:val="001A5100"/>
    <w:rsid w:val="001A5502"/>
    <w:rsid w:val="001A5A65"/>
    <w:rsid w:val="001A5FC4"/>
    <w:rsid w:val="001A601F"/>
    <w:rsid w:val="001A6571"/>
    <w:rsid w:val="001B00D9"/>
    <w:rsid w:val="001B022B"/>
    <w:rsid w:val="001B08AD"/>
    <w:rsid w:val="001B0E20"/>
    <w:rsid w:val="001B1257"/>
    <w:rsid w:val="001B1E9A"/>
    <w:rsid w:val="001B2EB7"/>
    <w:rsid w:val="001B3F88"/>
    <w:rsid w:val="001B4FB8"/>
    <w:rsid w:val="001B5E0A"/>
    <w:rsid w:val="001B6772"/>
    <w:rsid w:val="001B73ED"/>
    <w:rsid w:val="001C0133"/>
    <w:rsid w:val="001C0A38"/>
    <w:rsid w:val="001C19AB"/>
    <w:rsid w:val="001C4AED"/>
    <w:rsid w:val="001C5D3B"/>
    <w:rsid w:val="001C65FB"/>
    <w:rsid w:val="001C7228"/>
    <w:rsid w:val="001D2B67"/>
    <w:rsid w:val="001D47FD"/>
    <w:rsid w:val="001D4A10"/>
    <w:rsid w:val="001D57D1"/>
    <w:rsid w:val="001D679A"/>
    <w:rsid w:val="001D7219"/>
    <w:rsid w:val="001D786B"/>
    <w:rsid w:val="001D7DA4"/>
    <w:rsid w:val="001E0C1A"/>
    <w:rsid w:val="001E1332"/>
    <w:rsid w:val="001E1E22"/>
    <w:rsid w:val="001E3D45"/>
    <w:rsid w:val="001E43B2"/>
    <w:rsid w:val="001E5885"/>
    <w:rsid w:val="001E610D"/>
    <w:rsid w:val="001E6461"/>
    <w:rsid w:val="001E71E2"/>
    <w:rsid w:val="001E7377"/>
    <w:rsid w:val="001F1EBA"/>
    <w:rsid w:val="001F2537"/>
    <w:rsid w:val="001F2982"/>
    <w:rsid w:val="001F35D4"/>
    <w:rsid w:val="001F4736"/>
    <w:rsid w:val="001F47B7"/>
    <w:rsid w:val="001F545D"/>
    <w:rsid w:val="001F65C7"/>
    <w:rsid w:val="00200C51"/>
    <w:rsid w:val="002015A1"/>
    <w:rsid w:val="0020257D"/>
    <w:rsid w:val="00204A8B"/>
    <w:rsid w:val="00204C12"/>
    <w:rsid w:val="002054C1"/>
    <w:rsid w:val="0020687F"/>
    <w:rsid w:val="00206990"/>
    <w:rsid w:val="00206BE8"/>
    <w:rsid w:val="00206EA1"/>
    <w:rsid w:val="00206FE1"/>
    <w:rsid w:val="00207868"/>
    <w:rsid w:val="002106C1"/>
    <w:rsid w:val="00211ABB"/>
    <w:rsid w:val="00212388"/>
    <w:rsid w:val="002127DC"/>
    <w:rsid w:val="00212E18"/>
    <w:rsid w:val="00214A5E"/>
    <w:rsid w:val="00214A72"/>
    <w:rsid w:val="00216203"/>
    <w:rsid w:val="002169A4"/>
    <w:rsid w:val="00220156"/>
    <w:rsid w:val="0022070A"/>
    <w:rsid w:val="00220DA0"/>
    <w:rsid w:val="002216CC"/>
    <w:rsid w:val="00221EA5"/>
    <w:rsid w:val="002223AF"/>
    <w:rsid w:val="00222433"/>
    <w:rsid w:val="00222B45"/>
    <w:rsid w:val="00222CDD"/>
    <w:rsid w:val="00222F7F"/>
    <w:rsid w:val="00224D46"/>
    <w:rsid w:val="00225756"/>
    <w:rsid w:val="00226BDB"/>
    <w:rsid w:val="0023028D"/>
    <w:rsid w:val="00230BAA"/>
    <w:rsid w:val="00230DB9"/>
    <w:rsid w:val="0023211A"/>
    <w:rsid w:val="0023431F"/>
    <w:rsid w:val="0023459C"/>
    <w:rsid w:val="002346AE"/>
    <w:rsid w:val="00236A5D"/>
    <w:rsid w:val="0023796E"/>
    <w:rsid w:val="00237C28"/>
    <w:rsid w:val="00240859"/>
    <w:rsid w:val="00240B34"/>
    <w:rsid w:val="00241641"/>
    <w:rsid w:val="00241A3E"/>
    <w:rsid w:val="00241D0D"/>
    <w:rsid w:val="00242E92"/>
    <w:rsid w:val="00243265"/>
    <w:rsid w:val="00245D2E"/>
    <w:rsid w:val="00245DD7"/>
    <w:rsid w:val="002463B8"/>
    <w:rsid w:val="002465D0"/>
    <w:rsid w:val="002467F2"/>
    <w:rsid w:val="0024697E"/>
    <w:rsid w:val="002503E4"/>
    <w:rsid w:val="00250421"/>
    <w:rsid w:val="002508CC"/>
    <w:rsid w:val="0025186C"/>
    <w:rsid w:val="00251F33"/>
    <w:rsid w:val="00252231"/>
    <w:rsid w:val="002533F9"/>
    <w:rsid w:val="00253CD1"/>
    <w:rsid w:val="002542A5"/>
    <w:rsid w:val="00254805"/>
    <w:rsid w:val="002552C1"/>
    <w:rsid w:val="002561F7"/>
    <w:rsid w:val="0025670B"/>
    <w:rsid w:val="00256CC1"/>
    <w:rsid w:val="00260180"/>
    <w:rsid w:val="00261626"/>
    <w:rsid w:val="002616A1"/>
    <w:rsid w:val="00262327"/>
    <w:rsid w:val="002630CD"/>
    <w:rsid w:val="00263696"/>
    <w:rsid w:val="00265266"/>
    <w:rsid w:val="002654C2"/>
    <w:rsid w:val="00265C01"/>
    <w:rsid w:val="002668D5"/>
    <w:rsid w:val="00266D23"/>
    <w:rsid w:val="00267536"/>
    <w:rsid w:val="0026763E"/>
    <w:rsid w:val="00270709"/>
    <w:rsid w:val="00272144"/>
    <w:rsid w:val="0027227E"/>
    <w:rsid w:val="0027247D"/>
    <w:rsid w:val="002726AF"/>
    <w:rsid w:val="0027273E"/>
    <w:rsid w:val="00272C09"/>
    <w:rsid w:val="002730B1"/>
    <w:rsid w:val="00273862"/>
    <w:rsid w:val="00275B0E"/>
    <w:rsid w:val="0027784A"/>
    <w:rsid w:val="00280BB7"/>
    <w:rsid w:val="002811D5"/>
    <w:rsid w:val="0028247E"/>
    <w:rsid w:val="00282C73"/>
    <w:rsid w:val="00283E80"/>
    <w:rsid w:val="0028411F"/>
    <w:rsid w:val="0028575D"/>
    <w:rsid w:val="00285998"/>
    <w:rsid w:val="00285DF3"/>
    <w:rsid w:val="00286D08"/>
    <w:rsid w:val="002870F4"/>
    <w:rsid w:val="00290702"/>
    <w:rsid w:val="00290F6C"/>
    <w:rsid w:val="0029158A"/>
    <w:rsid w:val="00291940"/>
    <w:rsid w:val="00296D1B"/>
    <w:rsid w:val="00297802"/>
    <w:rsid w:val="002A0534"/>
    <w:rsid w:val="002A0C37"/>
    <w:rsid w:val="002A0E5F"/>
    <w:rsid w:val="002A1898"/>
    <w:rsid w:val="002A1DF9"/>
    <w:rsid w:val="002A209D"/>
    <w:rsid w:val="002A2C5C"/>
    <w:rsid w:val="002A2F4D"/>
    <w:rsid w:val="002A3545"/>
    <w:rsid w:val="002A3803"/>
    <w:rsid w:val="002A47EA"/>
    <w:rsid w:val="002A4969"/>
    <w:rsid w:val="002A4AB4"/>
    <w:rsid w:val="002A5068"/>
    <w:rsid w:val="002A5A78"/>
    <w:rsid w:val="002A7362"/>
    <w:rsid w:val="002A7390"/>
    <w:rsid w:val="002B041C"/>
    <w:rsid w:val="002B0BB3"/>
    <w:rsid w:val="002B1221"/>
    <w:rsid w:val="002B179B"/>
    <w:rsid w:val="002B22FF"/>
    <w:rsid w:val="002B293C"/>
    <w:rsid w:val="002B2A01"/>
    <w:rsid w:val="002B2A4E"/>
    <w:rsid w:val="002B2FAE"/>
    <w:rsid w:val="002B42F2"/>
    <w:rsid w:val="002B4C3F"/>
    <w:rsid w:val="002B4C6B"/>
    <w:rsid w:val="002B55FE"/>
    <w:rsid w:val="002B648B"/>
    <w:rsid w:val="002B698D"/>
    <w:rsid w:val="002B6E20"/>
    <w:rsid w:val="002B7103"/>
    <w:rsid w:val="002B7797"/>
    <w:rsid w:val="002B7979"/>
    <w:rsid w:val="002C35D5"/>
    <w:rsid w:val="002C4389"/>
    <w:rsid w:val="002C4635"/>
    <w:rsid w:val="002C5700"/>
    <w:rsid w:val="002C5CA6"/>
    <w:rsid w:val="002C5D09"/>
    <w:rsid w:val="002C6AAA"/>
    <w:rsid w:val="002D01CD"/>
    <w:rsid w:val="002D02AC"/>
    <w:rsid w:val="002D0554"/>
    <w:rsid w:val="002D0DE5"/>
    <w:rsid w:val="002D1035"/>
    <w:rsid w:val="002D15D1"/>
    <w:rsid w:val="002D1971"/>
    <w:rsid w:val="002D1EB1"/>
    <w:rsid w:val="002D2BFB"/>
    <w:rsid w:val="002D367B"/>
    <w:rsid w:val="002D4A66"/>
    <w:rsid w:val="002D4CF2"/>
    <w:rsid w:val="002D52DE"/>
    <w:rsid w:val="002D55FA"/>
    <w:rsid w:val="002D599E"/>
    <w:rsid w:val="002D5C34"/>
    <w:rsid w:val="002D677B"/>
    <w:rsid w:val="002D750B"/>
    <w:rsid w:val="002D7F18"/>
    <w:rsid w:val="002E0522"/>
    <w:rsid w:val="002E111B"/>
    <w:rsid w:val="002E1B31"/>
    <w:rsid w:val="002E20C6"/>
    <w:rsid w:val="002E24C8"/>
    <w:rsid w:val="002E2752"/>
    <w:rsid w:val="002E3183"/>
    <w:rsid w:val="002E407E"/>
    <w:rsid w:val="002E4773"/>
    <w:rsid w:val="002E67A0"/>
    <w:rsid w:val="002E7C8B"/>
    <w:rsid w:val="002F0407"/>
    <w:rsid w:val="002F0689"/>
    <w:rsid w:val="002F0E56"/>
    <w:rsid w:val="002F0EA8"/>
    <w:rsid w:val="002F2E58"/>
    <w:rsid w:val="002F442D"/>
    <w:rsid w:val="002F4AB3"/>
    <w:rsid w:val="002F5EFC"/>
    <w:rsid w:val="002F69C1"/>
    <w:rsid w:val="002F7607"/>
    <w:rsid w:val="002F77AE"/>
    <w:rsid w:val="00300453"/>
    <w:rsid w:val="00300609"/>
    <w:rsid w:val="00303135"/>
    <w:rsid w:val="003038E0"/>
    <w:rsid w:val="00303FB3"/>
    <w:rsid w:val="0030490C"/>
    <w:rsid w:val="0030559C"/>
    <w:rsid w:val="003061BF"/>
    <w:rsid w:val="00306DA2"/>
    <w:rsid w:val="00311B7D"/>
    <w:rsid w:val="003120F2"/>
    <w:rsid w:val="003125F4"/>
    <w:rsid w:val="003126AB"/>
    <w:rsid w:val="003131E3"/>
    <w:rsid w:val="003145C1"/>
    <w:rsid w:val="00314F78"/>
    <w:rsid w:val="00316D59"/>
    <w:rsid w:val="00320A80"/>
    <w:rsid w:val="00320AA4"/>
    <w:rsid w:val="00320E0F"/>
    <w:rsid w:val="0032154D"/>
    <w:rsid w:val="00321A39"/>
    <w:rsid w:val="00321B14"/>
    <w:rsid w:val="003227EE"/>
    <w:rsid w:val="00322BF9"/>
    <w:rsid w:val="003231A9"/>
    <w:rsid w:val="00323AB8"/>
    <w:rsid w:val="00323F3E"/>
    <w:rsid w:val="003240A3"/>
    <w:rsid w:val="00324883"/>
    <w:rsid w:val="003249AD"/>
    <w:rsid w:val="00324D59"/>
    <w:rsid w:val="003261CC"/>
    <w:rsid w:val="003262D5"/>
    <w:rsid w:val="003265EF"/>
    <w:rsid w:val="003300D8"/>
    <w:rsid w:val="003311C3"/>
    <w:rsid w:val="003315FD"/>
    <w:rsid w:val="00332801"/>
    <w:rsid w:val="00332C11"/>
    <w:rsid w:val="003331CE"/>
    <w:rsid w:val="003332EA"/>
    <w:rsid w:val="003335FB"/>
    <w:rsid w:val="00333857"/>
    <w:rsid w:val="00333876"/>
    <w:rsid w:val="00334B43"/>
    <w:rsid w:val="00334B91"/>
    <w:rsid w:val="00335A09"/>
    <w:rsid w:val="00336155"/>
    <w:rsid w:val="00336875"/>
    <w:rsid w:val="00340D64"/>
    <w:rsid w:val="00340EC6"/>
    <w:rsid w:val="00341A3F"/>
    <w:rsid w:val="00343139"/>
    <w:rsid w:val="00343849"/>
    <w:rsid w:val="00344591"/>
    <w:rsid w:val="003447A1"/>
    <w:rsid w:val="00345356"/>
    <w:rsid w:val="00346D33"/>
    <w:rsid w:val="003471B5"/>
    <w:rsid w:val="003507AF"/>
    <w:rsid w:val="00350B4D"/>
    <w:rsid w:val="00352EAD"/>
    <w:rsid w:val="003559EE"/>
    <w:rsid w:val="00360F6A"/>
    <w:rsid w:val="003612C1"/>
    <w:rsid w:val="003627D8"/>
    <w:rsid w:val="00362881"/>
    <w:rsid w:val="0036439A"/>
    <w:rsid w:val="00364790"/>
    <w:rsid w:val="00364E5D"/>
    <w:rsid w:val="00364F23"/>
    <w:rsid w:val="00365CB8"/>
    <w:rsid w:val="00367D36"/>
    <w:rsid w:val="00367E69"/>
    <w:rsid w:val="00370481"/>
    <w:rsid w:val="00370558"/>
    <w:rsid w:val="00371C4D"/>
    <w:rsid w:val="00371E24"/>
    <w:rsid w:val="00372289"/>
    <w:rsid w:val="00372435"/>
    <w:rsid w:val="00372641"/>
    <w:rsid w:val="00372D04"/>
    <w:rsid w:val="00373683"/>
    <w:rsid w:val="00373914"/>
    <w:rsid w:val="0037393C"/>
    <w:rsid w:val="0037511D"/>
    <w:rsid w:val="0037598F"/>
    <w:rsid w:val="00375BF6"/>
    <w:rsid w:val="00376108"/>
    <w:rsid w:val="00376E1B"/>
    <w:rsid w:val="00377097"/>
    <w:rsid w:val="003801BD"/>
    <w:rsid w:val="00380421"/>
    <w:rsid w:val="00380571"/>
    <w:rsid w:val="003819DF"/>
    <w:rsid w:val="00381F12"/>
    <w:rsid w:val="0038241C"/>
    <w:rsid w:val="00383748"/>
    <w:rsid w:val="00383D78"/>
    <w:rsid w:val="00384147"/>
    <w:rsid w:val="00385122"/>
    <w:rsid w:val="003860CB"/>
    <w:rsid w:val="003904D6"/>
    <w:rsid w:val="003913EC"/>
    <w:rsid w:val="00391C25"/>
    <w:rsid w:val="00392EFE"/>
    <w:rsid w:val="003935D5"/>
    <w:rsid w:val="00393744"/>
    <w:rsid w:val="003942F4"/>
    <w:rsid w:val="003946A1"/>
    <w:rsid w:val="00394AF3"/>
    <w:rsid w:val="0039528E"/>
    <w:rsid w:val="00395B5E"/>
    <w:rsid w:val="00395D54"/>
    <w:rsid w:val="00396345"/>
    <w:rsid w:val="0039723D"/>
    <w:rsid w:val="0039783C"/>
    <w:rsid w:val="003A0114"/>
    <w:rsid w:val="003A132B"/>
    <w:rsid w:val="003A193D"/>
    <w:rsid w:val="003A20BE"/>
    <w:rsid w:val="003A2260"/>
    <w:rsid w:val="003A3144"/>
    <w:rsid w:val="003A4232"/>
    <w:rsid w:val="003A457D"/>
    <w:rsid w:val="003A5451"/>
    <w:rsid w:val="003A5F49"/>
    <w:rsid w:val="003A6054"/>
    <w:rsid w:val="003A640A"/>
    <w:rsid w:val="003A69BD"/>
    <w:rsid w:val="003A6ECF"/>
    <w:rsid w:val="003A7381"/>
    <w:rsid w:val="003A7B5D"/>
    <w:rsid w:val="003A7D1C"/>
    <w:rsid w:val="003A7EB9"/>
    <w:rsid w:val="003B0133"/>
    <w:rsid w:val="003B018E"/>
    <w:rsid w:val="003B0A20"/>
    <w:rsid w:val="003B163C"/>
    <w:rsid w:val="003B1693"/>
    <w:rsid w:val="003B22A8"/>
    <w:rsid w:val="003B403E"/>
    <w:rsid w:val="003B4294"/>
    <w:rsid w:val="003B4B75"/>
    <w:rsid w:val="003B4C09"/>
    <w:rsid w:val="003B5289"/>
    <w:rsid w:val="003B6DDE"/>
    <w:rsid w:val="003B7AAE"/>
    <w:rsid w:val="003C0510"/>
    <w:rsid w:val="003C058E"/>
    <w:rsid w:val="003C0672"/>
    <w:rsid w:val="003C181F"/>
    <w:rsid w:val="003C1B29"/>
    <w:rsid w:val="003C281A"/>
    <w:rsid w:val="003C3070"/>
    <w:rsid w:val="003C3D29"/>
    <w:rsid w:val="003C5087"/>
    <w:rsid w:val="003C5910"/>
    <w:rsid w:val="003C6371"/>
    <w:rsid w:val="003C6395"/>
    <w:rsid w:val="003C6D19"/>
    <w:rsid w:val="003C7D85"/>
    <w:rsid w:val="003D1092"/>
    <w:rsid w:val="003D1714"/>
    <w:rsid w:val="003D2129"/>
    <w:rsid w:val="003D21CF"/>
    <w:rsid w:val="003D2234"/>
    <w:rsid w:val="003D2544"/>
    <w:rsid w:val="003D4503"/>
    <w:rsid w:val="003D460C"/>
    <w:rsid w:val="003D49C1"/>
    <w:rsid w:val="003D4C8D"/>
    <w:rsid w:val="003D5B14"/>
    <w:rsid w:val="003D78FE"/>
    <w:rsid w:val="003E09A4"/>
    <w:rsid w:val="003E1507"/>
    <w:rsid w:val="003E2B17"/>
    <w:rsid w:val="003E5716"/>
    <w:rsid w:val="003E6969"/>
    <w:rsid w:val="003E7AF5"/>
    <w:rsid w:val="003F03E7"/>
    <w:rsid w:val="003F05A6"/>
    <w:rsid w:val="003F0C10"/>
    <w:rsid w:val="003F0F67"/>
    <w:rsid w:val="003F138A"/>
    <w:rsid w:val="003F15E9"/>
    <w:rsid w:val="003F327C"/>
    <w:rsid w:val="003F3759"/>
    <w:rsid w:val="003F57B2"/>
    <w:rsid w:val="003F5A87"/>
    <w:rsid w:val="003F5C1C"/>
    <w:rsid w:val="003F5C91"/>
    <w:rsid w:val="003F60E0"/>
    <w:rsid w:val="003F647A"/>
    <w:rsid w:val="003F6DCB"/>
    <w:rsid w:val="003F729F"/>
    <w:rsid w:val="003F7F91"/>
    <w:rsid w:val="00400D01"/>
    <w:rsid w:val="00401BA4"/>
    <w:rsid w:val="00402973"/>
    <w:rsid w:val="00403D00"/>
    <w:rsid w:val="00404212"/>
    <w:rsid w:val="00404A71"/>
    <w:rsid w:val="00404D6A"/>
    <w:rsid w:val="004052EA"/>
    <w:rsid w:val="00405448"/>
    <w:rsid w:val="00406972"/>
    <w:rsid w:val="0040741E"/>
    <w:rsid w:val="00407B7A"/>
    <w:rsid w:val="00407F1A"/>
    <w:rsid w:val="00410300"/>
    <w:rsid w:val="00410565"/>
    <w:rsid w:val="00410B32"/>
    <w:rsid w:val="0041143B"/>
    <w:rsid w:val="004120EA"/>
    <w:rsid w:val="004130C9"/>
    <w:rsid w:val="0041386E"/>
    <w:rsid w:val="00413E7D"/>
    <w:rsid w:val="00414572"/>
    <w:rsid w:val="004147D7"/>
    <w:rsid w:val="00414B89"/>
    <w:rsid w:val="00414E2A"/>
    <w:rsid w:val="0041505E"/>
    <w:rsid w:val="004152A1"/>
    <w:rsid w:val="004157FE"/>
    <w:rsid w:val="00415B9B"/>
    <w:rsid w:val="00415BCD"/>
    <w:rsid w:val="00420145"/>
    <w:rsid w:val="00420B6F"/>
    <w:rsid w:val="00421502"/>
    <w:rsid w:val="00422138"/>
    <w:rsid w:val="004221E4"/>
    <w:rsid w:val="004226A2"/>
    <w:rsid w:val="00422BBE"/>
    <w:rsid w:val="00423472"/>
    <w:rsid w:val="004239DF"/>
    <w:rsid w:val="004243CD"/>
    <w:rsid w:val="004256B6"/>
    <w:rsid w:val="00426A8D"/>
    <w:rsid w:val="00427A7F"/>
    <w:rsid w:val="00427D06"/>
    <w:rsid w:val="00430747"/>
    <w:rsid w:val="00430CD0"/>
    <w:rsid w:val="004311B1"/>
    <w:rsid w:val="00432BEF"/>
    <w:rsid w:val="004337FE"/>
    <w:rsid w:val="0043390A"/>
    <w:rsid w:val="00433DEE"/>
    <w:rsid w:val="004345D2"/>
    <w:rsid w:val="004345D5"/>
    <w:rsid w:val="004356E4"/>
    <w:rsid w:val="00436A0F"/>
    <w:rsid w:val="00436ECC"/>
    <w:rsid w:val="00436F05"/>
    <w:rsid w:val="00437739"/>
    <w:rsid w:val="00437B3F"/>
    <w:rsid w:val="0043EA33"/>
    <w:rsid w:val="00440C4A"/>
    <w:rsid w:val="004421CE"/>
    <w:rsid w:val="00442C8F"/>
    <w:rsid w:val="00442E8E"/>
    <w:rsid w:val="0044303C"/>
    <w:rsid w:val="0044304E"/>
    <w:rsid w:val="0044349D"/>
    <w:rsid w:val="00443707"/>
    <w:rsid w:val="00443E7B"/>
    <w:rsid w:val="00444D7A"/>
    <w:rsid w:val="00444E06"/>
    <w:rsid w:val="00445530"/>
    <w:rsid w:val="00445D06"/>
    <w:rsid w:val="004478F5"/>
    <w:rsid w:val="0045104A"/>
    <w:rsid w:val="00451423"/>
    <w:rsid w:val="00451DFA"/>
    <w:rsid w:val="0045278A"/>
    <w:rsid w:val="004529AA"/>
    <w:rsid w:val="004531A6"/>
    <w:rsid w:val="004533F5"/>
    <w:rsid w:val="00453EF8"/>
    <w:rsid w:val="00455221"/>
    <w:rsid w:val="004556F1"/>
    <w:rsid w:val="00456913"/>
    <w:rsid w:val="00456921"/>
    <w:rsid w:val="0045697E"/>
    <w:rsid w:val="00456E1D"/>
    <w:rsid w:val="00457263"/>
    <w:rsid w:val="00457536"/>
    <w:rsid w:val="004607FC"/>
    <w:rsid w:val="00460B39"/>
    <w:rsid w:val="00460C22"/>
    <w:rsid w:val="00460CDC"/>
    <w:rsid w:val="0046161C"/>
    <w:rsid w:val="00461BAC"/>
    <w:rsid w:val="00461CBF"/>
    <w:rsid w:val="004626BE"/>
    <w:rsid w:val="00462825"/>
    <w:rsid w:val="00462CC5"/>
    <w:rsid w:val="00463A02"/>
    <w:rsid w:val="0046492A"/>
    <w:rsid w:val="0046522F"/>
    <w:rsid w:val="00465CFF"/>
    <w:rsid w:val="0046617D"/>
    <w:rsid w:val="00466915"/>
    <w:rsid w:val="00466FA8"/>
    <w:rsid w:val="0047150E"/>
    <w:rsid w:val="00471840"/>
    <w:rsid w:val="00471966"/>
    <w:rsid w:val="00471CE6"/>
    <w:rsid w:val="00471D60"/>
    <w:rsid w:val="00471F52"/>
    <w:rsid w:val="00472726"/>
    <w:rsid w:val="004738CA"/>
    <w:rsid w:val="00474B87"/>
    <w:rsid w:val="00474EC2"/>
    <w:rsid w:val="00474F7B"/>
    <w:rsid w:val="004753FA"/>
    <w:rsid w:val="00475B70"/>
    <w:rsid w:val="004763CF"/>
    <w:rsid w:val="00476C0C"/>
    <w:rsid w:val="00476FD6"/>
    <w:rsid w:val="00477A03"/>
    <w:rsid w:val="00477A2F"/>
    <w:rsid w:val="00480E45"/>
    <w:rsid w:val="004815E6"/>
    <w:rsid w:val="00481C9E"/>
    <w:rsid w:val="00482231"/>
    <w:rsid w:val="00482959"/>
    <w:rsid w:val="00482B27"/>
    <w:rsid w:val="00482EC1"/>
    <w:rsid w:val="00482FF7"/>
    <w:rsid w:val="00483757"/>
    <w:rsid w:val="00483C34"/>
    <w:rsid w:val="00484456"/>
    <w:rsid w:val="004850A1"/>
    <w:rsid w:val="004856AE"/>
    <w:rsid w:val="00485D7D"/>
    <w:rsid w:val="00485F5C"/>
    <w:rsid w:val="004861EC"/>
    <w:rsid w:val="004865E5"/>
    <w:rsid w:val="00486615"/>
    <w:rsid w:val="00486681"/>
    <w:rsid w:val="004868FE"/>
    <w:rsid w:val="0048700D"/>
    <w:rsid w:val="0048736B"/>
    <w:rsid w:val="0048777C"/>
    <w:rsid w:val="00491BC3"/>
    <w:rsid w:val="00492949"/>
    <w:rsid w:val="0049334D"/>
    <w:rsid w:val="00495808"/>
    <w:rsid w:val="00495855"/>
    <w:rsid w:val="0049620B"/>
    <w:rsid w:val="00496B38"/>
    <w:rsid w:val="00496B4A"/>
    <w:rsid w:val="00496C63"/>
    <w:rsid w:val="00497379"/>
    <w:rsid w:val="00497F5D"/>
    <w:rsid w:val="004A006C"/>
    <w:rsid w:val="004A0570"/>
    <w:rsid w:val="004A064E"/>
    <w:rsid w:val="004A08EA"/>
    <w:rsid w:val="004A0B5E"/>
    <w:rsid w:val="004A1003"/>
    <w:rsid w:val="004A1BB5"/>
    <w:rsid w:val="004A2142"/>
    <w:rsid w:val="004A24D0"/>
    <w:rsid w:val="004A2699"/>
    <w:rsid w:val="004A2ED2"/>
    <w:rsid w:val="004A3426"/>
    <w:rsid w:val="004A3AED"/>
    <w:rsid w:val="004A4FD5"/>
    <w:rsid w:val="004A568E"/>
    <w:rsid w:val="004A599D"/>
    <w:rsid w:val="004A59F7"/>
    <w:rsid w:val="004A5F41"/>
    <w:rsid w:val="004A6071"/>
    <w:rsid w:val="004A6B24"/>
    <w:rsid w:val="004A6D5E"/>
    <w:rsid w:val="004A6E59"/>
    <w:rsid w:val="004A720D"/>
    <w:rsid w:val="004B010C"/>
    <w:rsid w:val="004B0BA9"/>
    <w:rsid w:val="004B183D"/>
    <w:rsid w:val="004B22DA"/>
    <w:rsid w:val="004B261C"/>
    <w:rsid w:val="004B27C4"/>
    <w:rsid w:val="004B2D53"/>
    <w:rsid w:val="004B3330"/>
    <w:rsid w:val="004B3B6C"/>
    <w:rsid w:val="004B4F90"/>
    <w:rsid w:val="004B5B02"/>
    <w:rsid w:val="004B5C29"/>
    <w:rsid w:val="004B6612"/>
    <w:rsid w:val="004B6A27"/>
    <w:rsid w:val="004B6DAF"/>
    <w:rsid w:val="004B6F2E"/>
    <w:rsid w:val="004B75A1"/>
    <w:rsid w:val="004C09CC"/>
    <w:rsid w:val="004C1387"/>
    <w:rsid w:val="004C2670"/>
    <w:rsid w:val="004C2ED5"/>
    <w:rsid w:val="004C4EEF"/>
    <w:rsid w:val="004C5D34"/>
    <w:rsid w:val="004C6538"/>
    <w:rsid w:val="004C6766"/>
    <w:rsid w:val="004C6BA4"/>
    <w:rsid w:val="004C7FBC"/>
    <w:rsid w:val="004D167C"/>
    <w:rsid w:val="004D18EC"/>
    <w:rsid w:val="004D1E66"/>
    <w:rsid w:val="004D1F7F"/>
    <w:rsid w:val="004D216D"/>
    <w:rsid w:val="004D24DC"/>
    <w:rsid w:val="004D28D1"/>
    <w:rsid w:val="004D2BA6"/>
    <w:rsid w:val="004D2C63"/>
    <w:rsid w:val="004D37E3"/>
    <w:rsid w:val="004D3DF3"/>
    <w:rsid w:val="004D48BF"/>
    <w:rsid w:val="004D4E4B"/>
    <w:rsid w:val="004D5506"/>
    <w:rsid w:val="004D574D"/>
    <w:rsid w:val="004D58F3"/>
    <w:rsid w:val="004D5DC1"/>
    <w:rsid w:val="004D62AD"/>
    <w:rsid w:val="004D7061"/>
    <w:rsid w:val="004D721C"/>
    <w:rsid w:val="004D7D21"/>
    <w:rsid w:val="004D7F40"/>
    <w:rsid w:val="004E0579"/>
    <w:rsid w:val="004E0E87"/>
    <w:rsid w:val="004E1E1B"/>
    <w:rsid w:val="004E211D"/>
    <w:rsid w:val="004E21B1"/>
    <w:rsid w:val="004E28A4"/>
    <w:rsid w:val="004E2F6E"/>
    <w:rsid w:val="004E38B4"/>
    <w:rsid w:val="004E5067"/>
    <w:rsid w:val="004E5A5B"/>
    <w:rsid w:val="004E69B5"/>
    <w:rsid w:val="004E6D29"/>
    <w:rsid w:val="004E6DE6"/>
    <w:rsid w:val="004E7001"/>
    <w:rsid w:val="004E73AE"/>
    <w:rsid w:val="004E7991"/>
    <w:rsid w:val="004F03DD"/>
    <w:rsid w:val="004F07C4"/>
    <w:rsid w:val="004F09C6"/>
    <w:rsid w:val="004F165F"/>
    <w:rsid w:val="004F1F33"/>
    <w:rsid w:val="004F203A"/>
    <w:rsid w:val="004F3798"/>
    <w:rsid w:val="004F4FF8"/>
    <w:rsid w:val="004F6817"/>
    <w:rsid w:val="004F77CE"/>
    <w:rsid w:val="004F7E79"/>
    <w:rsid w:val="004FB41A"/>
    <w:rsid w:val="005002FD"/>
    <w:rsid w:val="0050041B"/>
    <w:rsid w:val="005012E4"/>
    <w:rsid w:val="005014D8"/>
    <w:rsid w:val="00501896"/>
    <w:rsid w:val="00502C79"/>
    <w:rsid w:val="00502CA2"/>
    <w:rsid w:val="0050323F"/>
    <w:rsid w:val="0050396F"/>
    <w:rsid w:val="00503ACB"/>
    <w:rsid w:val="005040A9"/>
    <w:rsid w:val="00504A33"/>
    <w:rsid w:val="00504DE5"/>
    <w:rsid w:val="00505C5F"/>
    <w:rsid w:val="00506659"/>
    <w:rsid w:val="00506D7E"/>
    <w:rsid w:val="00506DEC"/>
    <w:rsid w:val="0050790D"/>
    <w:rsid w:val="00507F5D"/>
    <w:rsid w:val="005107E1"/>
    <w:rsid w:val="00510D55"/>
    <w:rsid w:val="00511F9A"/>
    <w:rsid w:val="005139FB"/>
    <w:rsid w:val="0051403D"/>
    <w:rsid w:val="00514AA3"/>
    <w:rsid w:val="00514C5A"/>
    <w:rsid w:val="005150AB"/>
    <w:rsid w:val="0051554A"/>
    <w:rsid w:val="005158FD"/>
    <w:rsid w:val="00515C6E"/>
    <w:rsid w:val="00515CDA"/>
    <w:rsid w:val="00516384"/>
    <w:rsid w:val="00516A39"/>
    <w:rsid w:val="00517D7C"/>
    <w:rsid w:val="0052048E"/>
    <w:rsid w:val="0052095D"/>
    <w:rsid w:val="00520BD0"/>
    <w:rsid w:val="00520F40"/>
    <w:rsid w:val="0052140E"/>
    <w:rsid w:val="005214BD"/>
    <w:rsid w:val="0052287B"/>
    <w:rsid w:val="00522E55"/>
    <w:rsid w:val="005230B6"/>
    <w:rsid w:val="0052316C"/>
    <w:rsid w:val="00523530"/>
    <w:rsid w:val="00524259"/>
    <w:rsid w:val="005244BD"/>
    <w:rsid w:val="005251EA"/>
    <w:rsid w:val="00525AC5"/>
    <w:rsid w:val="00525C00"/>
    <w:rsid w:val="00525D39"/>
    <w:rsid w:val="00525F38"/>
    <w:rsid w:val="0052609A"/>
    <w:rsid w:val="005266DB"/>
    <w:rsid w:val="00527502"/>
    <w:rsid w:val="00527C63"/>
    <w:rsid w:val="00531507"/>
    <w:rsid w:val="005318B3"/>
    <w:rsid w:val="00532716"/>
    <w:rsid w:val="00532923"/>
    <w:rsid w:val="005331BD"/>
    <w:rsid w:val="0053351B"/>
    <w:rsid w:val="00533B29"/>
    <w:rsid w:val="005340AB"/>
    <w:rsid w:val="00534C0B"/>
    <w:rsid w:val="00535119"/>
    <w:rsid w:val="005351C6"/>
    <w:rsid w:val="0053557C"/>
    <w:rsid w:val="00535924"/>
    <w:rsid w:val="00536271"/>
    <w:rsid w:val="00536764"/>
    <w:rsid w:val="00536A16"/>
    <w:rsid w:val="0053754D"/>
    <w:rsid w:val="00540A01"/>
    <w:rsid w:val="00542425"/>
    <w:rsid w:val="005428ED"/>
    <w:rsid w:val="00542CB7"/>
    <w:rsid w:val="00542CE4"/>
    <w:rsid w:val="00543827"/>
    <w:rsid w:val="00543897"/>
    <w:rsid w:val="00543ACB"/>
    <w:rsid w:val="0054531E"/>
    <w:rsid w:val="00545388"/>
    <w:rsid w:val="005455A9"/>
    <w:rsid w:val="0054577A"/>
    <w:rsid w:val="00547473"/>
    <w:rsid w:val="00547D47"/>
    <w:rsid w:val="005503A4"/>
    <w:rsid w:val="00551C4A"/>
    <w:rsid w:val="0055243D"/>
    <w:rsid w:val="00552791"/>
    <w:rsid w:val="00552E31"/>
    <w:rsid w:val="005532BB"/>
    <w:rsid w:val="00553A06"/>
    <w:rsid w:val="00553C31"/>
    <w:rsid w:val="005541E0"/>
    <w:rsid w:val="00554C6E"/>
    <w:rsid w:val="00556100"/>
    <w:rsid w:val="00556E09"/>
    <w:rsid w:val="00557EEF"/>
    <w:rsid w:val="00561198"/>
    <w:rsid w:val="00561B23"/>
    <w:rsid w:val="00563000"/>
    <w:rsid w:val="00563453"/>
    <w:rsid w:val="005648B1"/>
    <w:rsid w:val="00565066"/>
    <w:rsid w:val="00566568"/>
    <w:rsid w:val="00566D7F"/>
    <w:rsid w:val="0056776F"/>
    <w:rsid w:val="00567EA5"/>
    <w:rsid w:val="00570515"/>
    <w:rsid w:val="00571B94"/>
    <w:rsid w:val="005728CA"/>
    <w:rsid w:val="0057363C"/>
    <w:rsid w:val="00574430"/>
    <w:rsid w:val="00574916"/>
    <w:rsid w:val="005752BE"/>
    <w:rsid w:val="00575315"/>
    <w:rsid w:val="00575874"/>
    <w:rsid w:val="0057588F"/>
    <w:rsid w:val="00576B2F"/>
    <w:rsid w:val="0057715C"/>
    <w:rsid w:val="00577784"/>
    <w:rsid w:val="005830ED"/>
    <w:rsid w:val="00583135"/>
    <w:rsid w:val="005836D7"/>
    <w:rsid w:val="00584194"/>
    <w:rsid w:val="00584420"/>
    <w:rsid w:val="0058468F"/>
    <w:rsid w:val="005853CC"/>
    <w:rsid w:val="00585649"/>
    <w:rsid w:val="00585843"/>
    <w:rsid w:val="0058611D"/>
    <w:rsid w:val="00586E1D"/>
    <w:rsid w:val="005904E1"/>
    <w:rsid w:val="00591775"/>
    <w:rsid w:val="00591E1F"/>
    <w:rsid w:val="00591F06"/>
    <w:rsid w:val="005927AC"/>
    <w:rsid w:val="00592A12"/>
    <w:rsid w:val="00592F86"/>
    <w:rsid w:val="0059398A"/>
    <w:rsid w:val="005939DC"/>
    <w:rsid w:val="0059443B"/>
    <w:rsid w:val="0059463D"/>
    <w:rsid w:val="00594A4C"/>
    <w:rsid w:val="00594E56"/>
    <w:rsid w:val="00595999"/>
    <w:rsid w:val="0059657D"/>
    <w:rsid w:val="00597134"/>
    <w:rsid w:val="00597C18"/>
    <w:rsid w:val="005A0176"/>
    <w:rsid w:val="005A17BC"/>
    <w:rsid w:val="005A1E4B"/>
    <w:rsid w:val="005A1F5C"/>
    <w:rsid w:val="005A2775"/>
    <w:rsid w:val="005A319B"/>
    <w:rsid w:val="005A322C"/>
    <w:rsid w:val="005A35A8"/>
    <w:rsid w:val="005A37ED"/>
    <w:rsid w:val="005A3C79"/>
    <w:rsid w:val="005A4223"/>
    <w:rsid w:val="005A43F7"/>
    <w:rsid w:val="005A4E20"/>
    <w:rsid w:val="005A4E81"/>
    <w:rsid w:val="005A4EC8"/>
    <w:rsid w:val="005A62E9"/>
    <w:rsid w:val="005A65FA"/>
    <w:rsid w:val="005A7369"/>
    <w:rsid w:val="005A7B8C"/>
    <w:rsid w:val="005A7DC6"/>
    <w:rsid w:val="005B04F4"/>
    <w:rsid w:val="005B18FC"/>
    <w:rsid w:val="005B1E0D"/>
    <w:rsid w:val="005B28C2"/>
    <w:rsid w:val="005B301F"/>
    <w:rsid w:val="005B3541"/>
    <w:rsid w:val="005B4040"/>
    <w:rsid w:val="005B64EF"/>
    <w:rsid w:val="005B6825"/>
    <w:rsid w:val="005B78BA"/>
    <w:rsid w:val="005B7F4A"/>
    <w:rsid w:val="005B7FBD"/>
    <w:rsid w:val="005C06A8"/>
    <w:rsid w:val="005C0CE4"/>
    <w:rsid w:val="005C12DF"/>
    <w:rsid w:val="005C2FCE"/>
    <w:rsid w:val="005C40EE"/>
    <w:rsid w:val="005C4C7E"/>
    <w:rsid w:val="005C5EFE"/>
    <w:rsid w:val="005C6DE7"/>
    <w:rsid w:val="005C727E"/>
    <w:rsid w:val="005D16C7"/>
    <w:rsid w:val="005D1858"/>
    <w:rsid w:val="005D1EB6"/>
    <w:rsid w:val="005D2A54"/>
    <w:rsid w:val="005D2D77"/>
    <w:rsid w:val="005D48B3"/>
    <w:rsid w:val="005D499B"/>
    <w:rsid w:val="005D57E8"/>
    <w:rsid w:val="005D6CF5"/>
    <w:rsid w:val="005D6D1D"/>
    <w:rsid w:val="005D6F96"/>
    <w:rsid w:val="005D70AA"/>
    <w:rsid w:val="005D7260"/>
    <w:rsid w:val="005D78FB"/>
    <w:rsid w:val="005D78FC"/>
    <w:rsid w:val="005E0F62"/>
    <w:rsid w:val="005E17AB"/>
    <w:rsid w:val="005E1E1F"/>
    <w:rsid w:val="005E1F0D"/>
    <w:rsid w:val="005E2B0E"/>
    <w:rsid w:val="005E3187"/>
    <w:rsid w:val="005E4BA1"/>
    <w:rsid w:val="005E4E76"/>
    <w:rsid w:val="005E610D"/>
    <w:rsid w:val="005E6345"/>
    <w:rsid w:val="005E74B6"/>
    <w:rsid w:val="005E7AF4"/>
    <w:rsid w:val="005F0ADC"/>
    <w:rsid w:val="005F15D1"/>
    <w:rsid w:val="005F1FEF"/>
    <w:rsid w:val="005F2AAF"/>
    <w:rsid w:val="005F2C05"/>
    <w:rsid w:val="005F3425"/>
    <w:rsid w:val="005F3A56"/>
    <w:rsid w:val="005F3A73"/>
    <w:rsid w:val="005F4348"/>
    <w:rsid w:val="005F444A"/>
    <w:rsid w:val="005F52FC"/>
    <w:rsid w:val="005F5A1E"/>
    <w:rsid w:val="005F5C1D"/>
    <w:rsid w:val="005F6232"/>
    <w:rsid w:val="005F6FE7"/>
    <w:rsid w:val="006005F1"/>
    <w:rsid w:val="0060077D"/>
    <w:rsid w:val="00601C1D"/>
    <w:rsid w:val="00601E25"/>
    <w:rsid w:val="00602350"/>
    <w:rsid w:val="006024E5"/>
    <w:rsid w:val="00603354"/>
    <w:rsid w:val="006033DD"/>
    <w:rsid w:val="00603567"/>
    <w:rsid w:val="00603FF9"/>
    <w:rsid w:val="006041BE"/>
    <w:rsid w:val="00604502"/>
    <w:rsid w:val="00605E98"/>
    <w:rsid w:val="00606975"/>
    <w:rsid w:val="006069FA"/>
    <w:rsid w:val="00606BB2"/>
    <w:rsid w:val="00606BCB"/>
    <w:rsid w:val="00607B85"/>
    <w:rsid w:val="00610614"/>
    <w:rsid w:val="00610A6C"/>
    <w:rsid w:val="00610CDA"/>
    <w:rsid w:val="00610F3F"/>
    <w:rsid w:val="006110E5"/>
    <w:rsid w:val="00611212"/>
    <w:rsid w:val="006112A2"/>
    <w:rsid w:val="00612660"/>
    <w:rsid w:val="006132BA"/>
    <w:rsid w:val="0061340F"/>
    <w:rsid w:val="00613EE8"/>
    <w:rsid w:val="00614533"/>
    <w:rsid w:val="006149AB"/>
    <w:rsid w:val="00615894"/>
    <w:rsid w:val="00615EF9"/>
    <w:rsid w:val="00616536"/>
    <w:rsid w:val="00616AF8"/>
    <w:rsid w:val="00617066"/>
    <w:rsid w:val="006170B3"/>
    <w:rsid w:val="006170FC"/>
    <w:rsid w:val="00617A68"/>
    <w:rsid w:val="006205B2"/>
    <w:rsid w:val="00620E4C"/>
    <w:rsid w:val="006210D3"/>
    <w:rsid w:val="006214CB"/>
    <w:rsid w:val="006235FA"/>
    <w:rsid w:val="00623E79"/>
    <w:rsid w:val="006240C7"/>
    <w:rsid w:val="006241DA"/>
    <w:rsid w:val="006246B9"/>
    <w:rsid w:val="0062574F"/>
    <w:rsid w:val="006258B2"/>
    <w:rsid w:val="00625DB3"/>
    <w:rsid w:val="00626601"/>
    <w:rsid w:val="006269E4"/>
    <w:rsid w:val="00627899"/>
    <w:rsid w:val="00631FA2"/>
    <w:rsid w:val="00632B24"/>
    <w:rsid w:val="00632F6A"/>
    <w:rsid w:val="00633432"/>
    <w:rsid w:val="0063351E"/>
    <w:rsid w:val="00634CD7"/>
    <w:rsid w:val="00634D57"/>
    <w:rsid w:val="00634E38"/>
    <w:rsid w:val="00635264"/>
    <w:rsid w:val="00635643"/>
    <w:rsid w:val="0063576F"/>
    <w:rsid w:val="00635ACF"/>
    <w:rsid w:val="00637008"/>
    <w:rsid w:val="00637469"/>
    <w:rsid w:val="0063760B"/>
    <w:rsid w:val="0063798B"/>
    <w:rsid w:val="00637CF6"/>
    <w:rsid w:val="00637F82"/>
    <w:rsid w:val="00640050"/>
    <w:rsid w:val="006400B5"/>
    <w:rsid w:val="0064043B"/>
    <w:rsid w:val="00641104"/>
    <w:rsid w:val="00641750"/>
    <w:rsid w:val="00641ACB"/>
    <w:rsid w:val="00641B93"/>
    <w:rsid w:val="00641C2C"/>
    <w:rsid w:val="00642A2E"/>
    <w:rsid w:val="00642A84"/>
    <w:rsid w:val="00642DAC"/>
    <w:rsid w:val="00644416"/>
    <w:rsid w:val="006449B4"/>
    <w:rsid w:val="00645990"/>
    <w:rsid w:val="00645DE7"/>
    <w:rsid w:val="00645F07"/>
    <w:rsid w:val="00646952"/>
    <w:rsid w:val="006469C5"/>
    <w:rsid w:val="006473E2"/>
    <w:rsid w:val="00651266"/>
    <w:rsid w:val="006518CD"/>
    <w:rsid w:val="00651A10"/>
    <w:rsid w:val="0065252A"/>
    <w:rsid w:val="00652673"/>
    <w:rsid w:val="006530A4"/>
    <w:rsid w:val="00654961"/>
    <w:rsid w:val="00655794"/>
    <w:rsid w:val="0065584C"/>
    <w:rsid w:val="00655DB1"/>
    <w:rsid w:val="006568BC"/>
    <w:rsid w:val="00661AAC"/>
    <w:rsid w:val="00664591"/>
    <w:rsid w:val="00664BF1"/>
    <w:rsid w:val="00666332"/>
    <w:rsid w:val="006669ED"/>
    <w:rsid w:val="00666C67"/>
    <w:rsid w:val="00666D71"/>
    <w:rsid w:val="00666DB0"/>
    <w:rsid w:val="00666DE2"/>
    <w:rsid w:val="00666F03"/>
    <w:rsid w:val="00670645"/>
    <w:rsid w:val="0067155B"/>
    <w:rsid w:val="00671FFC"/>
    <w:rsid w:val="006729DD"/>
    <w:rsid w:val="00673000"/>
    <w:rsid w:val="006732B4"/>
    <w:rsid w:val="0067455C"/>
    <w:rsid w:val="00674965"/>
    <w:rsid w:val="0067525D"/>
    <w:rsid w:val="00675E5B"/>
    <w:rsid w:val="0067714F"/>
    <w:rsid w:val="00677409"/>
    <w:rsid w:val="00677DD0"/>
    <w:rsid w:val="00680427"/>
    <w:rsid w:val="00681058"/>
    <w:rsid w:val="006825C8"/>
    <w:rsid w:val="006851E8"/>
    <w:rsid w:val="0068571F"/>
    <w:rsid w:val="00685A09"/>
    <w:rsid w:val="00686177"/>
    <w:rsid w:val="006863A3"/>
    <w:rsid w:val="006863D0"/>
    <w:rsid w:val="00690502"/>
    <w:rsid w:val="00690D53"/>
    <w:rsid w:val="0069130C"/>
    <w:rsid w:val="00691675"/>
    <w:rsid w:val="00691790"/>
    <w:rsid w:val="00691819"/>
    <w:rsid w:val="0069334E"/>
    <w:rsid w:val="00693539"/>
    <w:rsid w:val="00694354"/>
    <w:rsid w:val="0069490C"/>
    <w:rsid w:val="00694C13"/>
    <w:rsid w:val="006964B1"/>
    <w:rsid w:val="0069659F"/>
    <w:rsid w:val="006965C7"/>
    <w:rsid w:val="006966D8"/>
    <w:rsid w:val="00696B46"/>
    <w:rsid w:val="00696C5A"/>
    <w:rsid w:val="00697808"/>
    <w:rsid w:val="006A044D"/>
    <w:rsid w:val="006A09F3"/>
    <w:rsid w:val="006A0C30"/>
    <w:rsid w:val="006A0DEB"/>
    <w:rsid w:val="006A11E0"/>
    <w:rsid w:val="006A124B"/>
    <w:rsid w:val="006A26A8"/>
    <w:rsid w:val="006A26C0"/>
    <w:rsid w:val="006A2866"/>
    <w:rsid w:val="006A2D8F"/>
    <w:rsid w:val="006A2DDF"/>
    <w:rsid w:val="006A3CF5"/>
    <w:rsid w:val="006A494D"/>
    <w:rsid w:val="006A5255"/>
    <w:rsid w:val="006A66B6"/>
    <w:rsid w:val="006B0341"/>
    <w:rsid w:val="006B0B4A"/>
    <w:rsid w:val="006B0CEA"/>
    <w:rsid w:val="006B2BB8"/>
    <w:rsid w:val="006B2CA4"/>
    <w:rsid w:val="006B3B4F"/>
    <w:rsid w:val="006B41DB"/>
    <w:rsid w:val="006B4541"/>
    <w:rsid w:val="006B462A"/>
    <w:rsid w:val="006B4B76"/>
    <w:rsid w:val="006B4D3B"/>
    <w:rsid w:val="006B4EFC"/>
    <w:rsid w:val="006B58F3"/>
    <w:rsid w:val="006B5DBF"/>
    <w:rsid w:val="006B5EE5"/>
    <w:rsid w:val="006B6006"/>
    <w:rsid w:val="006B74E8"/>
    <w:rsid w:val="006B7A98"/>
    <w:rsid w:val="006B7F06"/>
    <w:rsid w:val="006C00A6"/>
    <w:rsid w:val="006C0DD8"/>
    <w:rsid w:val="006C1AF5"/>
    <w:rsid w:val="006C1F1A"/>
    <w:rsid w:val="006C4254"/>
    <w:rsid w:val="006C4609"/>
    <w:rsid w:val="006C4937"/>
    <w:rsid w:val="006C5AA1"/>
    <w:rsid w:val="006C63D3"/>
    <w:rsid w:val="006C6BE9"/>
    <w:rsid w:val="006D0643"/>
    <w:rsid w:val="006D07BD"/>
    <w:rsid w:val="006D083F"/>
    <w:rsid w:val="006D2078"/>
    <w:rsid w:val="006D2099"/>
    <w:rsid w:val="006D22C0"/>
    <w:rsid w:val="006D30F4"/>
    <w:rsid w:val="006D3F59"/>
    <w:rsid w:val="006D3FC9"/>
    <w:rsid w:val="006D485B"/>
    <w:rsid w:val="006D5AF5"/>
    <w:rsid w:val="006D6704"/>
    <w:rsid w:val="006D72E1"/>
    <w:rsid w:val="006D7F62"/>
    <w:rsid w:val="006E0282"/>
    <w:rsid w:val="006E063D"/>
    <w:rsid w:val="006E0AEF"/>
    <w:rsid w:val="006E0C54"/>
    <w:rsid w:val="006E1114"/>
    <w:rsid w:val="006E126C"/>
    <w:rsid w:val="006E1F1F"/>
    <w:rsid w:val="006E22CA"/>
    <w:rsid w:val="006E2A65"/>
    <w:rsid w:val="006E2DEA"/>
    <w:rsid w:val="006E3AC3"/>
    <w:rsid w:val="006E5252"/>
    <w:rsid w:val="006E578E"/>
    <w:rsid w:val="006E5DE7"/>
    <w:rsid w:val="006E7A50"/>
    <w:rsid w:val="006F00DC"/>
    <w:rsid w:val="006F03E3"/>
    <w:rsid w:val="006F0771"/>
    <w:rsid w:val="006F0FB3"/>
    <w:rsid w:val="006F12D8"/>
    <w:rsid w:val="006F1542"/>
    <w:rsid w:val="006F2B45"/>
    <w:rsid w:val="006F4008"/>
    <w:rsid w:val="006F4502"/>
    <w:rsid w:val="006F4967"/>
    <w:rsid w:val="006F51FB"/>
    <w:rsid w:val="006F559B"/>
    <w:rsid w:val="006F5DC2"/>
    <w:rsid w:val="006F61CD"/>
    <w:rsid w:val="006F7998"/>
    <w:rsid w:val="007008BE"/>
    <w:rsid w:val="0070192C"/>
    <w:rsid w:val="00702BAE"/>
    <w:rsid w:val="007035F0"/>
    <w:rsid w:val="00703794"/>
    <w:rsid w:val="00704C82"/>
    <w:rsid w:val="00706018"/>
    <w:rsid w:val="007064FE"/>
    <w:rsid w:val="00706A44"/>
    <w:rsid w:val="00706D09"/>
    <w:rsid w:val="00706E42"/>
    <w:rsid w:val="00706E64"/>
    <w:rsid w:val="007071F2"/>
    <w:rsid w:val="00707250"/>
    <w:rsid w:val="00707308"/>
    <w:rsid w:val="007076C6"/>
    <w:rsid w:val="0070775A"/>
    <w:rsid w:val="00707765"/>
    <w:rsid w:val="00707CAF"/>
    <w:rsid w:val="007103C8"/>
    <w:rsid w:val="00711A41"/>
    <w:rsid w:val="00711BF8"/>
    <w:rsid w:val="00712676"/>
    <w:rsid w:val="00713829"/>
    <w:rsid w:val="007139CB"/>
    <w:rsid w:val="007156A4"/>
    <w:rsid w:val="00716CAF"/>
    <w:rsid w:val="00716D6A"/>
    <w:rsid w:val="00717175"/>
    <w:rsid w:val="007171E0"/>
    <w:rsid w:val="007172C3"/>
    <w:rsid w:val="00717AD3"/>
    <w:rsid w:val="00720DDA"/>
    <w:rsid w:val="00720FF8"/>
    <w:rsid w:val="007210AA"/>
    <w:rsid w:val="00721D07"/>
    <w:rsid w:val="0072232E"/>
    <w:rsid w:val="0072240D"/>
    <w:rsid w:val="00723237"/>
    <w:rsid w:val="00723473"/>
    <w:rsid w:val="0072361F"/>
    <w:rsid w:val="00724001"/>
    <w:rsid w:val="00725826"/>
    <w:rsid w:val="00725FFA"/>
    <w:rsid w:val="00726A40"/>
    <w:rsid w:val="007273F9"/>
    <w:rsid w:val="00727919"/>
    <w:rsid w:val="00730094"/>
    <w:rsid w:val="00731558"/>
    <w:rsid w:val="007335AD"/>
    <w:rsid w:val="0073430B"/>
    <w:rsid w:val="0073479B"/>
    <w:rsid w:val="00735639"/>
    <w:rsid w:val="00735899"/>
    <w:rsid w:val="00735DFA"/>
    <w:rsid w:val="00735ECA"/>
    <w:rsid w:val="00735FEE"/>
    <w:rsid w:val="00736259"/>
    <w:rsid w:val="00736545"/>
    <w:rsid w:val="00736CBC"/>
    <w:rsid w:val="00737447"/>
    <w:rsid w:val="0073744D"/>
    <w:rsid w:val="007406E4"/>
    <w:rsid w:val="00741420"/>
    <w:rsid w:val="0074146D"/>
    <w:rsid w:val="00741867"/>
    <w:rsid w:val="0074194D"/>
    <w:rsid w:val="00741C8F"/>
    <w:rsid w:val="007420FF"/>
    <w:rsid w:val="0074285A"/>
    <w:rsid w:val="00742ABD"/>
    <w:rsid w:val="0074397C"/>
    <w:rsid w:val="00743A5B"/>
    <w:rsid w:val="0074501C"/>
    <w:rsid w:val="007451B5"/>
    <w:rsid w:val="007459CF"/>
    <w:rsid w:val="007466FF"/>
    <w:rsid w:val="00746843"/>
    <w:rsid w:val="00747A32"/>
    <w:rsid w:val="00747ABE"/>
    <w:rsid w:val="00747B6D"/>
    <w:rsid w:val="007501BB"/>
    <w:rsid w:val="007504D1"/>
    <w:rsid w:val="00750ACF"/>
    <w:rsid w:val="00750DC4"/>
    <w:rsid w:val="007511BA"/>
    <w:rsid w:val="007515BF"/>
    <w:rsid w:val="007515E9"/>
    <w:rsid w:val="007516B8"/>
    <w:rsid w:val="007541CB"/>
    <w:rsid w:val="00754B76"/>
    <w:rsid w:val="007555D4"/>
    <w:rsid w:val="00755D98"/>
    <w:rsid w:val="007563CB"/>
    <w:rsid w:val="00756652"/>
    <w:rsid w:val="00756AD9"/>
    <w:rsid w:val="00757984"/>
    <w:rsid w:val="00757DE6"/>
    <w:rsid w:val="00760110"/>
    <w:rsid w:val="007609CB"/>
    <w:rsid w:val="00760B82"/>
    <w:rsid w:val="00760DB4"/>
    <w:rsid w:val="00760FE6"/>
    <w:rsid w:val="007619F8"/>
    <w:rsid w:val="00761F7E"/>
    <w:rsid w:val="00762D53"/>
    <w:rsid w:val="00762F0F"/>
    <w:rsid w:val="00763988"/>
    <w:rsid w:val="0076480F"/>
    <w:rsid w:val="00765220"/>
    <w:rsid w:val="007658B1"/>
    <w:rsid w:val="007661C7"/>
    <w:rsid w:val="00770A40"/>
    <w:rsid w:val="00770A4C"/>
    <w:rsid w:val="0077125D"/>
    <w:rsid w:val="007718B1"/>
    <w:rsid w:val="00771BDC"/>
    <w:rsid w:val="00771DBD"/>
    <w:rsid w:val="00772976"/>
    <w:rsid w:val="00772E1F"/>
    <w:rsid w:val="007733E3"/>
    <w:rsid w:val="00774A1B"/>
    <w:rsid w:val="00774ADB"/>
    <w:rsid w:val="007754EB"/>
    <w:rsid w:val="0077620F"/>
    <w:rsid w:val="0078001A"/>
    <w:rsid w:val="00780ACB"/>
    <w:rsid w:val="00780D2E"/>
    <w:rsid w:val="00780E89"/>
    <w:rsid w:val="0078164C"/>
    <w:rsid w:val="00781678"/>
    <w:rsid w:val="007818CF"/>
    <w:rsid w:val="00782160"/>
    <w:rsid w:val="0078268C"/>
    <w:rsid w:val="00783F21"/>
    <w:rsid w:val="007848E6"/>
    <w:rsid w:val="00784A68"/>
    <w:rsid w:val="00784E61"/>
    <w:rsid w:val="00785FCF"/>
    <w:rsid w:val="0078601C"/>
    <w:rsid w:val="007872AD"/>
    <w:rsid w:val="00790433"/>
    <w:rsid w:val="00790C20"/>
    <w:rsid w:val="00790CEF"/>
    <w:rsid w:val="007912CB"/>
    <w:rsid w:val="00791FEE"/>
    <w:rsid w:val="00792E2C"/>
    <w:rsid w:val="007936A1"/>
    <w:rsid w:val="0079389B"/>
    <w:rsid w:val="007939E0"/>
    <w:rsid w:val="007950C1"/>
    <w:rsid w:val="007951D1"/>
    <w:rsid w:val="007967B9"/>
    <w:rsid w:val="007974FE"/>
    <w:rsid w:val="00797A8D"/>
    <w:rsid w:val="00797ECD"/>
    <w:rsid w:val="007A0343"/>
    <w:rsid w:val="007A0DD1"/>
    <w:rsid w:val="007A1C89"/>
    <w:rsid w:val="007A2754"/>
    <w:rsid w:val="007A2FF5"/>
    <w:rsid w:val="007A36C2"/>
    <w:rsid w:val="007A3B9C"/>
    <w:rsid w:val="007A3E5E"/>
    <w:rsid w:val="007A3F51"/>
    <w:rsid w:val="007A41EA"/>
    <w:rsid w:val="007A4CF1"/>
    <w:rsid w:val="007A6FA9"/>
    <w:rsid w:val="007A7335"/>
    <w:rsid w:val="007B07BC"/>
    <w:rsid w:val="007B13D0"/>
    <w:rsid w:val="007B14BC"/>
    <w:rsid w:val="007B20B4"/>
    <w:rsid w:val="007B338D"/>
    <w:rsid w:val="007B3B1B"/>
    <w:rsid w:val="007B3D08"/>
    <w:rsid w:val="007B5225"/>
    <w:rsid w:val="007B53C1"/>
    <w:rsid w:val="007B5C4C"/>
    <w:rsid w:val="007B6410"/>
    <w:rsid w:val="007B67E7"/>
    <w:rsid w:val="007B72DC"/>
    <w:rsid w:val="007C0EF0"/>
    <w:rsid w:val="007C1F7A"/>
    <w:rsid w:val="007C300B"/>
    <w:rsid w:val="007C388C"/>
    <w:rsid w:val="007C38B7"/>
    <w:rsid w:val="007C3BB3"/>
    <w:rsid w:val="007C3C27"/>
    <w:rsid w:val="007C43E3"/>
    <w:rsid w:val="007C5D03"/>
    <w:rsid w:val="007C64BD"/>
    <w:rsid w:val="007C68E6"/>
    <w:rsid w:val="007C6F83"/>
    <w:rsid w:val="007C7809"/>
    <w:rsid w:val="007C7D80"/>
    <w:rsid w:val="007C7E50"/>
    <w:rsid w:val="007D02AB"/>
    <w:rsid w:val="007D03CF"/>
    <w:rsid w:val="007D061B"/>
    <w:rsid w:val="007D2461"/>
    <w:rsid w:val="007D3406"/>
    <w:rsid w:val="007D38DD"/>
    <w:rsid w:val="007D3A3D"/>
    <w:rsid w:val="007D4722"/>
    <w:rsid w:val="007D48EC"/>
    <w:rsid w:val="007D5578"/>
    <w:rsid w:val="007D55CB"/>
    <w:rsid w:val="007D5CBF"/>
    <w:rsid w:val="007D6520"/>
    <w:rsid w:val="007D6717"/>
    <w:rsid w:val="007D6AB3"/>
    <w:rsid w:val="007D7487"/>
    <w:rsid w:val="007D783C"/>
    <w:rsid w:val="007E003C"/>
    <w:rsid w:val="007E017E"/>
    <w:rsid w:val="007E2F2B"/>
    <w:rsid w:val="007E3350"/>
    <w:rsid w:val="007E3BD8"/>
    <w:rsid w:val="007E4D9A"/>
    <w:rsid w:val="007E4EDA"/>
    <w:rsid w:val="007E5271"/>
    <w:rsid w:val="007E55B1"/>
    <w:rsid w:val="007E7370"/>
    <w:rsid w:val="007E7621"/>
    <w:rsid w:val="007E7CC4"/>
    <w:rsid w:val="007F06F2"/>
    <w:rsid w:val="007F1646"/>
    <w:rsid w:val="007F16B6"/>
    <w:rsid w:val="007F241B"/>
    <w:rsid w:val="007F2ECD"/>
    <w:rsid w:val="007F3471"/>
    <w:rsid w:val="007F3C84"/>
    <w:rsid w:val="007F40D9"/>
    <w:rsid w:val="007F41DA"/>
    <w:rsid w:val="007F4B28"/>
    <w:rsid w:val="007F53DF"/>
    <w:rsid w:val="007F6791"/>
    <w:rsid w:val="007F68AC"/>
    <w:rsid w:val="007F6A21"/>
    <w:rsid w:val="007F6CBE"/>
    <w:rsid w:val="007F6EA7"/>
    <w:rsid w:val="007F73E0"/>
    <w:rsid w:val="007F7B7E"/>
    <w:rsid w:val="00800979"/>
    <w:rsid w:val="00800FAB"/>
    <w:rsid w:val="00801E6B"/>
    <w:rsid w:val="00803382"/>
    <w:rsid w:val="008033AB"/>
    <w:rsid w:val="00803FBD"/>
    <w:rsid w:val="00806733"/>
    <w:rsid w:val="00806E2A"/>
    <w:rsid w:val="0080759E"/>
    <w:rsid w:val="00807AF9"/>
    <w:rsid w:val="00810BC8"/>
    <w:rsid w:val="00810D3C"/>
    <w:rsid w:val="00810FB4"/>
    <w:rsid w:val="0081190B"/>
    <w:rsid w:val="00811B38"/>
    <w:rsid w:val="00811E26"/>
    <w:rsid w:val="008123DB"/>
    <w:rsid w:val="008126B9"/>
    <w:rsid w:val="00813026"/>
    <w:rsid w:val="00813186"/>
    <w:rsid w:val="00813BEB"/>
    <w:rsid w:val="0081422C"/>
    <w:rsid w:val="0081432F"/>
    <w:rsid w:val="00815622"/>
    <w:rsid w:val="00816467"/>
    <w:rsid w:val="00816584"/>
    <w:rsid w:val="008177EE"/>
    <w:rsid w:val="00817A3B"/>
    <w:rsid w:val="00817F6C"/>
    <w:rsid w:val="00821DDA"/>
    <w:rsid w:val="008236AB"/>
    <w:rsid w:val="0082430A"/>
    <w:rsid w:val="00824341"/>
    <w:rsid w:val="008243E9"/>
    <w:rsid w:val="008252DA"/>
    <w:rsid w:val="00825752"/>
    <w:rsid w:val="0082675A"/>
    <w:rsid w:val="00826CF7"/>
    <w:rsid w:val="00827E19"/>
    <w:rsid w:val="00830F89"/>
    <w:rsid w:val="00831A24"/>
    <w:rsid w:val="00831E0F"/>
    <w:rsid w:val="00832105"/>
    <w:rsid w:val="00832EFA"/>
    <w:rsid w:val="00834E6C"/>
    <w:rsid w:val="00836366"/>
    <w:rsid w:val="008364FF"/>
    <w:rsid w:val="00837F94"/>
    <w:rsid w:val="00840960"/>
    <w:rsid w:val="008471BD"/>
    <w:rsid w:val="0084A437"/>
    <w:rsid w:val="00850491"/>
    <w:rsid w:val="00850BBF"/>
    <w:rsid w:val="008514DF"/>
    <w:rsid w:val="00851669"/>
    <w:rsid w:val="00852483"/>
    <w:rsid w:val="008526C4"/>
    <w:rsid w:val="008533B4"/>
    <w:rsid w:val="00853E51"/>
    <w:rsid w:val="00854AFD"/>
    <w:rsid w:val="00854B95"/>
    <w:rsid w:val="008555CE"/>
    <w:rsid w:val="00855788"/>
    <w:rsid w:val="00855F8F"/>
    <w:rsid w:val="008562A6"/>
    <w:rsid w:val="00856938"/>
    <w:rsid w:val="00856FC1"/>
    <w:rsid w:val="00857105"/>
    <w:rsid w:val="0085748F"/>
    <w:rsid w:val="00857754"/>
    <w:rsid w:val="00857DD9"/>
    <w:rsid w:val="00861347"/>
    <w:rsid w:val="00861A7A"/>
    <w:rsid w:val="00861B9E"/>
    <w:rsid w:val="00861CE2"/>
    <w:rsid w:val="008620AA"/>
    <w:rsid w:val="0086263D"/>
    <w:rsid w:val="00862BB2"/>
    <w:rsid w:val="00863916"/>
    <w:rsid w:val="00864344"/>
    <w:rsid w:val="008643EB"/>
    <w:rsid w:val="00865E4C"/>
    <w:rsid w:val="00866639"/>
    <w:rsid w:val="008673B5"/>
    <w:rsid w:val="008674CD"/>
    <w:rsid w:val="00867EA1"/>
    <w:rsid w:val="00870649"/>
    <w:rsid w:val="008714E7"/>
    <w:rsid w:val="00871848"/>
    <w:rsid w:val="00871AC3"/>
    <w:rsid w:val="00871EE5"/>
    <w:rsid w:val="00873900"/>
    <w:rsid w:val="00874F8B"/>
    <w:rsid w:val="00875E9F"/>
    <w:rsid w:val="00877293"/>
    <w:rsid w:val="008772F7"/>
    <w:rsid w:val="00877FF5"/>
    <w:rsid w:val="00880E16"/>
    <w:rsid w:val="0088122B"/>
    <w:rsid w:val="00881942"/>
    <w:rsid w:val="00881C01"/>
    <w:rsid w:val="008820FA"/>
    <w:rsid w:val="00882494"/>
    <w:rsid w:val="00882ACE"/>
    <w:rsid w:val="0088395E"/>
    <w:rsid w:val="00884DCE"/>
    <w:rsid w:val="00885A20"/>
    <w:rsid w:val="00886432"/>
    <w:rsid w:val="008866C5"/>
    <w:rsid w:val="00886930"/>
    <w:rsid w:val="00886E61"/>
    <w:rsid w:val="0088724F"/>
    <w:rsid w:val="00887AC8"/>
    <w:rsid w:val="008921FB"/>
    <w:rsid w:val="00892C8D"/>
    <w:rsid w:val="00893775"/>
    <w:rsid w:val="00894533"/>
    <w:rsid w:val="00894F88"/>
    <w:rsid w:val="00895575"/>
    <w:rsid w:val="008958DF"/>
    <w:rsid w:val="00895C1C"/>
    <w:rsid w:val="00895D80"/>
    <w:rsid w:val="00896882"/>
    <w:rsid w:val="00897BC5"/>
    <w:rsid w:val="008A0C6A"/>
    <w:rsid w:val="008A10A1"/>
    <w:rsid w:val="008A2297"/>
    <w:rsid w:val="008A3782"/>
    <w:rsid w:val="008A3E7E"/>
    <w:rsid w:val="008A480D"/>
    <w:rsid w:val="008A76D3"/>
    <w:rsid w:val="008A7BFB"/>
    <w:rsid w:val="008B00D2"/>
    <w:rsid w:val="008B0882"/>
    <w:rsid w:val="008B0B3E"/>
    <w:rsid w:val="008B1BEA"/>
    <w:rsid w:val="008B2B5F"/>
    <w:rsid w:val="008B5B30"/>
    <w:rsid w:val="008B5E74"/>
    <w:rsid w:val="008B5EF4"/>
    <w:rsid w:val="008B5FC0"/>
    <w:rsid w:val="008B6711"/>
    <w:rsid w:val="008B6F92"/>
    <w:rsid w:val="008C18FE"/>
    <w:rsid w:val="008C1BEA"/>
    <w:rsid w:val="008C1F40"/>
    <w:rsid w:val="008C2F95"/>
    <w:rsid w:val="008C3672"/>
    <w:rsid w:val="008C3B16"/>
    <w:rsid w:val="008C3E5C"/>
    <w:rsid w:val="008C44C3"/>
    <w:rsid w:val="008C4F84"/>
    <w:rsid w:val="008C6713"/>
    <w:rsid w:val="008C7A87"/>
    <w:rsid w:val="008D0B89"/>
    <w:rsid w:val="008D203D"/>
    <w:rsid w:val="008D2A91"/>
    <w:rsid w:val="008D2AA9"/>
    <w:rsid w:val="008D2F67"/>
    <w:rsid w:val="008D4472"/>
    <w:rsid w:val="008D5915"/>
    <w:rsid w:val="008D6822"/>
    <w:rsid w:val="008D77C8"/>
    <w:rsid w:val="008E0267"/>
    <w:rsid w:val="008E0359"/>
    <w:rsid w:val="008E0B55"/>
    <w:rsid w:val="008E105E"/>
    <w:rsid w:val="008E13DB"/>
    <w:rsid w:val="008E16E3"/>
    <w:rsid w:val="008E195A"/>
    <w:rsid w:val="008E36AA"/>
    <w:rsid w:val="008E36F6"/>
    <w:rsid w:val="008E3BE3"/>
    <w:rsid w:val="008E3F5B"/>
    <w:rsid w:val="008E4A79"/>
    <w:rsid w:val="008E64A0"/>
    <w:rsid w:val="008E6C56"/>
    <w:rsid w:val="008E6C60"/>
    <w:rsid w:val="008F0BE8"/>
    <w:rsid w:val="008F1A53"/>
    <w:rsid w:val="008F1AE4"/>
    <w:rsid w:val="008F1B0D"/>
    <w:rsid w:val="008F224D"/>
    <w:rsid w:val="008F22CF"/>
    <w:rsid w:val="008F2BA1"/>
    <w:rsid w:val="008F467A"/>
    <w:rsid w:val="008F4EF8"/>
    <w:rsid w:val="008F67F5"/>
    <w:rsid w:val="008F7BE6"/>
    <w:rsid w:val="00900634"/>
    <w:rsid w:val="00900E49"/>
    <w:rsid w:val="0090142A"/>
    <w:rsid w:val="00901E44"/>
    <w:rsid w:val="00901F34"/>
    <w:rsid w:val="00902481"/>
    <w:rsid w:val="00902EE3"/>
    <w:rsid w:val="009031A0"/>
    <w:rsid w:val="009035C3"/>
    <w:rsid w:val="009049FB"/>
    <w:rsid w:val="00905D72"/>
    <w:rsid w:val="009066D8"/>
    <w:rsid w:val="00906A80"/>
    <w:rsid w:val="0090737C"/>
    <w:rsid w:val="00907C64"/>
    <w:rsid w:val="00910F9E"/>
    <w:rsid w:val="0091117F"/>
    <w:rsid w:val="00911D86"/>
    <w:rsid w:val="0091203D"/>
    <w:rsid w:val="0091238B"/>
    <w:rsid w:val="00912670"/>
    <w:rsid w:val="0091270C"/>
    <w:rsid w:val="00912CC1"/>
    <w:rsid w:val="00912D4C"/>
    <w:rsid w:val="00914A86"/>
    <w:rsid w:val="00914B79"/>
    <w:rsid w:val="0091533D"/>
    <w:rsid w:val="00915972"/>
    <w:rsid w:val="00915EAF"/>
    <w:rsid w:val="0091623C"/>
    <w:rsid w:val="009162DA"/>
    <w:rsid w:val="00916C2C"/>
    <w:rsid w:val="00916F15"/>
    <w:rsid w:val="009170D1"/>
    <w:rsid w:val="00917AC8"/>
    <w:rsid w:val="00917D99"/>
    <w:rsid w:val="0092006D"/>
    <w:rsid w:val="00920252"/>
    <w:rsid w:val="00920DAA"/>
    <w:rsid w:val="00923094"/>
    <w:rsid w:val="00923337"/>
    <w:rsid w:val="0092342C"/>
    <w:rsid w:val="00923F01"/>
    <w:rsid w:val="00924246"/>
    <w:rsid w:val="009242B1"/>
    <w:rsid w:val="009247CD"/>
    <w:rsid w:val="00924AE7"/>
    <w:rsid w:val="00926B8E"/>
    <w:rsid w:val="0092722E"/>
    <w:rsid w:val="00927EAC"/>
    <w:rsid w:val="0093007B"/>
    <w:rsid w:val="0093066D"/>
    <w:rsid w:val="009308BB"/>
    <w:rsid w:val="009308F5"/>
    <w:rsid w:val="009315EE"/>
    <w:rsid w:val="00931690"/>
    <w:rsid w:val="00931E8A"/>
    <w:rsid w:val="009335B8"/>
    <w:rsid w:val="00933660"/>
    <w:rsid w:val="009337FE"/>
    <w:rsid w:val="00936662"/>
    <w:rsid w:val="00940436"/>
    <w:rsid w:val="00940AD8"/>
    <w:rsid w:val="00941EE9"/>
    <w:rsid w:val="0094297B"/>
    <w:rsid w:val="00942D37"/>
    <w:rsid w:val="00942E3D"/>
    <w:rsid w:val="0094449C"/>
    <w:rsid w:val="009444A2"/>
    <w:rsid w:val="00945DEC"/>
    <w:rsid w:val="00946034"/>
    <w:rsid w:val="00946282"/>
    <w:rsid w:val="00946779"/>
    <w:rsid w:val="00946FEB"/>
    <w:rsid w:val="00947A19"/>
    <w:rsid w:val="00951451"/>
    <w:rsid w:val="009515AC"/>
    <w:rsid w:val="009518A7"/>
    <w:rsid w:val="00951933"/>
    <w:rsid w:val="00951A33"/>
    <w:rsid w:val="00952E65"/>
    <w:rsid w:val="0095369D"/>
    <w:rsid w:val="00955639"/>
    <w:rsid w:val="009608AA"/>
    <w:rsid w:val="00960D7A"/>
    <w:rsid w:val="00961259"/>
    <w:rsid w:val="009613D5"/>
    <w:rsid w:val="009618BB"/>
    <w:rsid w:val="00961AE4"/>
    <w:rsid w:val="00961DE8"/>
    <w:rsid w:val="00961F63"/>
    <w:rsid w:val="00961FED"/>
    <w:rsid w:val="0096246F"/>
    <w:rsid w:val="00962997"/>
    <w:rsid w:val="00963906"/>
    <w:rsid w:val="00963D2E"/>
    <w:rsid w:val="00964BB5"/>
    <w:rsid w:val="00964E83"/>
    <w:rsid w:val="0096606B"/>
    <w:rsid w:val="00966592"/>
    <w:rsid w:val="00967395"/>
    <w:rsid w:val="00967ED4"/>
    <w:rsid w:val="009714F1"/>
    <w:rsid w:val="00971C4C"/>
    <w:rsid w:val="009735E9"/>
    <w:rsid w:val="00973B89"/>
    <w:rsid w:val="00974284"/>
    <w:rsid w:val="00974B91"/>
    <w:rsid w:val="0097535D"/>
    <w:rsid w:val="00975687"/>
    <w:rsid w:val="00975A04"/>
    <w:rsid w:val="00976680"/>
    <w:rsid w:val="0097679E"/>
    <w:rsid w:val="00976EF3"/>
    <w:rsid w:val="009774C8"/>
    <w:rsid w:val="00980AD2"/>
    <w:rsid w:val="009843DB"/>
    <w:rsid w:val="0098453A"/>
    <w:rsid w:val="009845FE"/>
    <w:rsid w:val="00984673"/>
    <w:rsid w:val="009847B6"/>
    <w:rsid w:val="00985F40"/>
    <w:rsid w:val="00987381"/>
    <w:rsid w:val="0098743C"/>
    <w:rsid w:val="00990C90"/>
    <w:rsid w:val="00990EEB"/>
    <w:rsid w:val="00991CDB"/>
    <w:rsid w:val="009921FE"/>
    <w:rsid w:val="00992F68"/>
    <w:rsid w:val="0099397E"/>
    <w:rsid w:val="00993A60"/>
    <w:rsid w:val="00993E67"/>
    <w:rsid w:val="00994B83"/>
    <w:rsid w:val="00994BB1"/>
    <w:rsid w:val="0099596E"/>
    <w:rsid w:val="009960A5"/>
    <w:rsid w:val="00996358"/>
    <w:rsid w:val="009963DF"/>
    <w:rsid w:val="009A0157"/>
    <w:rsid w:val="009A099A"/>
    <w:rsid w:val="009A09CC"/>
    <w:rsid w:val="009A0D5B"/>
    <w:rsid w:val="009A0EE9"/>
    <w:rsid w:val="009A0F1E"/>
    <w:rsid w:val="009A1481"/>
    <w:rsid w:val="009A22F2"/>
    <w:rsid w:val="009A3177"/>
    <w:rsid w:val="009A3615"/>
    <w:rsid w:val="009A4A5B"/>
    <w:rsid w:val="009A5562"/>
    <w:rsid w:val="009A5977"/>
    <w:rsid w:val="009A65F1"/>
    <w:rsid w:val="009A683C"/>
    <w:rsid w:val="009A6A6E"/>
    <w:rsid w:val="009B0420"/>
    <w:rsid w:val="009B047F"/>
    <w:rsid w:val="009B0E9A"/>
    <w:rsid w:val="009B11EC"/>
    <w:rsid w:val="009B135F"/>
    <w:rsid w:val="009B1D2B"/>
    <w:rsid w:val="009B2A47"/>
    <w:rsid w:val="009B2B64"/>
    <w:rsid w:val="009B2ED5"/>
    <w:rsid w:val="009B45E7"/>
    <w:rsid w:val="009B6279"/>
    <w:rsid w:val="009B684C"/>
    <w:rsid w:val="009B72A6"/>
    <w:rsid w:val="009B737C"/>
    <w:rsid w:val="009B7745"/>
    <w:rsid w:val="009B7CC3"/>
    <w:rsid w:val="009B7D8F"/>
    <w:rsid w:val="009C09F0"/>
    <w:rsid w:val="009C0B95"/>
    <w:rsid w:val="009C0CBC"/>
    <w:rsid w:val="009C1526"/>
    <w:rsid w:val="009C2031"/>
    <w:rsid w:val="009C418B"/>
    <w:rsid w:val="009C4A56"/>
    <w:rsid w:val="009C4A81"/>
    <w:rsid w:val="009C596F"/>
    <w:rsid w:val="009C5F1C"/>
    <w:rsid w:val="009C6196"/>
    <w:rsid w:val="009C65CC"/>
    <w:rsid w:val="009C691E"/>
    <w:rsid w:val="009C6BF0"/>
    <w:rsid w:val="009C797D"/>
    <w:rsid w:val="009D0BBC"/>
    <w:rsid w:val="009D1528"/>
    <w:rsid w:val="009D24F4"/>
    <w:rsid w:val="009D2571"/>
    <w:rsid w:val="009D3055"/>
    <w:rsid w:val="009D35D0"/>
    <w:rsid w:val="009D3B6B"/>
    <w:rsid w:val="009D424F"/>
    <w:rsid w:val="009D6C46"/>
    <w:rsid w:val="009D75CA"/>
    <w:rsid w:val="009D7C88"/>
    <w:rsid w:val="009D7CB0"/>
    <w:rsid w:val="009E1621"/>
    <w:rsid w:val="009E1D0D"/>
    <w:rsid w:val="009E3A40"/>
    <w:rsid w:val="009E4C50"/>
    <w:rsid w:val="009E624A"/>
    <w:rsid w:val="009E659A"/>
    <w:rsid w:val="009E6D05"/>
    <w:rsid w:val="009E739F"/>
    <w:rsid w:val="009E7F8B"/>
    <w:rsid w:val="009F0801"/>
    <w:rsid w:val="009F1D70"/>
    <w:rsid w:val="009F24DC"/>
    <w:rsid w:val="009F2ABD"/>
    <w:rsid w:val="009F4636"/>
    <w:rsid w:val="009F4A6B"/>
    <w:rsid w:val="009F4D5B"/>
    <w:rsid w:val="009F51CE"/>
    <w:rsid w:val="009F56C8"/>
    <w:rsid w:val="009F6246"/>
    <w:rsid w:val="009F7FD4"/>
    <w:rsid w:val="00A00C82"/>
    <w:rsid w:val="00A00DCF"/>
    <w:rsid w:val="00A00E8E"/>
    <w:rsid w:val="00A01B2E"/>
    <w:rsid w:val="00A01D3D"/>
    <w:rsid w:val="00A02CEC"/>
    <w:rsid w:val="00A036AC"/>
    <w:rsid w:val="00A04984"/>
    <w:rsid w:val="00A05A77"/>
    <w:rsid w:val="00A05FF6"/>
    <w:rsid w:val="00A065B4"/>
    <w:rsid w:val="00A06724"/>
    <w:rsid w:val="00A06819"/>
    <w:rsid w:val="00A06D98"/>
    <w:rsid w:val="00A11075"/>
    <w:rsid w:val="00A137E6"/>
    <w:rsid w:val="00A13DBE"/>
    <w:rsid w:val="00A148B8"/>
    <w:rsid w:val="00A15630"/>
    <w:rsid w:val="00A157B1"/>
    <w:rsid w:val="00A15812"/>
    <w:rsid w:val="00A15886"/>
    <w:rsid w:val="00A1681E"/>
    <w:rsid w:val="00A16D66"/>
    <w:rsid w:val="00A17388"/>
    <w:rsid w:val="00A201AE"/>
    <w:rsid w:val="00A202D2"/>
    <w:rsid w:val="00A21514"/>
    <w:rsid w:val="00A22B60"/>
    <w:rsid w:val="00A231AB"/>
    <w:rsid w:val="00A2411B"/>
    <w:rsid w:val="00A24B50"/>
    <w:rsid w:val="00A25E67"/>
    <w:rsid w:val="00A26823"/>
    <w:rsid w:val="00A26A4D"/>
    <w:rsid w:val="00A308EC"/>
    <w:rsid w:val="00A30A58"/>
    <w:rsid w:val="00A30CBD"/>
    <w:rsid w:val="00A30CC5"/>
    <w:rsid w:val="00A30DFA"/>
    <w:rsid w:val="00A31D63"/>
    <w:rsid w:val="00A32212"/>
    <w:rsid w:val="00A325BF"/>
    <w:rsid w:val="00A32868"/>
    <w:rsid w:val="00A34BC5"/>
    <w:rsid w:val="00A35D61"/>
    <w:rsid w:val="00A35EBC"/>
    <w:rsid w:val="00A36A90"/>
    <w:rsid w:val="00A36DFE"/>
    <w:rsid w:val="00A37093"/>
    <w:rsid w:val="00A40149"/>
    <w:rsid w:val="00A401B0"/>
    <w:rsid w:val="00A4026A"/>
    <w:rsid w:val="00A406D3"/>
    <w:rsid w:val="00A418A1"/>
    <w:rsid w:val="00A43108"/>
    <w:rsid w:val="00A434DD"/>
    <w:rsid w:val="00A435D5"/>
    <w:rsid w:val="00A43CC7"/>
    <w:rsid w:val="00A4454A"/>
    <w:rsid w:val="00A45FFF"/>
    <w:rsid w:val="00A47971"/>
    <w:rsid w:val="00A4799B"/>
    <w:rsid w:val="00A506BB"/>
    <w:rsid w:val="00A50AA6"/>
    <w:rsid w:val="00A511F8"/>
    <w:rsid w:val="00A512B1"/>
    <w:rsid w:val="00A52B13"/>
    <w:rsid w:val="00A535A5"/>
    <w:rsid w:val="00A540BC"/>
    <w:rsid w:val="00A544DE"/>
    <w:rsid w:val="00A54D00"/>
    <w:rsid w:val="00A54DC2"/>
    <w:rsid w:val="00A55BB7"/>
    <w:rsid w:val="00A570ED"/>
    <w:rsid w:val="00A57499"/>
    <w:rsid w:val="00A575BD"/>
    <w:rsid w:val="00A6009E"/>
    <w:rsid w:val="00A60181"/>
    <w:rsid w:val="00A60941"/>
    <w:rsid w:val="00A62921"/>
    <w:rsid w:val="00A62969"/>
    <w:rsid w:val="00A6361B"/>
    <w:rsid w:val="00A63EAC"/>
    <w:rsid w:val="00A65FAA"/>
    <w:rsid w:val="00A66011"/>
    <w:rsid w:val="00A662D3"/>
    <w:rsid w:val="00A66D6E"/>
    <w:rsid w:val="00A672C4"/>
    <w:rsid w:val="00A6782F"/>
    <w:rsid w:val="00A71B91"/>
    <w:rsid w:val="00A71D0B"/>
    <w:rsid w:val="00A73157"/>
    <w:rsid w:val="00A73E1D"/>
    <w:rsid w:val="00A74505"/>
    <w:rsid w:val="00A74A3D"/>
    <w:rsid w:val="00A7500D"/>
    <w:rsid w:val="00A7551E"/>
    <w:rsid w:val="00A759BB"/>
    <w:rsid w:val="00A76A4A"/>
    <w:rsid w:val="00A80A73"/>
    <w:rsid w:val="00A81EB2"/>
    <w:rsid w:val="00A828D3"/>
    <w:rsid w:val="00A842DF"/>
    <w:rsid w:val="00A8485B"/>
    <w:rsid w:val="00A863D1"/>
    <w:rsid w:val="00A8710E"/>
    <w:rsid w:val="00A87940"/>
    <w:rsid w:val="00A87EF7"/>
    <w:rsid w:val="00A90000"/>
    <w:rsid w:val="00A90466"/>
    <w:rsid w:val="00A90648"/>
    <w:rsid w:val="00A928C2"/>
    <w:rsid w:val="00A93B99"/>
    <w:rsid w:val="00A94207"/>
    <w:rsid w:val="00A94235"/>
    <w:rsid w:val="00A94CB4"/>
    <w:rsid w:val="00A95C26"/>
    <w:rsid w:val="00A95C57"/>
    <w:rsid w:val="00AA05DD"/>
    <w:rsid w:val="00AA191B"/>
    <w:rsid w:val="00AA1A48"/>
    <w:rsid w:val="00AA1DE8"/>
    <w:rsid w:val="00AA27DF"/>
    <w:rsid w:val="00AA35C8"/>
    <w:rsid w:val="00AA494C"/>
    <w:rsid w:val="00AA4E7E"/>
    <w:rsid w:val="00AA55A7"/>
    <w:rsid w:val="00AA6396"/>
    <w:rsid w:val="00AA737E"/>
    <w:rsid w:val="00AA739E"/>
    <w:rsid w:val="00AB0E7F"/>
    <w:rsid w:val="00AB0F03"/>
    <w:rsid w:val="00AB12B4"/>
    <w:rsid w:val="00AB233E"/>
    <w:rsid w:val="00AB2438"/>
    <w:rsid w:val="00AB2A0E"/>
    <w:rsid w:val="00AB38C3"/>
    <w:rsid w:val="00AB4370"/>
    <w:rsid w:val="00AB475F"/>
    <w:rsid w:val="00AB4BDA"/>
    <w:rsid w:val="00AB6A20"/>
    <w:rsid w:val="00AB7756"/>
    <w:rsid w:val="00AB7858"/>
    <w:rsid w:val="00AB7D98"/>
    <w:rsid w:val="00AC2D6B"/>
    <w:rsid w:val="00AC4768"/>
    <w:rsid w:val="00AC47AD"/>
    <w:rsid w:val="00AC56BC"/>
    <w:rsid w:val="00AC5D5F"/>
    <w:rsid w:val="00AC5FFB"/>
    <w:rsid w:val="00AC6594"/>
    <w:rsid w:val="00AD0040"/>
    <w:rsid w:val="00AD0135"/>
    <w:rsid w:val="00AD10F1"/>
    <w:rsid w:val="00AD11A5"/>
    <w:rsid w:val="00AD176F"/>
    <w:rsid w:val="00AD2B2E"/>
    <w:rsid w:val="00AD3715"/>
    <w:rsid w:val="00AD4056"/>
    <w:rsid w:val="00AD5104"/>
    <w:rsid w:val="00AD5E2C"/>
    <w:rsid w:val="00AD7206"/>
    <w:rsid w:val="00AD79D0"/>
    <w:rsid w:val="00AE0851"/>
    <w:rsid w:val="00AE1A55"/>
    <w:rsid w:val="00AE1E1C"/>
    <w:rsid w:val="00AE292D"/>
    <w:rsid w:val="00AE29D4"/>
    <w:rsid w:val="00AE3134"/>
    <w:rsid w:val="00AE3F86"/>
    <w:rsid w:val="00AE4207"/>
    <w:rsid w:val="00AE47BE"/>
    <w:rsid w:val="00AE647D"/>
    <w:rsid w:val="00AE7126"/>
    <w:rsid w:val="00AF05D7"/>
    <w:rsid w:val="00AF0C1C"/>
    <w:rsid w:val="00AF0D60"/>
    <w:rsid w:val="00AF1FB0"/>
    <w:rsid w:val="00AF254D"/>
    <w:rsid w:val="00AF2640"/>
    <w:rsid w:val="00AF2823"/>
    <w:rsid w:val="00AF3641"/>
    <w:rsid w:val="00AF381B"/>
    <w:rsid w:val="00AF4376"/>
    <w:rsid w:val="00AF6A6E"/>
    <w:rsid w:val="00AF740C"/>
    <w:rsid w:val="00AF751E"/>
    <w:rsid w:val="00AF79F7"/>
    <w:rsid w:val="00B0004D"/>
    <w:rsid w:val="00B00444"/>
    <w:rsid w:val="00B0172E"/>
    <w:rsid w:val="00B04D22"/>
    <w:rsid w:val="00B04F42"/>
    <w:rsid w:val="00B058EC"/>
    <w:rsid w:val="00B0642C"/>
    <w:rsid w:val="00B07095"/>
    <w:rsid w:val="00B07E22"/>
    <w:rsid w:val="00B1038A"/>
    <w:rsid w:val="00B1065B"/>
    <w:rsid w:val="00B10D3F"/>
    <w:rsid w:val="00B11846"/>
    <w:rsid w:val="00B11EB8"/>
    <w:rsid w:val="00B12D74"/>
    <w:rsid w:val="00B12F2A"/>
    <w:rsid w:val="00B13993"/>
    <w:rsid w:val="00B13B0D"/>
    <w:rsid w:val="00B14826"/>
    <w:rsid w:val="00B149E7"/>
    <w:rsid w:val="00B15495"/>
    <w:rsid w:val="00B15D13"/>
    <w:rsid w:val="00B15EE6"/>
    <w:rsid w:val="00B163BF"/>
    <w:rsid w:val="00B20F7D"/>
    <w:rsid w:val="00B216AD"/>
    <w:rsid w:val="00B217EB"/>
    <w:rsid w:val="00B2251C"/>
    <w:rsid w:val="00B2380C"/>
    <w:rsid w:val="00B24D19"/>
    <w:rsid w:val="00B251B7"/>
    <w:rsid w:val="00B25394"/>
    <w:rsid w:val="00B25630"/>
    <w:rsid w:val="00B25DCD"/>
    <w:rsid w:val="00B25FB0"/>
    <w:rsid w:val="00B2658C"/>
    <w:rsid w:val="00B273B6"/>
    <w:rsid w:val="00B279CE"/>
    <w:rsid w:val="00B3013C"/>
    <w:rsid w:val="00B305B3"/>
    <w:rsid w:val="00B31783"/>
    <w:rsid w:val="00B3181C"/>
    <w:rsid w:val="00B31C11"/>
    <w:rsid w:val="00B31F28"/>
    <w:rsid w:val="00B32A0A"/>
    <w:rsid w:val="00B32E6D"/>
    <w:rsid w:val="00B33273"/>
    <w:rsid w:val="00B3333C"/>
    <w:rsid w:val="00B33C97"/>
    <w:rsid w:val="00B33DBB"/>
    <w:rsid w:val="00B344F4"/>
    <w:rsid w:val="00B34511"/>
    <w:rsid w:val="00B349E1"/>
    <w:rsid w:val="00B34B2D"/>
    <w:rsid w:val="00B353E7"/>
    <w:rsid w:val="00B35929"/>
    <w:rsid w:val="00B36356"/>
    <w:rsid w:val="00B402F0"/>
    <w:rsid w:val="00B4121E"/>
    <w:rsid w:val="00B4173F"/>
    <w:rsid w:val="00B423E7"/>
    <w:rsid w:val="00B42D06"/>
    <w:rsid w:val="00B43ED4"/>
    <w:rsid w:val="00B442A0"/>
    <w:rsid w:val="00B44E55"/>
    <w:rsid w:val="00B45538"/>
    <w:rsid w:val="00B456AE"/>
    <w:rsid w:val="00B46211"/>
    <w:rsid w:val="00B468EF"/>
    <w:rsid w:val="00B46D2B"/>
    <w:rsid w:val="00B507EB"/>
    <w:rsid w:val="00B50B14"/>
    <w:rsid w:val="00B50B84"/>
    <w:rsid w:val="00B50D31"/>
    <w:rsid w:val="00B51663"/>
    <w:rsid w:val="00B51BFC"/>
    <w:rsid w:val="00B53935"/>
    <w:rsid w:val="00B53D5F"/>
    <w:rsid w:val="00B544F8"/>
    <w:rsid w:val="00B5467C"/>
    <w:rsid w:val="00B54A74"/>
    <w:rsid w:val="00B56572"/>
    <w:rsid w:val="00B56743"/>
    <w:rsid w:val="00B574FD"/>
    <w:rsid w:val="00B5E57B"/>
    <w:rsid w:val="00B60250"/>
    <w:rsid w:val="00B6091D"/>
    <w:rsid w:val="00B60CC2"/>
    <w:rsid w:val="00B61D2C"/>
    <w:rsid w:val="00B62948"/>
    <w:rsid w:val="00B62E6A"/>
    <w:rsid w:val="00B6337C"/>
    <w:rsid w:val="00B634A5"/>
    <w:rsid w:val="00B637C9"/>
    <w:rsid w:val="00B6526C"/>
    <w:rsid w:val="00B6579D"/>
    <w:rsid w:val="00B659EB"/>
    <w:rsid w:val="00B65C89"/>
    <w:rsid w:val="00B66BBB"/>
    <w:rsid w:val="00B711F9"/>
    <w:rsid w:val="00B715A9"/>
    <w:rsid w:val="00B715FD"/>
    <w:rsid w:val="00B71E83"/>
    <w:rsid w:val="00B72A58"/>
    <w:rsid w:val="00B739D3"/>
    <w:rsid w:val="00B74ADB"/>
    <w:rsid w:val="00B752C3"/>
    <w:rsid w:val="00B7562D"/>
    <w:rsid w:val="00B75A72"/>
    <w:rsid w:val="00B77428"/>
    <w:rsid w:val="00B801AA"/>
    <w:rsid w:val="00B80C19"/>
    <w:rsid w:val="00B80FA9"/>
    <w:rsid w:val="00B8139B"/>
    <w:rsid w:val="00B8183A"/>
    <w:rsid w:val="00B81FB6"/>
    <w:rsid w:val="00B8293E"/>
    <w:rsid w:val="00B82D80"/>
    <w:rsid w:val="00B837F1"/>
    <w:rsid w:val="00B83A01"/>
    <w:rsid w:val="00B83F95"/>
    <w:rsid w:val="00B855F3"/>
    <w:rsid w:val="00B85FAF"/>
    <w:rsid w:val="00B86142"/>
    <w:rsid w:val="00B86677"/>
    <w:rsid w:val="00B86DA1"/>
    <w:rsid w:val="00B902F7"/>
    <w:rsid w:val="00B90766"/>
    <w:rsid w:val="00B912AA"/>
    <w:rsid w:val="00B92665"/>
    <w:rsid w:val="00B92858"/>
    <w:rsid w:val="00B9288F"/>
    <w:rsid w:val="00B94081"/>
    <w:rsid w:val="00B94527"/>
    <w:rsid w:val="00B94AA1"/>
    <w:rsid w:val="00B94ADE"/>
    <w:rsid w:val="00B94C93"/>
    <w:rsid w:val="00B94E22"/>
    <w:rsid w:val="00B95C36"/>
    <w:rsid w:val="00B96613"/>
    <w:rsid w:val="00B967EF"/>
    <w:rsid w:val="00B96EEF"/>
    <w:rsid w:val="00B97395"/>
    <w:rsid w:val="00B973D5"/>
    <w:rsid w:val="00B9750D"/>
    <w:rsid w:val="00B9778B"/>
    <w:rsid w:val="00B97CA9"/>
    <w:rsid w:val="00BA05B2"/>
    <w:rsid w:val="00BA2047"/>
    <w:rsid w:val="00BA29DE"/>
    <w:rsid w:val="00BA2DED"/>
    <w:rsid w:val="00BA3378"/>
    <w:rsid w:val="00BA41BD"/>
    <w:rsid w:val="00BA4265"/>
    <w:rsid w:val="00BA5756"/>
    <w:rsid w:val="00BA59E9"/>
    <w:rsid w:val="00BA5D98"/>
    <w:rsid w:val="00BA60EA"/>
    <w:rsid w:val="00BA6C7A"/>
    <w:rsid w:val="00BA7F3B"/>
    <w:rsid w:val="00BA7F6E"/>
    <w:rsid w:val="00BB1277"/>
    <w:rsid w:val="00BB139E"/>
    <w:rsid w:val="00BB17EE"/>
    <w:rsid w:val="00BB20D6"/>
    <w:rsid w:val="00BB3383"/>
    <w:rsid w:val="00BB3F17"/>
    <w:rsid w:val="00BB4156"/>
    <w:rsid w:val="00BB46B5"/>
    <w:rsid w:val="00BB4D39"/>
    <w:rsid w:val="00BB50A2"/>
    <w:rsid w:val="00BB58E4"/>
    <w:rsid w:val="00BB5B26"/>
    <w:rsid w:val="00BB5CBF"/>
    <w:rsid w:val="00BB7602"/>
    <w:rsid w:val="00BC0572"/>
    <w:rsid w:val="00BC059A"/>
    <w:rsid w:val="00BC316D"/>
    <w:rsid w:val="00BC3C70"/>
    <w:rsid w:val="00BC4BC8"/>
    <w:rsid w:val="00BC5265"/>
    <w:rsid w:val="00BC5E6A"/>
    <w:rsid w:val="00BC770F"/>
    <w:rsid w:val="00BC776D"/>
    <w:rsid w:val="00BC77D1"/>
    <w:rsid w:val="00BC7A93"/>
    <w:rsid w:val="00BC7B35"/>
    <w:rsid w:val="00BD0077"/>
    <w:rsid w:val="00BD05F7"/>
    <w:rsid w:val="00BD0DF2"/>
    <w:rsid w:val="00BD15DC"/>
    <w:rsid w:val="00BD18F1"/>
    <w:rsid w:val="00BD1D43"/>
    <w:rsid w:val="00BD21B0"/>
    <w:rsid w:val="00BD3949"/>
    <w:rsid w:val="00BD3C0C"/>
    <w:rsid w:val="00BD3CD1"/>
    <w:rsid w:val="00BD452E"/>
    <w:rsid w:val="00BD57A8"/>
    <w:rsid w:val="00BD5DC9"/>
    <w:rsid w:val="00BD60D3"/>
    <w:rsid w:val="00BD6664"/>
    <w:rsid w:val="00BE0925"/>
    <w:rsid w:val="00BE0FCE"/>
    <w:rsid w:val="00BE3597"/>
    <w:rsid w:val="00BE3C10"/>
    <w:rsid w:val="00BE4814"/>
    <w:rsid w:val="00BE48EF"/>
    <w:rsid w:val="00BE54F5"/>
    <w:rsid w:val="00BE57C0"/>
    <w:rsid w:val="00BE647F"/>
    <w:rsid w:val="00BE6663"/>
    <w:rsid w:val="00BE6707"/>
    <w:rsid w:val="00BE7085"/>
    <w:rsid w:val="00BE72A2"/>
    <w:rsid w:val="00BF03C1"/>
    <w:rsid w:val="00BF0E09"/>
    <w:rsid w:val="00BF1032"/>
    <w:rsid w:val="00BF1C2C"/>
    <w:rsid w:val="00BF203E"/>
    <w:rsid w:val="00BF212B"/>
    <w:rsid w:val="00BF26D6"/>
    <w:rsid w:val="00BF2881"/>
    <w:rsid w:val="00BF2B91"/>
    <w:rsid w:val="00BF2C51"/>
    <w:rsid w:val="00BF2D33"/>
    <w:rsid w:val="00BF4788"/>
    <w:rsid w:val="00BF4B04"/>
    <w:rsid w:val="00BF4C12"/>
    <w:rsid w:val="00BF5402"/>
    <w:rsid w:val="00BF6000"/>
    <w:rsid w:val="00BF663E"/>
    <w:rsid w:val="00BF6D70"/>
    <w:rsid w:val="00BF7C26"/>
    <w:rsid w:val="00BF7C34"/>
    <w:rsid w:val="00C010A1"/>
    <w:rsid w:val="00C010BB"/>
    <w:rsid w:val="00C028C5"/>
    <w:rsid w:val="00C02A25"/>
    <w:rsid w:val="00C03995"/>
    <w:rsid w:val="00C03E2B"/>
    <w:rsid w:val="00C04C77"/>
    <w:rsid w:val="00C04ED7"/>
    <w:rsid w:val="00C0550E"/>
    <w:rsid w:val="00C061DD"/>
    <w:rsid w:val="00C0786A"/>
    <w:rsid w:val="00C07A33"/>
    <w:rsid w:val="00C1033A"/>
    <w:rsid w:val="00C107A8"/>
    <w:rsid w:val="00C1106B"/>
    <w:rsid w:val="00C11140"/>
    <w:rsid w:val="00C12045"/>
    <w:rsid w:val="00C12531"/>
    <w:rsid w:val="00C1375A"/>
    <w:rsid w:val="00C139ED"/>
    <w:rsid w:val="00C13B3D"/>
    <w:rsid w:val="00C15A9D"/>
    <w:rsid w:val="00C1638A"/>
    <w:rsid w:val="00C16540"/>
    <w:rsid w:val="00C16909"/>
    <w:rsid w:val="00C17A0D"/>
    <w:rsid w:val="00C17AB7"/>
    <w:rsid w:val="00C17B1A"/>
    <w:rsid w:val="00C20059"/>
    <w:rsid w:val="00C201D1"/>
    <w:rsid w:val="00C21971"/>
    <w:rsid w:val="00C21A01"/>
    <w:rsid w:val="00C21C4F"/>
    <w:rsid w:val="00C228BE"/>
    <w:rsid w:val="00C234C3"/>
    <w:rsid w:val="00C25D5F"/>
    <w:rsid w:val="00C26091"/>
    <w:rsid w:val="00C26379"/>
    <w:rsid w:val="00C26FA1"/>
    <w:rsid w:val="00C27086"/>
    <w:rsid w:val="00C279DD"/>
    <w:rsid w:val="00C30415"/>
    <w:rsid w:val="00C3078C"/>
    <w:rsid w:val="00C311EB"/>
    <w:rsid w:val="00C3166E"/>
    <w:rsid w:val="00C316C6"/>
    <w:rsid w:val="00C31894"/>
    <w:rsid w:val="00C31D5A"/>
    <w:rsid w:val="00C325E9"/>
    <w:rsid w:val="00C330D5"/>
    <w:rsid w:val="00C334FB"/>
    <w:rsid w:val="00C33534"/>
    <w:rsid w:val="00C33ADA"/>
    <w:rsid w:val="00C34687"/>
    <w:rsid w:val="00C349AC"/>
    <w:rsid w:val="00C354ED"/>
    <w:rsid w:val="00C359EE"/>
    <w:rsid w:val="00C36395"/>
    <w:rsid w:val="00C37458"/>
    <w:rsid w:val="00C3796F"/>
    <w:rsid w:val="00C37E95"/>
    <w:rsid w:val="00C40CD6"/>
    <w:rsid w:val="00C437C4"/>
    <w:rsid w:val="00C4419A"/>
    <w:rsid w:val="00C4419D"/>
    <w:rsid w:val="00C44376"/>
    <w:rsid w:val="00C44A95"/>
    <w:rsid w:val="00C45487"/>
    <w:rsid w:val="00C45E2A"/>
    <w:rsid w:val="00C4657B"/>
    <w:rsid w:val="00C46BC9"/>
    <w:rsid w:val="00C4734E"/>
    <w:rsid w:val="00C50663"/>
    <w:rsid w:val="00C5095A"/>
    <w:rsid w:val="00C50A66"/>
    <w:rsid w:val="00C51812"/>
    <w:rsid w:val="00C527C5"/>
    <w:rsid w:val="00C53851"/>
    <w:rsid w:val="00C53E1F"/>
    <w:rsid w:val="00C55AD9"/>
    <w:rsid w:val="00C564BA"/>
    <w:rsid w:val="00C573C7"/>
    <w:rsid w:val="00C5747C"/>
    <w:rsid w:val="00C57CF6"/>
    <w:rsid w:val="00C6061A"/>
    <w:rsid w:val="00C61D23"/>
    <w:rsid w:val="00C6262E"/>
    <w:rsid w:val="00C62BB8"/>
    <w:rsid w:val="00C65195"/>
    <w:rsid w:val="00C65CC0"/>
    <w:rsid w:val="00C66317"/>
    <w:rsid w:val="00C66EE6"/>
    <w:rsid w:val="00C66FD7"/>
    <w:rsid w:val="00C6749F"/>
    <w:rsid w:val="00C676B7"/>
    <w:rsid w:val="00C67B3B"/>
    <w:rsid w:val="00C70011"/>
    <w:rsid w:val="00C70900"/>
    <w:rsid w:val="00C70925"/>
    <w:rsid w:val="00C71AC4"/>
    <w:rsid w:val="00C71D72"/>
    <w:rsid w:val="00C72A6D"/>
    <w:rsid w:val="00C72FBA"/>
    <w:rsid w:val="00C7316D"/>
    <w:rsid w:val="00C74667"/>
    <w:rsid w:val="00C746B8"/>
    <w:rsid w:val="00C7488B"/>
    <w:rsid w:val="00C74E77"/>
    <w:rsid w:val="00C7526C"/>
    <w:rsid w:val="00C75A3D"/>
    <w:rsid w:val="00C75FE7"/>
    <w:rsid w:val="00C76B69"/>
    <w:rsid w:val="00C76C98"/>
    <w:rsid w:val="00C77285"/>
    <w:rsid w:val="00C80235"/>
    <w:rsid w:val="00C80634"/>
    <w:rsid w:val="00C80C07"/>
    <w:rsid w:val="00C80D8A"/>
    <w:rsid w:val="00C8114E"/>
    <w:rsid w:val="00C81754"/>
    <w:rsid w:val="00C81C33"/>
    <w:rsid w:val="00C81F95"/>
    <w:rsid w:val="00C81FE0"/>
    <w:rsid w:val="00C82F11"/>
    <w:rsid w:val="00C83DAB"/>
    <w:rsid w:val="00C83F2B"/>
    <w:rsid w:val="00C84007"/>
    <w:rsid w:val="00C84479"/>
    <w:rsid w:val="00C84C91"/>
    <w:rsid w:val="00C850DA"/>
    <w:rsid w:val="00C85203"/>
    <w:rsid w:val="00C861B7"/>
    <w:rsid w:val="00C86B79"/>
    <w:rsid w:val="00C87A35"/>
    <w:rsid w:val="00C87AC8"/>
    <w:rsid w:val="00C87CD1"/>
    <w:rsid w:val="00C90A8A"/>
    <w:rsid w:val="00C90EC7"/>
    <w:rsid w:val="00C91205"/>
    <w:rsid w:val="00C91EBF"/>
    <w:rsid w:val="00C935D2"/>
    <w:rsid w:val="00C93C22"/>
    <w:rsid w:val="00C95676"/>
    <w:rsid w:val="00C956C1"/>
    <w:rsid w:val="00C956F2"/>
    <w:rsid w:val="00C95723"/>
    <w:rsid w:val="00C96D98"/>
    <w:rsid w:val="00C972A6"/>
    <w:rsid w:val="00C97FF8"/>
    <w:rsid w:val="00CA0C19"/>
    <w:rsid w:val="00CA1201"/>
    <w:rsid w:val="00CA2182"/>
    <w:rsid w:val="00CA2654"/>
    <w:rsid w:val="00CA2764"/>
    <w:rsid w:val="00CA2F32"/>
    <w:rsid w:val="00CA33DD"/>
    <w:rsid w:val="00CA3BF9"/>
    <w:rsid w:val="00CA6B7B"/>
    <w:rsid w:val="00CA6E54"/>
    <w:rsid w:val="00CA754E"/>
    <w:rsid w:val="00CA7713"/>
    <w:rsid w:val="00CA7B23"/>
    <w:rsid w:val="00CA7E38"/>
    <w:rsid w:val="00CB064D"/>
    <w:rsid w:val="00CB09E0"/>
    <w:rsid w:val="00CB0C69"/>
    <w:rsid w:val="00CB0F41"/>
    <w:rsid w:val="00CB1406"/>
    <w:rsid w:val="00CB2735"/>
    <w:rsid w:val="00CB37A3"/>
    <w:rsid w:val="00CB4345"/>
    <w:rsid w:val="00CB48AB"/>
    <w:rsid w:val="00CB4949"/>
    <w:rsid w:val="00CB544A"/>
    <w:rsid w:val="00CB5780"/>
    <w:rsid w:val="00CB5CBC"/>
    <w:rsid w:val="00CB5CD7"/>
    <w:rsid w:val="00CB65D3"/>
    <w:rsid w:val="00CB6912"/>
    <w:rsid w:val="00CB6E0B"/>
    <w:rsid w:val="00CB7628"/>
    <w:rsid w:val="00CB7907"/>
    <w:rsid w:val="00CC0814"/>
    <w:rsid w:val="00CC1A2B"/>
    <w:rsid w:val="00CC1B82"/>
    <w:rsid w:val="00CC1EA5"/>
    <w:rsid w:val="00CC3404"/>
    <w:rsid w:val="00CC3CD1"/>
    <w:rsid w:val="00CC43CB"/>
    <w:rsid w:val="00CC4E7B"/>
    <w:rsid w:val="00CC537B"/>
    <w:rsid w:val="00CC5A56"/>
    <w:rsid w:val="00CC5A97"/>
    <w:rsid w:val="00CC69D5"/>
    <w:rsid w:val="00CC6DFE"/>
    <w:rsid w:val="00CC7270"/>
    <w:rsid w:val="00CD0E88"/>
    <w:rsid w:val="00CD18C0"/>
    <w:rsid w:val="00CD2537"/>
    <w:rsid w:val="00CD26BB"/>
    <w:rsid w:val="00CD2D52"/>
    <w:rsid w:val="00CD3FBB"/>
    <w:rsid w:val="00CD47F3"/>
    <w:rsid w:val="00CD4CD5"/>
    <w:rsid w:val="00CD5324"/>
    <w:rsid w:val="00CD596E"/>
    <w:rsid w:val="00CD5C27"/>
    <w:rsid w:val="00CD67C3"/>
    <w:rsid w:val="00CD69BF"/>
    <w:rsid w:val="00CD6FCA"/>
    <w:rsid w:val="00CD7C7D"/>
    <w:rsid w:val="00CE02D8"/>
    <w:rsid w:val="00CE0D86"/>
    <w:rsid w:val="00CE0F79"/>
    <w:rsid w:val="00CE16E2"/>
    <w:rsid w:val="00CE1A3F"/>
    <w:rsid w:val="00CE26D9"/>
    <w:rsid w:val="00CE59FE"/>
    <w:rsid w:val="00CE5E23"/>
    <w:rsid w:val="00CF01FF"/>
    <w:rsid w:val="00CF02D3"/>
    <w:rsid w:val="00CF076E"/>
    <w:rsid w:val="00CF0BE8"/>
    <w:rsid w:val="00CF0BEB"/>
    <w:rsid w:val="00CF0EE2"/>
    <w:rsid w:val="00CF2637"/>
    <w:rsid w:val="00CF44F4"/>
    <w:rsid w:val="00CF47C3"/>
    <w:rsid w:val="00CF4A28"/>
    <w:rsid w:val="00CF5D28"/>
    <w:rsid w:val="00CF5F23"/>
    <w:rsid w:val="00CF660D"/>
    <w:rsid w:val="00CF6995"/>
    <w:rsid w:val="00CF6D80"/>
    <w:rsid w:val="00CF7582"/>
    <w:rsid w:val="00D00152"/>
    <w:rsid w:val="00D00B9B"/>
    <w:rsid w:val="00D00CBB"/>
    <w:rsid w:val="00D01B02"/>
    <w:rsid w:val="00D0305B"/>
    <w:rsid w:val="00D03DD3"/>
    <w:rsid w:val="00D040DD"/>
    <w:rsid w:val="00D04339"/>
    <w:rsid w:val="00D044DB"/>
    <w:rsid w:val="00D045B8"/>
    <w:rsid w:val="00D0742D"/>
    <w:rsid w:val="00D07EFC"/>
    <w:rsid w:val="00D11149"/>
    <w:rsid w:val="00D1405D"/>
    <w:rsid w:val="00D143A4"/>
    <w:rsid w:val="00D149DC"/>
    <w:rsid w:val="00D14BC2"/>
    <w:rsid w:val="00D1503F"/>
    <w:rsid w:val="00D15364"/>
    <w:rsid w:val="00D17AC6"/>
    <w:rsid w:val="00D205BA"/>
    <w:rsid w:val="00D21597"/>
    <w:rsid w:val="00D22274"/>
    <w:rsid w:val="00D223E8"/>
    <w:rsid w:val="00D224C7"/>
    <w:rsid w:val="00D224F3"/>
    <w:rsid w:val="00D22E77"/>
    <w:rsid w:val="00D22FFF"/>
    <w:rsid w:val="00D2374E"/>
    <w:rsid w:val="00D23918"/>
    <w:rsid w:val="00D23A1E"/>
    <w:rsid w:val="00D24275"/>
    <w:rsid w:val="00D24F07"/>
    <w:rsid w:val="00D24F3D"/>
    <w:rsid w:val="00D2536D"/>
    <w:rsid w:val="00D25B87"/>
    <w:rsid w:val="00D26970"/>
    <w:rsid w:val="00D26B8C"/>
    <w:rsid w:val="00D30B8B"/>
    <w:rsid w:val="00D31A4C"/>
    <w:rsid w:val="00D32AF7"/>
    <w:rsid w:val="00D333AF"/>
    <w:rsid w:val="00D33904"/>
    <w:rsid w:val="00D33D87"/>
    <w:rsid w:val="00D33E68"/>
    <w:rsid w:val="00D346D1"/>
    <w:rsid w:val="00D3560A"/>
    <w:rsid w:val="00D368AB"/>
    <w:rsid w:val="00D40890"/>
    <w:rsid w:val="00D40C72"/>
    <w:rsid w:val="00D41A4A"/>
    <w:rsid w:val="00D42036"/>
    <w:rsid w:val="00D423C3"/>
    <w:rsid w:val="00D42FC5"/>
    <w:rsid w:val="00D43592"/>
    <w:rsid w:val="00D43A8D"/>
    <w:rsid w:val="00D445C9"/>
    <w:rsid w:val="00D44B64"/>
    <w:rsid w:val="00D4573E"/>
    <w:rsid w:val="00D46E9C"/>
    <w:rsid w:val="00D47570"/>
    <w:rsid w:val="00D47732"/>
    <w:rsid w:val="00D53D2C"/>
    <w:rsid w:val="00D55669"/>
    <w:rsid w:val="00D571BF"/>
    <w:rsid w:val="00D57F3D"/>
    <w:rsid w:val="00D60A2F"/>
    <w:rsid w:val="00D60DCC"/>
    <w:rsid w:val="00D61831"/>
    <w:rsid w:val="00D61D69"/>
    <w:rsid w:val="00D620E8"/>
    <w:rsid w:val="00D62BF6"/>
    <w:rsid w:val="00D6313D"/>
    <w:rsid w:val="00D63BD2"/>
    <w:rsid w:val="00D63E27"/>
    <w:rsid w:val="00D644E7"/>
    <w:rsid w:val="00D649E5"/>
    <w:rsid w:val="00D65102"/>
    <w:rsid w:val="00D65ED5"/>
    <w:rsid w:val="00D66199"/>
    <w:rsid w:val="00D7025A"/>
    <w:rsid w:val="00D703F6"/>
    <w:rsid w:val="00D704EB"/>
    <w:rsid w:val="00D70B6D"/>
    <w:rsid w:val="00D71256"/>
    <w:rsid w:val="00D7152E"/>
    <w:rsid w:val="00D717E6"/>
    <w:rsid w:val="00D71B48"/>
    <w:rsid w:val="00D72C38"/>
    <w:rsid w:val="00D74904"/>
    <w:rsid w:val="00D74B3F"/>
    <w:rsid w:val="00D74D70"/>
    <w:rsid w:val="00D751A3"/>
    <w:rsid w:val="00D75414"/>
    <w:rsid w:val="00D75F75"/>
    <w:rsid w:val="00D7618F"/>
    <w:rsid w:val="00D7737C"/>
    <w:rsid w:val="00D779E4"/>
    <w:rsid w:val="00D77C94"/>
    <w:rsid w:val="00D80651"/>
    <w:rsid w:val="00D80E63"/>
    <w:rsid w:val="00D81163"/>
    <w:rsid w:val="00D811B7"/>
    <w:rsid w:val="00D8231C"/>
    <w:rsid w:val="00D83292"/>
    <w:rsid w:val="00D83B70"/>
    <w:rsid w:val="00D84FF2"/>
    <w:rsid w:val="00D8618D"/>
    <w:rsid w:val="00D86639"/>
    <w:rsid w:val="00D87104"/>
    <w:rsid w:val="00D87243"/>
    <w:rsid w:val="00D87403"/>
    <w:rsid w:val="00D8779E"/>
    <w:rsid w:val="00D87E6B"/>
    <w:rsid w:val="00D90315"/>
    <w:rsid w:val="00D90A84"/>
    <w:rsid w:val="00D90DF7"/>
    <w:rsid w:val="00D90F14"/>
    <w:rsid w:val="00D91BC5"/>
    <w:rsid w:val="00D922F3"/>
    <w:rsid w:val="00D924F9"/>
    <w:rsid w:val="00D92577"/>
    <w:rsid w:val="00D93117"/>
    <w:rsid w:val="00D936C7"/>
    <w:rsid w:val="00D946F3"/>
    <w:rsid w:val="00D94773"/>
    <w:rsid w:val="00D9483A"/>
    <w:rsid w:val="00D948F8"/>
    <w:rsid w:val="00D94A04"/>
    <w:rsid w:val="00D951E7"/>
    <w:rsid w:val="00D95EBD"/>
    <w:rsid w:val="00D96830"/>
    <w:rsid w:val="00DA1352"/>
    <w:rsid w:val="00DA30D5"/>
    <w:rsid w:val="00DA3357"/>
    <w:rsid w:val="00DA345B"/>
    <w:rsid w:val="00DA3D7E"/>
    <w:rsid w:val="00DA4B39"/>
    <w:rsid w:val="00DA4C30"/>
    <w:rsid w:val="00DA58D7"/>
    <w:rsid w:val="00DA5904"/>
    <w:rsid w:val="00DA6404"/>
    <w:rsid w:val="00DA710D"/>
    <w:rsid w:val="00DA7643"/>
    <w:rsid w:val="00DB15B8"/>
    <w:rsid w:val="00DB29B4"/>
    <w:rsid w:val="00DB2AA7"/>
    <w:rsid w:val="00DB2C5E"/>
    <w:rsid w:val="00DB2E8B"/>
    <w:rsid w:val="00DB32B1"/>
    <w:rsid w:val="00DB34DD"/>
    <w:rsid w:val="00DB3759"/>
    <w:rsid w:val="00DB4E76"/>
    <w:rsid w:val="00DB5071"/>
    <w:rsid w:val="00DB518D"/>
    <w:rsid w:val="00DB5D07"/>
    <w:rsid w:val="00DB7C52"/>
    <w:rsid w:val="00DB7F99"/>
    <w:rsid w:val="00DC0A37"/>
    <w:rsid w:val="00DC1E53"/>
    <w:rsid w:val="00DC1F4B"/>
    <w:rsid w:val="00DC2347"/>
    <w:rsid w:val="00DC2D9B"/>
    <w:rsid w:val="00DC38B3"/>
    <w:rsid w:val="00DC43EB"/>
    <w:rsid w:val="00DC4CF5"/>
    <w:rsid w:val="00DC53A4"/>
    <w:rsid w:val="00DC596B"/>
    <w:rsid w:val="00DC6697"/>
    <w:rsid w:val="00DC6B18"/>
    <w:rsid w:val="00DC72DA"/>
    <w:rsid w:val="00DC7792"/>
    <w:rsid w:val="00DD19E7"/>
    <w:rsid w:val="00DD1AB3"/>
    <w:rsid w:val="00DD1C89"/>
    <w:rsid w:val="00DD30EE"/>
    <w:rsid w:val="00DD33AA"/>
    <w:rsid w:val="00DD3ACC"/>
    <w:rsid w:val="00DD47BA"/>
    <w:rsid w:val="00DD47DC"/>
    <w:rsid w:val="00DD5E4C"/>
    <w:rsid w:val="00DD6066"/>
    <w:rsid w:val="00DD62EF"/>
    <w:rsid w:val="00DD6AAB"/>
    <w:rsid w:val="00DD6CC4"/>
    <w:rsid w:val="00DE054C"/>
    <w:rsid w:val="00DE0582"/>
    <w:rsid w:val="00DE1BC1"/>
    <w:rsid w:val="00DE2199"/>
    <w:rsid w:val="00DE2584"/>
    <w:rsid w:val="00DE2EF5"/>
    <w:rsid w:val="00DE2F85"/>
    <w:rsid w:val="00DE38B0"/>
    <w:rsid w:val="00DE3F9F"/>
    <w:rsid w:val="00DE4B2B"/>
    <w:rsid w:val="00DE58C5"/>
    <w:rsid w:val="00DE5AAC"/>
    <w:rsid w:val="00DE5D8A"/>
    <w:rsid w:val="00DE6873"/>
    <w:rsid w:val="00DE6A36"/>
    <w:rsid w:val="00DF06E3"/>
    <w:rsid w:val="00DF08CC"/>
    <w:rsid w:val="00DF0ADF"/>
    <w:rsid w:val="00DF233F"/>
    <w:rsid w:val="00DF2AE9"/>
    <w:rsid w:val="00DF2D25"/>
    <w:rsid w:val="00DF3AD4"/>
    <w:rsid w:val="00DF3C37"/>
    <w:rsid w:val="00DF57C4"/>
    <w:rsid w:val="00DF5A3C"/>
    <w:rsid w:val="00DF71B5"/>
    <w:rsid w:val="00DF72B1"/>
    <w:rsid w:val="00DF7BDF"/>
    <w:rsid w:val="00E00665"/>
    <w:rsid w:val="00E00D79"/>
    <w:rsid w:val="00E010CB"/>
    <w:rsid w:val="00E01AA8"/>
    <w:rsid w:val="00E02215"/>
    <w:rsid w:val="00E0221E"/>
    <w:rsid w:val="00E026BD"/>
    <w:rsid w:val="00E02722"/>
    <w:rsid w:val="00E02723"/>
    <w:rsid w:val="00E034AF"/>
    <w:rsid w:val="00E03B50"/>
    <w:rsid w:val="00E03D6E"/>
    <w:rsid w:val="00E03DAC"/>
    <w:rsid w:val="00E05568"/>
    <w:rsid w:val="00E056FC"/>
    <w:rsid w:val="00E05A84"/>
    <w:rsid w:val="00E05DC0"/>
    <w:rsid w:val="00E05E27"/>
    <w:rsid w:val="00E05F3D"/>
    <w:rsid w:val="00E06219"/>
    <w:rsid w:val="00E06B40"/>
    <w:rsid w:val="00E0762D"/>
    <w:rsid w:val="00E076A7"/>
    <w:rsid w:val="00E07F0D"/>
    <w:rsid w:val="00E07F97"/>
    <w:rsid w:val="00E1078D"/>
    <w:rsid w:val="00E11DBB"/>
    <w:rsid w:val="00E12144"/>
    <w:rsid w:val="00E121EE"/>
    <w:rsid w:val="00E124C0"/>
    <w:rsid w:val="00E13AE5"/>
    <w:rsid w:val="00E13F2B"/>
    <w:rsid w:val="00E14182"/>
    <w:rsid w:val="00E14C0B"/>
    <w:rsid w:val="00E15176"/>
    <w:rsid w:val="00E15A04"/>
    <w:rsid w:val="00E15CD1"/>
    <w:rsid w:val="00E16AA1"/>
    <w:rsid w:val="00E16C09"/>
    <w:rsid w:val="00E16C5B"/>
    <w:rsid w:val="00E20C01"/>
    <w:rsid w:val="00E20F7F"/>
    <w:rsid w:val="00E21106"/>
    <w:rsid w:val="00E211C0"/>
    <w:rsid w:val="00E213F5"/>
    <w:rsid w:val="00E21A9D"/>
    <w:rsid w:val="00E22C31"/>
    <w:rsid w:val="00E22FB5"/>
    <w:rsid w:val="00E244C7"/>
    <w:rsid w:val="00E2546C"/>
    <w:rsid w:val="00E25541"/>
    <w:rsid w:val="00E268B0"/>
    <w:rsid w:val="00E26D1D"/>
    <w:rsid w:val="00E2731F"/>
    <w:rsid w:val="00E279D5"/>
    <w:rsid w:val="00E30112"/>
    <w:rsid w:val="00E30B06"/>
    <w:rsid w:val="00E31210"/>
    <w:rsid w:val="00E32DA9"/>
    <w:rsid w:val="00E334BE"/>
    <w:rsid w:val="00E335FC"/>
    <w:rsid w:val="00E338FD"/>
    <w:rsid w:val="00E33FBB"/>
    <w:rsid w:val="00E340A3"/>
    <w:rsid w:val="00E34314"/>
    <w:rsid w:val="00E3463B"/>
    <w:rsid w:val="00E34830"/>
    <w:rsid w:val="00E34901"/>
    <w:rsid w:val="00E34EE4"/>
    <w:rsid w:val="00E351F4"/>
    <w:rsid w:val="00E3543A"/>
    <w:rsid w:val="00E376F4"/>
    <w:rsid w:val="00E37D51"/>
    <w:rsid w:val="00E409F8"/>
    <w:rsid w:val="00E41047"/>
    <w:rsid w:val="00E411AD"/>
    <w:rsid w:val="00E418E8"/>
    <w:rsid w:val="00E4196A"/>
    <w:rsid w:val="00E42213"/>
    <w:rsid w:val="00E42FF4"/>
    <w:rsid w:val="00E433F5"/>
    <w:rsid w:val="00E45147"/>
    <w:rsid w:val="00E45DEE"/>
    <w:rsid w:val="00E45F58"/>
    <w:rsid w:val="00E4730F"/>
    <w:rsid w:val="00E478E9"/>
    <w:rsid w:val="00E47AFC"/>
    <w:rsid w:val="00E47B9F"/>
    <w:rsid w:val="00E509F3"/>
    <w:rsid w:val="00E51545"/>
    <w:rsid w:val="00E520AF"/>
    <w:rsid w:val="00E526E0"/>
    <w:rsid w:val="00E541BE"/>
    <w:rsid w:val="00E54212"/>
    <w:rsid w:val="00E55F64"/>
    <w:rsid w:val="00E577ED"/>
    <w:rsid w:val="00E60087"/>
    <w:rsid w:val="00E602D7"/>
    <w:rsid w:val="00E60DEB"/>
    <w:rsid w:val="00E60E25"/>
    <w:rsid w:val="00E61131"/>
    <w:rsid w:val="00E61389"/>
    <w:rsid w:val="00E615EA"/>
    <w:rsid w:val="00E61D66"/>
    <w:rsid w:val="00E61F84"/>
    <w:rsid w:val="00E621B0"/>
    <w:rsid w:val="00E6255E"/>
    <w:rsid w:val="00E62A14"/>
    <w:rsid w:val="00E63993"/>
    <w:rsid w:val="00E6407B"/>
    <w:rsid w:val="00E645DD"/>
    <w:rsid w:val="00E65E28"/>
    <w:rsid w:val="00E66D9C"/>
    <w:rsid w:val="00E70C3A"/>
    <w:rsid w:val="00E71A52"/>
    <w:rsid w:val="00E71AAA"/>
    <w:rsid w:val="00E73185"/>
    <w:rsid w:val="00E73198"/>
    <w:rsid w:val="00E74489"/>
    <w:rsid w:val="00E74E9C"/>
    <w:rsid w:val="00E755AA"/>
    <w:rsid w:val="00E7631B"/>
    <w:rsid w:val="00E76DED"/>
    <w:rsid w:val="00E77C16"/>
    <w:rsid w:val="00E77E36"/>
    <w:rsid w:val="00E80608"/>
    <w:rsid w:val="00E80B3E"/>
    <w:rsid w:val="00E80F8D"/>
    <w:rsid w:val="00E8113F"/>
    <w:rsid w:val="00E81206"/>
    <w:rsid w:val="00E817D0"/>
    <w:rsid w:val="00E8181E"/>
    <w:rsid w:val="00E820A2"/>
    <w:rsid w:val="00E8277D"/>
    <w:rsid w:val="00E82AF4"/>
    <w:rsid w:val="00E8351D"/>
    <w:rsid w:val="00E83B2D"/>
    <w:rsid w:val="00E83F57"/>
    <w:rsid w:val="00E85373"/>
    <w:rsid w:val="00E85446"/>
    <w:rsid w:val="00E85DAF"/>
    <w:rsid w:val="00E867D1"/>
    <w:rsid w:val="00E868F9"/>
    <w:rsid w:val="00E86E2C"/>
    <w:rsid w:val="00E8735E"/>
    <w:rsid w:val="00E873EE"/>
    <w:rsid w:val="00E9066E"/>
    <w:rsid w:val="00E90942"/>
    <w:rsid w:val="00E90992"/>
    <w:rsid w:val="00E91A8B"/>
    <w:rsid w:val="00E9206D"/>
    <w:rsid w:val="00E921C9"/>
    <w:rsid w:val="00E9222D"/>
    <w:rsid w:val="00E92E4A"/>
    <w:rsid w:val="00E93054"/>
    <w:rsid w:val="00E937D7"/>
    <w:rsid w:val="00E93E88"/>
    <w:rsid w:val="00E9429F"/>
    <w:rsid w:val="00E949E1"/>
    <w:rsid w:val="00E95684"/>
    <w:rsid w:val="00E95A90"/>
    <w:rsid w:val="00E95ED3"/>
    <w:rsid w:val="00E96422"/>
    <w:rsid w:val="00E976ED"/>
    <w:rsid w:val="00E97E61"/>
    <w:rsid w:val="00E97EB6"/>
    <w:rsid w:val="00EA09AC"/>
    <w:rsid w:val="00EA1721"/>
    <w:rsid w:val="00EA18EC"/>
    <w:rsid w:val="00EA27EB"/>
    <w:rsid w:val="00EA34C0"/>
    <w:rsid w:val="00EA4ADC"/>
    <w:rsid w:val="00EA4C10"/>
    <w:rsid w:val="00EA4C86"/>
    <w:rsid w:val="00EA4FC0"/>
    <w:rsid w:val="00EA52DC"/>
    <w:rsid w:val="00EA54B1"/>
    <w:rsid w:val="00EA55D6"/>
    <w:rsid w:val="00EA60F6"/>
    <w:rsid w:val="00EA6183"/>
    <w:rsid w:val="00EA6666"/>
    <w:rsid w:val="00EA6BEA"/>
    <w:rsid w:val="00EA6C18"/>
    <w:rsid w:val="00EA6C93"/>
    <w:rsid w:val="00EA7E10"/>
    <w:rsid w:val="00EB029C"/>
    <w:rsid w:val="00EB04E7"/>
    <w:rsid w:val="00EB3839"/>
    <w:rsid w:val="00EB3D01"/>
    <w:rsid w:val="00EB4B8A"/>
    <w:rsid w:val="00EB5D12"/>
    <w:rsid w:val="00EB5D8B"/>
    <w:rsid w:val="00EB6EF9"/>
    <w:rsid w:val="00EB707F"/>
    <w:rsid w:val="00EB7157"/>
    <w:rsid w:val="00EB7BE6"/>
    <w:rsid w:val="00EC09C0"/>
    <w:rsid w:val="00EC19AB"/>
    <w:rsid w:val="00EC3B2B"/>
    <w:rsid w:val="00EC567B"/>
    <w:rsid w:val="00EC5D43"/>
    <w:rsid w:val="00EC64D3"/>
    <w:rsid w:val="00EC78B0"/>
    <w:rsid w:val="00ED05C1"/>
    <w:rsid w:val="00ED0DEB"/>
    <w:rsid w:val="00ED13F1"/>
    <w:rsid w:val="00ED15C7"/>
    <w:rsid w:val="00ED192D"/>
    <w:rsid w:val="00ED1996"/>
    <w:rsid w:val="00ED21EC"/>
    <w:rsid w:val="00ED28A0"/>
    <w:rsid w:val="00ED2C9C"/>
    <w:rsid w:val="00ED371D"/>
    <w:rsid w:val="00ED41A8"/>
    <w:rsid w:val="00ED505A"/>
    <w:rsid w:val="00ED535E"/>
    <w:rsid w:val="00ED5860"/>
    <w:rsid w:val="00ED5C1E"/>
    <w:rsid w:val="00ED64CB"/>
    <w:rsid w:val="00ED69A5"/>
    <w:rsid w:val="00ED6FC3"/>
    <w:rsid w:val="00ED711C"/>
    <w:rsid w:val="00ED7476"/>
    <w:rsid w:val="00ED7578"/>
    <w:rsid w:val="00EE00EC"/>
    <w:rsid w:val="00EE0DBA"/>
    <w:rsid w:val="00EE183D"/>
    <w:rsid w:val="00EE18A5"/>
    <w:rsid w:val="00EE24A3"/>
    <w:rsid w:val="00EE3F26"/>
    <w:rsid w:val="00EE45B8"/>
    <w:rsid w:val="00EE50F6"/>
    <w:rsid w:val="00EE5B83"/>
    <w:rsid w:val="00EE648B"/>
    <w:rsid w:val="00EE6B33"/>
    <w:rsid w:val="00EE6D43"/>
    <w:rsid w:val="00EE7204"/>
    <w:rsid w:val="00EE74A6"/>
    <w:rsid w:val="00EF0872"/>
    <w:rsid w:val="00EF0BFE"/>
    <w:rsid w:val="00EF147C"/>
    <w:rsid w:val="00EF1FD8"/>
    <w:rsid w:val="00EF30F1"/>
    <w:rsid w:val="00EF43E8"/>
    <w:rsid w:val="00EF4796"/>
    <w:rsid w:val="00EF5C41"/>
    <w:rsid w:val="00EF5F7C"/>
    <w:rsid w:val="00EF6CCF"/>
    <w:rsid w:val="00F00F02"/>
    <w:rsid w:val="00F00FB1"/>
    <w:rsid w:val="00F0256B"/>
    <w:rsid w:val="00F027E5"/>
    <w:rsid w:val="00F038D6"/>
    <w:rsid w:val="00F03F83"/>
    <w:rsid w:val="00F043D5"/>
    <w:rsid w:val="00F05CD5"/>
    <w:rsid w:val="00F07E6E"/>
    <w:rsid w:val="00F07ECB"/>
    <w:rsid w:val="00F10074"/>
    <w:rsid w:val="00F1011D"/>
    <w:rsid w:val="00F101DA"/>
    <w:rsid w:val="00F10536"/>
    <w:rsid w:val="00F1087D"/>
    <w:rsid w:val="00F10A5E"/>
    <w:rsid w:val="00F1164B"/>
    <w:rsid w:val="00F11B0A"/>
    <w:rsid w:val="00F121BA"/>
    <w:rsid w:val="00F1222C"/>
    <w:rsid w:val="00F1254B"/>
    <w:rsid w:val="00F12810"/>
    <w:rsid w:val="00F12F76"/>
    <w:rsid w:val="00F1306D"/>
    <w:rsid w:val="00F14694"/>
    <w:rsid w:val="00F15837"/>
    <w:rsid w:val="00F15BE4"/>
    <w:rsid w:val="00F15E16"/>
    <w:rsid w:val="00F160F9"/>
    <w:rsid w:val="00F1648B"/>
    <w:rsid w:val="00F16E6F"/>
    <w:rsid w:val="00F17794"/>
    <w:rsid w:val="00F20068"/>
    <w:rsid w:val="00F20256"/>
    <w:rsid w:val="00F204A3"/>
    <w:rsid w:val="00F20690"/>
    <w:rsid w:val="00F20EE1"/>
    <w:rsid w:val="00F21835"/>
    <w:rsid w:val="00F21B77"/>
    <w:rsid w:val="00F22316"/>
    <w:rsid w:val="00F22512"/>
    <w:rsid w:val="00F22864"/>
    <w:rsid w:val="00F23FEB"/>
    <w:rsid w:val="00F24043"/>
    <w:rsid w:val="00F25164"/>
    <w:rsid w:val="00F274CF"/>
    <w:rsid w:val="00F27A1A"/>
    <w:rsid w:val="00F27B95"/>
    <w:rsid w:val="00F27FC1"/>
    <w:rsid w:val="00F313DF"/>
    <w:rsid w:val="00F314AE"/>
    <w:rsid w:val="00F3151B"/>
    <w:rsid w:val="00F316F9"/>
    <w:rsid w:val="00F32AC3"/>
    <w:rsid w:val="00F33AC9"/>
    <w:rsid w:val="00F34168"/>
    <w:rsid w:val="00F35877"/>
    <w:rsid w:val="00F37114"/>
    <w:rsid w:val="00F37DBB"/>
    <w:rsid w:val="00F41852"/>
    <w:rsid w:val="00F41C5F"/>
    <w:rsid w:val="00F42AAA"/>
    <w:rsid w:val="00F42B9F"/>
    <w:rsid w:val="00F45418"/>
    <w:rsid w:val="00F462EC"/>
    <w:rsid w:val="00F466CB"/>
    <w:rsid w:val="00F471BC"/>
    <w:rsid w:val="00F47910"/>
    <w:rsid w:val="00F505CB"/>
    <w:rsid w:val="00F50FB8"/>
    <w:rsid w:val="00F5113C"/>
    <w:rsid w:val="00F5215C"/>
    <w:rsid w:val="00F52988"/>
    <w:rsid w:val="00F55026"/>
    <w:rsid w:val="00F55BD6"/>
    <w:rsid w:val="00F55E97"/>
    <w:rsid w:val="00F56C45"/>
    <w:rsid w:val="00F57299"/>
    <w:rsid w:val="00F57EB0"/>
    <w:rsid w:val="00F6077A"/>
    <w:rsid w:val="00F60A58"/>
    <w:rsid w:val="00F60B47"/>
    <w:rsid w:val="00F61538"/>
    <w:rsid w:val="00F61A21"/>
    <w:rsid w:val="00F61D0B"/>
    <w:rsid w:val="00F61F11"/>
    <w:rsid w:val="00F631B4"/>
    <w:rsid w:val="00F632D8"/>
    <w:rsid w:val="00F63B7D"/>
    <w:rsid w:val="00F643AA"/>
    <w:rsid w:val="00F6451C"/>
    <w:rsid w:val="00F64BB4"/>
    <w:rsid w:val="00F64E7F"/>
    <w:rsid w:val="00F66021"/>
    <w:rsid w:val="00F6751A"/>
    <w:rsid w:val="00F6757A"/>
    <w:rsid w:val="00F70385"/>
    <w:rsid w:val="00F71BF3"/>
    <w:rsid w:val="00F71DE5"/>
    <w:rsid w:val="00F72A6A"/>
    <w:rsid w:val="00F742F1"/>
    <w:rsid w:val="00F7500E"/>
    <w:rsid w:val="00F770D2"/>
    <w:rsid w:val="00F80F59"/>
    <w:rsid w:val="00F82B2E"/>
    <w:rsid w:val="00F83294"/>
    <w:rsid w:val="00F8448E"/>
    <w:rsid w:val="00F85ED5"/>
    <w:rsid w:val="00F865B6"/>
    <w:rsid w:val="00F86727"/>
    <w:rsid w:val="00F91259"/>
    <w:rsid w:val="00F91BF8"/>
    <w:rsid w:val="00F928D4"/>
    <w:rsid w:val="00F92CD2"/>
    <w:rsid w:val="00F92DE1"/>
    <w:rsid w:val="00F937B4"/>
    <w:rsid w:val="00F96A02"/>
    <w:rsid w:val="00F96C42"/>
    <w:rsid w:val="00FA02A3"/>
    <w:rsid w:val="00FA0407"/>
    <w:rsid w:val="00FA0EEA"/>
    <w:rsid w:val="00FA13DC"/>
    <w:rsid w:val="00FA2338"/>
    <w:rsid w:val="00FA2477"/>
    <w:rsid w:val="00FA277F"/>
    <w:rsid w:val="00FA2AB4"/>
    <w:rsid w:val="00FA3F00"/>
    <w:rsid w:val="00FA453A"/>
    <w:rsid w:val="00FA6F07"/>
    <w:rsid w:val="00FA7122"/>
    <w:rsid w:val="00FA720D"/>
    <w:rsid w:val="00FA7930"/>
    <w:rsid w:val="00FB066D"/>
    <w:rsid w:val="00FB07B5"/>
    <w:rsid w:val="00FB1126"/>
    <w:rsid w:val="00FB11D5"/>
    <w:rsid w:val="00FB1CE5"/>
    <w:rsid w:val="00FB362C"/>
    <w:rsid w:val="00FB37BB"/>
    <w:rsid w:val="00FB3A43"/>
    <w:rsid w:val="00FB3B1E"/>
    <w:rsid w:val="00FB3ED3"/>
    <w:rsid w:val="00FB4A3C"/>
    <w:rsid w:val="00FB4F21"/>
    <w:rsid w:val="00FB4F99"/>
    <w:rsid w:val="00FB7B12"/>
    <w:rsid w:val="00FB7B43"/>
    <w:rsid w:val="00FC096B"/>
    <w:rsid w:val="00FC13E8"/>
    <w:rsid w:val="00FC19A6"/>
    <w:rsid w:val="00FC1C3B"/>
    <w:rsid w:val="00FC1D5C"/>
    <w:rsid w:val="00FC2788"/>
    <w:rsid w:val="00FC4065"/>
    <w:rsid w:val="00FC4203"/>
    <w:rsid w:val="00FC44D5"/>
    <w:rsid w:val="00FC51A5"/>
    <w:rsid w:val="00FC556B"/>
    <w:rsid w:val="00FC6B24"/>
    <w:rsid w:val="00FC70B7"/>
    <w:rsid w:val="00FC776E"/>
    <w:rsid w:val="00FC7B74"/>
    <w:rsid w:val="00FD073C"/>
    <w:rsid w:val="00FD0B72"/>
    <w:rsid w:val="00FD14CA"/>
    <w:rsid w:val="00FD2EA5"/>
    <w:rsid w:val="00FD33EE"/>
    <w:rsid w:val="00FD36FE"/>
    <w:rsid w:val="00FD569F"/>
    <w:rsid w:val="00FD5EFC"/>
    <w:rsid w:val="00FD6E46"/>
    <w:rsid w:val="00FD6EEB"/>
    <w:rsid w:val="00FD7448"/>
    <w:rsid w:val="00FD7652"/>
    <w:rsid w:val="00FD7BB4"/>
    <w:rsid w:val="00FD7FDC"/>
    <w:rsid w:val="00FE026D"/>
    <w:rsid w:val="00FE1A67"/>
    <w:rsid w:val="00FE2081"/>
    <w:rsid w:val="00FE2216"/>
    <w:rsid w:val="00FE23EF"/>
    <w:rsid w:val="00FE2CEC"/>
    <w:rsid w:val="00FE3CCB"/>
    <w:rsid w:val="00FE45A6"/>
    <w:rsid w:val="00FE485E"/>
    <w:rsid w:val="00FE4C1D"/>
    <w:rsid w:val="00FE4E8E"/>
    <w:rsid w:val="00FE554C"/>
    <w:rsid w:val="00FE56BE"/>
    <w:rsid w:val="00FE5EF4"/>
    <w:rsid w:val="00FE6394"/>
    <w:rsid w:val="00FE6472"/>
    <w:rsid w:val="00FE726E"/>
    <w:rsid w:val="00FE76C9"/>
    <w:rsid w:val="00FE78AA"/>
    <w:rsid w:val="00FE78C0"/>
    <w:rsid w:val="00FF0390"/>
    <w:rsid w:val="00FF0728"/>
    <w:rsid w:val="00FF1349"/>
    <w:rsid w:val="00FF13A2"/>
    <w:rsid w:val="00FF1645"/>
    <w:rsid w:val="00FF1744"/>
    <w:rsid w:val="00FF1D10"/>
    <w:rsid w:val="00FF21B6"/>
    <w:rsid w:val="00FF2276"/>
    <w:rsid w:val="00FF305D"/>
    <w:rsid w:val="00FF31B4"/>
    <w:rsid w:val="00FF3A7F"/>
    <w:rsid w:val="00FF3BA7"/>
    <w:rsid w:val="00FF4A0B"/>
    <w:rsid w:val="00FF5D42"/>
    <w:rsid w:val="00FF6198"/>
    <w:rsid w:val="00FF68E4"/>
    <w:rsid w:val="011133ED"/>
    <w:rsid w:val="0115E05A"/>
    <w:rsid w:val="0177063D"/>
    <w:rsid w:val="019FAC8B"/>
    <w:rsid w:val="01B9FF08"/>
    <w:rsid w:val="0236389A"/>
    <w:rsid w:val="024A8127"/>
    <w:rsid w:val="026EF9F5"/>
    <w:rsid w:val="02EC67FB"/>
    <w:rsid w:val="02F5084F"/>
    <w:rsid w:val="034282F5"/>
    <w:rsid w:val="034C9E2D"/>
    <w:rsid w:val="03621E03"/>
    <w:rsid w:val="038E8B06"/>
    <w:rsid w:val="039947FF"/>
    <w:rsid w:val="03D16AF5"/>
    <w:rsid w:val="03ED5A36"/>
    <w:rsid w:val="03F4B767"/>
    <w:rsid w:val="0443F46D"/>
    <w:rsid w:val="047DED98"/>
    <w:rsid w:val="04C54467"/>
    <w:rsid w:val="04F521B4"/>
    <w:rsid w:val="051913FD"/>
    <w:rsid w:val="051F8BE7"/>
    <w:rsid w:val="053A5C65"/>
    <w:rsid w:val="055B65DA"/>
    <w:rsid w:val="05B0556D"/>
    <w:rsid w:val="05CA2E45"/>
    <w:rsid w:val="05F5569F"/>
    <w:rsid w:val="0635A584"/>
    <w:rsid w:val="06E685B4"/>
    <w:rsid w:val="071C22C4"/>
    <w:rsid w:val="074069C2"/>
    <w:rsid w:val="07468D3A"/>
    <w:rsid w:val="076108BC"/>
    <w:rsid w:val="07CE88D1"/>
    <w:rsid w:val="081BF440"/>
    <w:rsid w:val="08C9845E"/>
    <w:rsid w:val="0918CBA2"/>
    <w:rsid w:val="09206300"/>
    <w:rsid w:val="0944740D"/>
    <w:rsid w:val="0961CC74"/>
    <w:rsid w:val="09769961"/>
    <w:rsid w:val="09A7EEAE"/>
    <w:rsid w:val="09B9C777"/>
    <w:rsid w:val="0A04506B"/>
    <w:rsid w:val="0A0A6752"/>
    <w:rsid w:val="0A74E32B"/>
    <w:rsid w:val="0AA1C90E"/>
    <w:rsid w:val="0AAA7D84"/>
    <w:rsid w:val="0AE45C57"/>
    <w:rsid w:val="0B3B16F5"/>
    <w:rsid w:val="0B58FAF0"/>
    <w:rsid w:val="0B8C816F"/>
    <w:rsid w:val="0BB9E8B7"/>
    <w:rsid w:val="0BFE1580"/>
    <w:rsid w:val="0C264DA5"/>
    <w:rsid w:val="0C46E7CF"/>
    <w:rsid w:val="0C6A8606"/>
    <w:rsid w:val="0CBFA2FC"/>
    <w:rsid w:val="0CD59DA4"/>
    <w:rsid w:val="0D27A206"/>
    <w:rsid w:val="0D9800BC"/>
    <w:rsid w:val="0D99E5E1"/>
    <w:rsid w:val="0DDE2799"/>
    <w:rsid w:val="0E3D3B82"/>
    <w:rsid w:val="0E5B735D"/>
    <w:rsid w:val="0E671AA1"/>
    <w:rsid w:val="0E6E1D9F"/>
    <w:rsid w:val="0EAE98CA"/>
    <w:rsid w:val="0ECD216E"/>
    <w:rsid w:val="0EE52241"/>
    <w:rsid w:val="0F0F7756"/>
    <w:rsid w:val="0F35B642"/>
    <w:rsid w:val="0F3E6020"/>
    <w:rsid w:val="0F8B83BA"/>
    <w:rsid w:val="0FF743BE"/>
    <w:rsid w:val="1015FD24"/>
    <w:rsid w:val="10C6EC3D"/>
    <w:rsid w:val="10E0C621"/>
    <w:rsid w:val="113EAD47"/>
    <w:rsid w:val="116C17E0"/>
    <w:rsid w:val="1172230D"/>
    <w:rsid w:val="120995CB"/>
    <w:rsid w:val="125908AF"/>
    <w:rsid w:val="127D8235"/>
    <w:rsid w:val="12BC3EE4"/>
    <w:rsid w:val="12F22936"/>
    <w:rsid w:val="131C1612"/>
    <w:rsid w:val="132EE480"/>
    <w:rsid w:val="134313B4"/>
    <w:rsid w:val="13C08047"/>
    <w:rsid w:val="1405D23D"/>
    <w:rsid w:val="145AE827"/>
    <w:rsid w:val="147C676C"/>
    <w:rsid w:val="14A27D72"/>
    <w:rsid w:val="14B7E673"/>
    <w:rsid w:val="15228734"/>
    <w:rsid w:val="15522E12"/>
    <w:rsid w:val="156EA714"/>
    <w:rsid w:val="1581B0B4"/>
    <w:rsid w:val="15A80766"/>
    <w:rsid w:val="15E634CB"/>
    <w:rsid w:val="15FD4B0F"/>
    <w:rsid w:val="160600D7"/>
    <w:rsid w:val="1618BAC7"/>
    <w:rsid w:val="162164D3"/>
    <w:rsid w:val="1627E7C5"/>
    <w:rsid w:val="16291695"/>
    <w:rsid w:val="162B77AA"/>
    <w:rsid w:val="1643D489"/>
    <w:rsid w:val="1653B6D4"/>
    <w:rsid w:val="165C4C18"/>
    <w:rsid w:val="1677FCC3"/>
    <w:rsid w:val="167E49AD"/>
    <w:rsid w:val="16A6E459"/>
    <w:rsid w:val="1704AAA3"/>
    <w:rsid w:val="17083E08"/>
    <w:rsid w:val="17172F3C"/>
    <w:rsid w:val="1736FD93"/>
    <w:rsid w:val="1782052C"/>
    <w:rsid w:val="17DFA4EA"/>
    <w:rsid w:val="17E0A913"/>
    <w:rsid w:val="180255A3"/>
    <w:rsid w:val="180863AF"/>
    <w:rsid w:val="181684D7"/>
    <w:rsid w:val="183587D6"/>
    <w:rsid w:val="1897E49D"/>
    <w:rsid w:val="191AEAFB"/>
    <w:rsid w:val="193B64A2"/>
    <w:rsid w:val="196BF511"/>
    <w:rsid w:val="19887ABD"/>
    <w:rsid w:val="199E2604"/>
    <w:rsid w:val="19A7DD98"/>
    <w:rsid w:val="19D7D8C7"/>
    <w:rsid w:val="1A5B76CA"/>
    <w:rsid w:val="1AB9FB41"/>
    <w:rsid w:val="1ADA312F"/>
    <w:rsid w:val="1ADEEF58"/>
    <w:rsid w:val="1B39F665"/>
    <w:rsid w:val="1B9D82BB"/>
    <w:rsid w:val="1BDFAF51"/>
    <w:rsid w:val="1BF49C7B"/>
    <w:rsid w:val="1CB16220"/>
    <w:rsid w:val="1D610330"/>
    <w:rsid w:val="1D8D6A0D"/>
    <w:rsid w:val="1D91FA21"/>
    <w:rsid w:val="1DCBBAA8"/>
    <w:rsid w:val="1E0A4E2F"/>
    <w:rsid w:val="1E0EE331"/>
    <w:rsid w:val="1E1EF582"/>
    <w:rsid w:val="1E68EB71"/>
    <w:rsid w:val="1EA58E02"/>
    <w:rsid w:val="1ECB305E"/>
    <w:rsid w:val="1EEDBAF1"/>
    <w:rsid w:val="1F484BD9"/>
    <w:rsid w:val="1F8FF76E"/>
    <w:rsid w:val="1FADA500"/>
    <w:rsid w:val="201BC164"/>
    <w:rsid w:val="202DF1EE"/>
    <w:rsid w:val="20821752"/>
    <w:rsid w:val="20BD63DF"/>
    <w:rsid w:val="20F1DB8D"/>
    <w:rsid w:val="211A6239"/>
    <w:rsid w:val="211F38B2"/>
    <w:rsid w:val="2137AE38"/>
    <w:rsid w:val="216D0712"/>
    <w:rsid w:val="22085610"/>
    <w:rsid w:val="22954A43"/>
    <w:rsid w:val="236A21F0"/>
    <w:rsid w:val="23745E10"/>
    <w:rsid w:val="23A28916"/>
    <w:rsid w:val="23D22DA0"/>
    <w:rsid w:val="23F37CE0"/>
    <w:rsid w:val="23FFA9A3"/>
    <w:rsid w:val="244173A1"/>
    <w:rsid w:val="24951BB0"/>
    <w:rsid w:val="24F84FF4"/>
    <w:rsid w:val="24FCF565"/>
    <w:rsid w:val="250C096A"/>
    <w:rsid w:val="25421E2A"/>
    <w:rsid w:val="25E9C13C"/>
    <w:rsid w:val="26160DE4"/>
    <w:rsid w:val="2698C5C6"/>
    <w:rsid w:val="26AF3ADC"/>
    <w:rsid w:val="26E97C6C"/>
    <w:rsid w:val="2818796D"/>
    <w:rsid w:val="285DBABB"/>
    <w:rsid w:val="285E23E0"/>
    <w:rsid w:val="2892BCDB"/>
    <w:rsid w:val="28D54AF9"/>
    <w:rsid w:val="28F93ECF"/>
    <w:rsid w:val="29A30EF7"/>
    <w:rsid w:val="29CD5746"/>
    <w:rsid w:val="29F98B1C"/>
    <w:rsid w:val="2A189C33"/>
    <w:rsid w:val="2AACF29B"/>
    <w:rsid w:val="2AFA3A03"/>
    <w:rsid w:val="2B6C36E9"/>
    <w:rsid w:val="2B7D7D5F"/>
    <w:rsid w:val="2BA82124"/>
    <w:rsid w:val="2BEC7A9F"/>
    <w:rsid w:val="2BF68CBD"/>
    <w:rsid w:val="2C240FF5"/>
    <w:rsid w:val="2CF3F015"/>
    <w:rsid w:val="2D493619"/>
    <w:rsid w:val="2DA3D46D"/>
    <w:rsid w:val="2E2B3D2D"/>
    <w:rsid w:val="2E3AD5A4"/>
    <w:rsid w:val="2E4F9FD5"/>
    <w:rsid w:val="2E75932E"/>
    <w:rsid w:val="2E8AAF4E"/>
    <w:rsid w:val="2EBD45D2"/>
    <w:rsid w:val="2ED58977"/>
    <w:rsid w:val="2EEAC8E9"/>
    <w:rsid w:val="2FD8D733"/>
    <w:rsid w:val="2FE11162"/>
    <w:rsid w:val="2FF21B67"/>
    <w:rsid w:val="2FFD3123"/>
    <w:rsid w:val="314BD301"/>
    <w:rsid w:val="3174A794"/>
    <w:rsid w:val="3175B341"/>
    <w:rsid w:val="31ECE3A3"/>
    <w:rsid w:val="3227DB19"/>
    <w:rsid w:val="3230E472"/>
    <w:rsid w:val="3248244F"/>
    <w:rsid w:val="325C925F"/>
    <w:rsid w:val="32774590"/>
    <w:rsid w:val="327849B9"/>
    <w:rsid w:val="32C0B652"/>
    <w:rsid w:val="3304C2AD"/>
    <w:rsid w:val="333DB448"/>
    <w:rsid w:val="334AA043"/>
    <w:rsid w:val="33506AB6"/>
    <w:rsid w:val="33DBCCEA"/>
    <w:rsid w:val="340710B1"/>
    <w:rsid w:val="3412BBE2"/>
    <w:rsid w:val="341315F1"/>
    <w:rsid w:val="34426D3F"/>
    <w:rsid w:val="345F9DA5"/>
    <w:rsid w:val="347E44CD"/>
    <w:rsid w:val="34A5DD41"/>
    <w:rsid w:val="34E670A4"/>
    <w:rsid w:val="354B8DED"/>
    <w:rsid w:val="355F7DBA"/>
    <w:rsid w:val="35DFD5F6"/>
    <w:rsid w:val="35FA8115"/>
    <w:rsid w:val="367C48AA"/>
    <w:rsid w:val="36822042"/>
    <w:rsid w:val="37159B60"/>
    <w:rsid w:val="374AB6B3"/>
    <w:rsid w:val="376631CA"/>
    <w:rsid w:val="376D676C"/>
    <w:rsid w:val="37AD37DF"/>
    <w:rsid w:val="37C093EE"/>
    <w:rsid w:val="37C7A9BD"/>
    <w:rsid w:val="380D5638"/>
    <w:rsid w:val="381ACAD9"/>
    <w:rsid w:val="382EC349"/>
    <w:rsid w:val="3833E53B"/>
    <w:rsid w:val="3861D965"/>
    <w:rsid w:val="389ADD22"/>
    <w:rsid w:val="38C4F1C3"/>
    <w:rsid w:val="38D981C5"/>
    <w:rsid w:val="39F1D33A"/>
    <w:rsid w:val="3A3C8463"/>
    <w:rsid w:val="3A802E54"/>
    <w:rsid w:val="3AB705AE"/>
    <w:rsid w:val="3B4DB073"/>
    <w:rsid w:val="3B611841"/>
    <w:rsid w:val="3BBDB6FF"/>
    <w:rsid w:val="3BFD3AD9"/>
    <w:rsid w:val="3C2652C4"/>
    <w:rsid w:val="3CFCE8A2"/>
    <w:rsid w:val="3CFFEF09"/>
    <w:rsid w:val="3D178D41"/>
    <w:rsid w:val="3D8ABF42"/>
    <w:rsid w:val="3DA7D7C5"/>
    <w:rsid w:val="3DDEC058"/>
    <w:rsid w:val="3E0B7029"/>
    <w:rsid w:val="3E490683"/>
    <w:rsid w:val="3E6BB52F"/>
    <w:rsid w:val="3E73EC9C"/>
    <w:rsid w:val="3EE34A9A"/>
    <w:rsid w:val="3EF4A81C"/>
    <w:rsid w:val="3F1ADD61"/>
    <w:rsid w:val="3F409000"/>
    <w:rsid w:val="3F5357BF"/>
    <w:rsid w:val="3F653F13"/>
    <w:rsid w:val="3F787951"/>
    <w:rsid w:val="3FB4AB6C"/>
    <w:rsid w:val="3FC9943E"/>
    <w:rsid w:val="4004A471"/>
    <w:rsid w:val="40323177"/>
    <w:rsid w:val="4081054E"/>
    <w:rsid w:val="40FA8AA8"/>
    <w:rsid w:val="41072E7A"/>
    <w:rsid w:val="41DC18CB"/>
    <w:rsid w:val="41EBBA9B"/>
    <w:rsid w:val="41F6D676"/>
    <w:rsid w:val="42279D5F"/>
    <w:rsid w:val="42364485"/>
    <w:rsid w:val="4248B61F"/>
    <w:rsid w:val="425598C4"/>
    <w:rsid w:val="42590479"/>
    <w:rsid w:val="42B03E2C"/>
    <w:rsid w:val="42CC36CD"/>
    <w:rsid w:val="42FD3644"/>
    <w:rsid w:val="4357E5A9"/>
    <w:rsid w:val="4369488E"/>
    <w:rsid w:val="438C5631"/>
    <w:rsid w:val="4392A6D7"/>
    <w:rsid w:val="43D57EFD"/>
    <w:rsid w:val="44617E58"/>
    <w:rsid w:val="44771733"/>
    <w:rsid w:val="44E3D5FE"/>
    <w:rsid w:val="4527C759"/>
    <w:rsid w:val="459F0CF8"/>
    <w:rsid w:val="45E7BAD5"/>
    <w:rsid w:val="46080196"/>
    <w:rsid w:val="4642FA26"/>
    <w:rsid w:val="4651C822"/>
    <w:rsid w:val="469D71C0"/>
    <w:rsid w:val="46ACF921"/>
    <w:rsid w:val="470A1B06"/>
    <w:rsid w:val="475C4498"/>
    <w:rsid w:val="477F58EE"/>
    <w:rsid w:val="47838B36"/>
    <w:rsid w:val="47AE189D"/>
    <w:rsid w:val="47D5BDD9"/>
    <w:rsid w:val="48059B65"/>
    <w:rsid w:val="480F7152"/>
    <w:rsid w:val="48343FA9"/>
    <w:rsid w:val="488E259C"/>
    <w:rsid w:val="48D679FC"/>
    <w:rsid w:val="48E0E28A"/>
    <w:rsid w:val="497E74C0"/>
    <w:rsid w:val="49968C9C"/>
    <w:rsid w:val="49AD33BE"/>
    <w:rsid w:val="49B9122F"/>
    <w:rsid w:val="4A6135B8"/>
    <w:rsid w:val="4A692871"/>
    <w:rsid w:val="4A7AE79E"/>
    <w:rsid w:val="4A892E0E"/>
    <w:rsid w:val="4A8A96C6"/>
    <w:rsid w:val="4A9722B3"/>
    <w:rsid w:val="4AA2D93F"/>
    <w:rsid w:val="4AC3197E"/>
    <w:rsid w:val="4AE7CD7F"/>
    <w:rsid w:val="4B3C8618"/>
    <w:rsid w:val="4B7101A8"/>
    <w:rsid w:val="4B909FE4"/>
    <w:rsid w:val="4C12D077"/>
    <w:rsid w:val="4C199840"/>
    <w:rsid w:val="4C2BBF87"/>
    <w:rsid w:val="4C4715EF"/>
    <w:rsid w:val="4C823595"/>
    <w:rsid w:val="4C97EFC8"/>
    <w:rsid w:val="4CE4BEF2"/>
    <w:rsid w:val="4D1A83D7"/>
    <w:rsid w:val="4D72069F"/>
    <w:rsid w:val="4D8AB309"/>
    <w:rsid w:val="4DBFE553"/>
    <w:rsid w:val="4DE191E3"/>
    <w:rsid w:val="4ED16EF2"/>
    <w:rsid w:val="4EFA0E1C"/>
    <w:rsid w:val="4EFD6720"/>
    <w:rsid w:val="4F0AD135"/>
    <w:rsid w:val="4F13047C"/>
    <w:rsid w:val="4F464E0F"/>
    <w:rsid w:val="4F566605"/>
    <w:rsid w:val="4F918897"/>
    <w:rsid w:val="4F968AA1"/>
    <w:rsid w:val="4FB62D78"/>
    <w:rsid w:val="4FB71507"/>
    <w:rsid w:val="4FFD2394"/>
    <w:rsid w:val="4FFDCC01"/>
    <w:rsid w:val="50095B6C"/>
    <w:rsid w:val="502249C0"/>
    <w:rsid w:val="50582300"/>
    <w:rsid w:val="506F483E"/>
    <w:rsid w:val="50A91051"/>
    <w:rsid w:val="50DB7892"/>
    <w:rsid w:val="50E64793"/>
    <w:rsid w:val="50FDAA83"/>
    <w:rsid w:val="51226766"/>
    <w:rsid w:val="5151D31E"/>
    <w:rsid w:val="517F6A70"/>
    <w:rsid w:val="5198606E"/>
    <w:rsid w:val="51C6019D"/>
    <w:rsid w:val="51E8EA0A"/>
    <w:rsid w:val="51E97201"/>
    <w:rsid w:val="523EBAD5"/>
    <w:rsid w:val="525A5016"/>
    <w:rsid w:val="5292AC5C"/>
    <w:rsid w:val="52AC31A5"/>
    <w:rsid w:val="52CE2B63"/>
    <w:rsid w:val="52DE71D9"/>
    <w:rsid w:val="52FA4035"/>
    <w:rsid w:val="5330AC33"/>
    <w:rsid w:val="5358FA1D"/>
    <w:rsid w:val="53ECB794"/>
    <w:rsid w:val="542E7CBD"/>
    <w:rsid w:val="544066F9"/>
    <w:rsid w:val="54457D36"/>
    <w:rsid w:val="54643600"/>
    <w:rsid w:val="54F4CA7E"/>
    <w:rsid w:val="55410E0D"/>
    <w:rsid w:val="55D9D55A"/>
    <w:rsid w:val="55F872BB"/>
    <w:rsid w:val="563FB0DD"/>
    <w:rsid w:val="5662A04F"/>
    <w:rsid w:val="56672491"/>
    <w:rsid w:val="567EF0C9"/>
    <w:rsid w:val="568ED2A0"/>
    <w:rsid w:val="56FE74F2"/>
    <w:rsid w:val="5735C599"/>
    <w:rsid w:val="575865DD"/>
    <w:rsid w:val="57A19C86"/>
    <w:rsid w:val="57E10532"/>
    <w:rsid w:val="58BAE39F"/>
    <w:rsid w:val="58E18791"/>
    <w:rsid w:val="592945A3"/>
    <w:rsid w:val="598841ED"/>
    <w:rsid w:val="598B55A2"/>
    <w:rsid w:val="59BFCCB6"/>
    <w:rsid w:val="5A4F9326"/>
    <w:rsid w:val="5A5BDEEB"/>
    <w:rsid w:val="5A605D2E"/>
    <w:rsid w:val="5A66593B"/>
    <w:rsid w:val="5A835664"/>
    <w:rsid w:val="5AAE5522"/>
    <w:rsid w:val="5B2B2577"/>
    <w:rsid w:val="5B8F5897"/>
    <w:rsid w:val="5BE23884"/>
    <w:rsid w:val="5C12FF41"/>
    <w:rsid w:val="5C81E109"/>
    <w:rsid w:val="5C8FA41C"/>
    <w:rsid w:val="5CEF3904"/>
    <w:rsid w:val="5D367FE2"/>
    <w:rsid w:val="5D48CAB0"/>
    <w:rsid w:val="5E182AFA"/>
    <w:rsid w:val="5E2A477D"/>
    <w:rsid w:val="5E5829A8"/>
    <w:rsid w:val="5EF4E9E9"/>
    <w:rsid w:val="5F21D74D"/>
    <w:rsid w:val="5F8BBF41"/>
    <w:rsid w:val="5FD4CB4D"/>
    <w:rsid w:val="60A32D26"/>
    <w:rsid w:val="60A35129"/>
    <w:rsid w:val="60B748D1"/>
    <w:rsid w:val="60E73BCD"/>
    <w:rsid w:val="610C71A0"/>
    <w:rsid w:val="610D33A2"/>
    <w:rsid w:val="6161E83F"/>
    <w:rsid w:val="61709BE8"/>
    <w:rsid w:val="61888F05"/>
    <w:rsid w:val="6223D6A0"/>
    <w:rsid w:val="6227EC9B"/>
    <w:rsid w:val="62DD65CD"/>
    <w:rsid w:val="63A89053"/>
    <w:rsid w:val="6446C02E"/>
    <w:rsid w:val="64598A2F"/>
    <w:rsid w:val="645A10AE"/>
    <w:rsid w:val="64801F8E"/>
    <w:rsid w:val="64BCE7A2"/>
    <w:rsid w:val="64BDADE7"/>
    <w:rsid w:val="65020056"/>
    <w:rsid w:val="6520CEB4"/>
    <w:rsid w:val="6528BB3F"/>
    <w:rsid w:val="6552CC9E"/>
    <w:rsid w:val="657B448A"/>
    <w:rsid w:val="65A649CE"/>
    <w:rsid w:val="65CD1F1A"/>
    <w:rsid w:val="65F5A9D0"/>
    <w:rsid w:val="660B435B"/>
    <w:rsid w:val="6654013A"/>
    <w:rsid w:val="665D6704"/>
    <w:rsid w:val="66BA5760"/>
    <w:rsid w:val="66BE9532"/>
    <w:rsid w:val="66EE9CFF"/>
    <w:rsid w:val="67131B4E"/>
    <w:rsid w:val="672F3C2A"/>
    <w:rsid w:val="67D02274"/>
    <w:rsid w:val="685785F9"/>
    <w:rsid w:val="68793289"/>
    <w:rsid w:val="689A9E35"/>
    <w:rsid w:val="68A151BB"/>
    <w:rsid w:val="68EAEBEF"/>
    <w:rsid w:val="6920B95C"/>
    <w:rsid w:val="69287E79"/>
    <w:rsid w:val="693710FE"/>
    <w:rsid w:val="69D112DE"/>
    <w:rsid w:val="69D2120F"/>
    <w:rsid w:val="6A02347C"/>
    <w:rsid w:val="6AE85BB1"/>
    <w:rsid w:val="6AF36561"/>
    <w:rsid w:val="6B21CED2"/>
    <w:rsid w:val="6B3BB786"/>
    <w:rsid w:val="6B9E04DD"/>
    <w:rsid w:val="6BAE701A"/>
    <w:rsid w:val="6BD11F90"/>
    <w:rsid w:val="6C1BF9A7"/>
    <w:rsid w:val="6C688186"/>
    <w:rsid w:val="6C77FC62"/>
    <w:rsid w:val="6C9F0631"/>
    <w:rsid w:val="6CBAC212"/>
    <w:rsid w:val="6CD05FD9"/>
    <w:rsid w:val="6CDBD321"/>
    <w:rsid w:val="6CDE0D86"/>
    <w:rsid w:val="6D589A37"/>
    <w:rsid w:val="6D8E4E7B"/>
    <w:rsid w:val="6DF964B5"/>
    <w:rsid w:val="6E1D446B"/>
    <w:rsid w:val="6E1F9406"/>
    <w:rsid w:val="6E605E0B"/>
    <w:rsid w:val="6E6878E9"/>
    <w:rsid w:val="6E7E76C3"/>
    <w:rsid w:val="6EA33A64"/>
    <w:rsid w:val="6EAF8C11"/>
    <w:rsid w:val="6ED04621"/>
    <w:rsid w:val="6F007283"/>
    <w:rsid w:val="6F2226D0"/>
    <w:rsid w:val="6F34536D"/>
    <w:rsid w:val="6F3C33FA"/>
    <w:rsid w:val="6F5F4DCB"/>
    <w:rsid w:val="6F8F33E3"/>
    <w:rsid w:val="6F93DF29"/>
    <w:rsid w:val="7004494A"/>
    <w:rsid w:val="7055BFC7"/>
    <w:rsid w:val="706A8857"/>
    <w:rsid w:val="70717600"/>
    <w:rsid w:val="7081E1B5"/>
    <w:rsid w:val="70D5C9A3"/>
    <w:rsid w:val="713B9779"/>
    <w:rsid w:val="7155665A"/>
    <w:rsid w:val="7183984A"/>
    <w:rsid w:val="71A66807"/>
    <w:rsid w:val="71FB3AF5"/>
    <w:rsid w:val="722014CF"/>
    <w:rsid w:val="72393D2C"/>
    <w:rsid w:val="725721B1"/>
    <w:rsid w:val="727E7E7A"/>
    <w:rsid w:val="72FFE719"/>
    <w:rsid w:val="7308F97B"/>
    <w:rsid w:val="7315CA7D"/>
    <w:rsid w:val="734121B0"/>
    <w:rsid w:val="737496F1"/>
    <w:rsid w:val="738BFF40"/>
    <w:rsid w:val="73A0088C"/>
    <w:rsid w:val="741698C1"/>
    <w:rsid w:val="744E48B4"/>
    <w:rsid w:val="749299E2"/>
    <w:rsid w:val="74FC2372"/>
    <w:rsid w:val="7557B591"/>
    <w:rsid w:val="7587A3A4"/>
    <w:rsid w:val="75AEBEB0"/>
    <w:rsid w:val="75B61F3C"/>
    <w:rsid w:val="760A9334"/>
    <w:rsid w:val="76621E21"/>
    <w:rsid w:val="7679D92A"/>
    <w:rsid w:val="76B7E151"/>
    <w:rsid w:val="76C9F531"/>
    <w:rsid w:val="76CAA058"/>
    <w:rsid w:val="76E75DF7"/>
    <w:rsid w:val="7786D9AA"/>
    <w:rsid w:val="77BF980F"/>
    <w:rsid w:val="781748B5"/>
    <w:rsid w:val="78637616"/>
    <w:rsid w:val="788B1319"/>
    <w:rsid w:val="789743D9"/>
    <w:rsid w:val="78A87EB0"/>
    <w:rsid w:val="78E51B38"/>
    <w:rsid w:val="7908DD77"/>
    <w:rsid w:val="790AD64F"/>
    <w:rsid w:val="79151BE3"/>
    <w:rsid w:val="7922AA0B"/>
    <w:rsid w:val="7971E317"/>
    <w:rsid w:val="7975C255"/>
    <w:rsid w:val="7985AE39"/>
    <w:rsid w:val="7A294111"/>
    <w:rsid w:val="7A4DA61B"/>
    <w:rsid w:val="7A54A7C6"/>
    <w:rsid w:val="7A745BA1"/>
    <w:rsid w:val="7AD77EF8"/>
    <w:rsid w:val="7AFD3D17"/>
    <w:rsid w:val="7B02EEB6"/>
    <w:rsid w:val="7B19DBED"/>
    <w:rsid w:val="7B589C6A"/>
    <w:rsid w:val="7B70CE79"/>
    <w:rsid w:val="7B956B53"/>
    <w:rsid w:val="7BA7E85C"/>
    <w:rsid w:val="7BA9F250"/>
    <w:rsid w:val="7BCA5304"/>
    <w:rsid w:val="7BCBB438"/>
    <w:rsid w:val="7C00854E"/>
    <w:rsid w:val="7C2854A6"/>
    <w:rsid w:val="7C2EBB54"/>
    <w:rsid w:val="7C463D77"/>
    <w:rsid w:val="7C979FE5"/>
    <w:rsid w:val="7CC0ACE1"/>
    <w:rsid w:val="7CEB4434"/>
    <w:rsid w:val="7CF3ABA1"/>
    <w:rsid w:val="7D04F650"/>
    <w:rsid w:val="7D0649B2"/>
    <w:rsid w:val="7D28AE64"/>
    <w:rsid w:val="7D6B6402"/>
    <w:rsid w:val="7D6C2918"/>
    <w:rsid w:val="7D6CD63C"/>
    <w:rsid w:val="7DFB256A"/>
    <w:rsid w:val="7E214AA4"/>
    <w:rsid w:val="7E5666E9"/>
    <w:rsid w:val="7E5F8414"/>
    <w:rsid w:val="7E868A39"/>
    <w:rsid w:val="7EB3E3B8"/>
    <w:rsid w:val="7EE5A497"/>
    <w:rsid w:val="7F43D925"/>
    <w:rsid w:val="7F891311"/>
    <w:rsid w:val="7FADB798"/>
    <w:rsid w:val="7FE0FB5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E103E"/>
  <w15:chartTrackingRefBased/>
  <w15:docId w15:val="{327DBB86-4B82-4E67-A64B-83CF8320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6BE"/>
    <w:pPr>
      <w:spacing w:after="0" w:line="240" w:lineRule="auto"/>
    </w:pPr>
    <w:rPr>
      <w:rFonts w:ascii="Arial" w:hAnsi="Arial"/>
      <w:sz w:val="20"/>
    </w:rPr>
  </w:style>
  <w:style w:type="paragraph" w:styleId="Heading1">
    <w:name w:val="heading 1"/>
    <w:basedOn w:val="Normal"/>
    <w:next w:val="Normal"/>
    <w:link w:val="Heading1Char"/>
    <w:uiPriority w:val="9"/>
    <w:rsid w:val="004626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C5A"/>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26B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0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07F97"/>
  </w:style>
  <w:style w:type="character" w:customStyle="1" w:styleId="Heading2Char">
    <w:name w:val="Heading 2 Char"/>
    <w:basedOn w:val="DefaultParagraphFont"/>
    <w:link w:val="Heading2"/>
    <w:uiPriority w:val="9"/>
    <w:rsid w:val="00514C5A"/>
    <w:rPr>
      <w:rFonts w:asciiTheme="majorHAnsi" w:eastAsiaTheme="majorEastAsia" w:hAnsiTheme="majorHAnsi" w:cstheme="majorBidi"/>
      <w:color w:val="2F5496" w:themeColor="accent1" w:themeShade="BF"/>
      <w:sz w:val="26"/>
      <w:szCs w:val="26"/>
    </w:rPr>
  </w:style>
  <w:style w:type="paragraph" w:customStyle="1" w:styleId="Default">
    <w:name w:val="Default"/>
    <w:rsid w:val="00561198"/>
    <w:pPr>
      <w:autoSpaceDE w:val="0"/>
      <w:autoSpaceDN w:val="0"/>
      <w:adjustRightInd w:val="0"/>
      <w:spacing w:after="0" w:line="240" w:lineRule="auto"/>
    </w:pPr>
    <w:rPr>
      <w:rFonts w:ascii="Open Sans" w:hAnsi="Open Sans" w:cs="Open Sans"/>
      <w:color w:val="000000"/>
      <w:sz w:val="24"/>
      <w:szCs w:val="24"/>
    </w:rPr>
  </w:style>
  <w:style w:type="paragraph" w:styleId="ListParagraph">
    <w:name w:val="List Paragraph"/>
    <w:basedOn w:val="Normal"/>
    <w:uiPriority w:val="34"/>
    <w:rsid w:val="004626BE"/>
    <w:pPr>
      <w:ind w:left="720"/>
      <w:contextualSpacing/>
    </w:pPr>
  </w:style>
  <w:style w:type="character" w:styleId="CommentReference">
    <w:name w:val="annotation reference"/>
    <w:basedOn w:val="DefaultParagraphFont"/>
    <w:uiPriority w:val="99"/>
    <w:semiHidden/>
    <w:unhideWhenUsed/>
    <w:rsid w:val="00C6262E"/>
    <w:rPr>
      <w:sz w:val="16"/>
      <w:szCs w:val="16"/>
    </w:rPr>
  </w:style>
  <w:style w:type="paragraph" w:styleId="CommentText">
    <w:name w:val="annotation text"/>
    <w:basedOn w:val="Normal"/>
    <w:link w:val="CommentTextChar"/>
    <w:uiPriority w:val="99"/>
    <w:unhideWhenUsed/>
    <w:rsid w:val="00C6262E"/>
    <w:rPr>
      <w:szCs w:val="20"/>
    </w:rPr>
  </w:style>
  <w:style w:type="character" w:customStyle="1" w:styleId="CommentTextChar">
    <w:name w:val="Comment Text Char"/>
    <w:basedOn w:val="DefaultParagraphFont"/>
    <w:link w:val="CommentText"/>
    <w:uiPriority w:val="99"/>
    <w:rsid w:val="00C6262E"/>
    <w:rPr>
      <w:sz w:val="20"/>
      <w:szCs w:val="20"/>
    </w:rPr>
  </w:style>
  <w:style w:type="paragraph" w:styleId="CommentSubject">
    <w:name w:val="annotation subject"/>
    <w:basedOn w:val="CommentText"/>
    <w:next w:val="CommentText"/>
    <w:link w:val="CommentSubjectChar"/>
    <w:uiPriority w:val="99"/>
    <w:semiHidden/>
    <w:unhideWhenUsed/>
    <w:rsid w:val="00C6262E"/>
    <w:rPr>
      <w:b/>
      <w:bCs/>
    </w:rPr>
  </w:style>
  <w:style w:type="character" w:customStyle="1" w:styleId="CommentSubjectChar">
    <w:name w:val="Comment Subject Char"/>
    <w:basedOn w:val="CommentTextChar"/>
    <w:link w:val="CommentSubject"/>
    <w:uiPriority w:val="99"/>
    <w:semiHidden/>
    <w:rsid w:val="00C6262E"/>
    <w:rPr>
      <w:b/>
      <w:bCs/>
      <w:sz w:val="20"/>
      <w:szCs w:val="20"/>
    </w:rPr>
  </w:style>
  <w:style w:type="character" w:customStyle="1" w:styleId="eop">
    <w:name w:val="eop"/>
    <w:basedOn w:val="DefaultParagraphFont"/>
    <w:rsid w:val="00C72A6D"/>
  </w:style>
  <w:style w:type="paragraph" w:customStyle="1" w:styleId="xmsonormal">
    <w:name w:val="x_msonormal"/>
    <w:basedOn w:val="Normal"/>
    <w:rsid w:val="00C72A6D"/>
    <w:rPr>
      <w:rFonts w:ascii="Calibri" w:hAnsi="Calibri" w:cs="Calibri"/>
    </w:rPr>
  </w:style>
  <w:style w:type="paragraph" w:customStyle="1" w:styleId="paragraph">
    <w:name w:val="paragraph"/>
    <w:basedOn w:val="Normal"/>
    <w:rsid w:val="00905D7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character" w:customStyle="1" w:styleId="contextualspellingandgrammarerror">
    <w:name w:val="contextualspellingandgrammarerror"/>
    <w:basedOn w:val="DefaultParagraphFont"/>
    <w:rsid w:val="00B96EEF"/>
  </w:style>
  <w:style w:type="character" w:customStyle="1" w:styleId="spellingerror">
    <w:name w:val="spellingerror"/>
    <w:basedOn w:val="DefaultParagraphFont"/>
    <w:rsid w:val="004226A2"/>
  </w:style>
  <w:style w:type="character" w:styleId="FollowedHyperlink">
    <w:name w:val="FollowedHyperlink"/>
    <w:basedOn w:val="DefaultParagraphFont"/>
    <w:uiPriority w:val="99"/>
    <w:semiHidden/>
    <w:unhideWhenUsed/>
    <w:rsid w:val="00E05568"/>
    <w:rPr>
      <w:color w:val="954F72" w:themeColor="followedHyperlink"/>
      <w:u w:val="single"/>
    </w:rPr>
  </w:style>
  <w:style w:type="character" w:styleId="UnresolvedMention">
    <w:name w:val="Unresolved Mention"/>
    <w:basedOn w:val="DefaultParagraphFont"/>
    <w:uiPriority w:val="99"/>
    <w:semiHidden/>
    <w:unhideWhenUsed/>
    <w:rsid w:val="00A21514"/>
    <w:rPr>
      <w:color w:val="605E5C"/>
      <w:shd w:val="clear" w:color="auto" w:fill="E1DFDD"/>
    </w:rPr>
  </w:style>
  <w:style w:type="paragraph" w:styleId="NormalWeb">
    <w:name w:val="Normal (Web)"/>
    <w:basedOn w:val="Normal"/>
    <w:uiPriority w:val="99"/>
    <w:unhideWhenUsed/>
    <w:rsid w:val="00E47AFC"/>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47AFC"/>
    <w:rPr>
      <w:i/>
      <w:iCs/>
    </w:rPr>
  </w:style>
  <w:style w:type="paragraph" w:styleId="Header">
    <w:name w:val="header"/>
    <w:basedOn w:val="Normal"/>
    <w:link w:val="HeaderChar"/>
    <w:uiPriority w:val="99"/>
    <w:unhideWhenUsed/>
    <w:rsid w:val="004626BE"/>
    <w:pPr>
      <w:tabs>
        <w:tab w:val="center" w:pos="4680"/>
        <w:tab w:val="right" w:pos="9360"/>
      </w:tabs>
    </w:pPr>
  </w:style>
  <w:style w:type="character" w:customStyle="1" w:styleId="HeaderChar">
    <w:name w:val="Header Char"/>
    <w:basedOn w:val="DefaultParagraphFont"/>
    <w:link w:val="Header"/>
    <w:uiPriority w:val="99"/>
    <w:rsid w:val="004626BE"/>
    <w:rPr>
      <w:rFonts w:ascii="Arial" w:hAnsi="Arial"/>
      <w:sz w:val="20"/>
    </w:rPr>
  </w:style>
  <w:style w:type="paragraph" w:styleId="Footer">
    <w:name w:val="footer"/>
    <w:basedOn w:val="Normal"/>
    <w:link w:val="FooterChar"/>
    <w:uiPriority w:val="99"/>
    <w:unhideWhenUsed/>
    <w:rsid w:val="004626BE"/>
    <w:pPr>
      <w:tabs>
        <w:tab w:val="center" w:pos="4680"/>
        <w:tab w:val="right" w:pos="9360"/>
      </w:tabs>
    </w:pPr>
  </w:style>
  <w:style w:type="character" w:customStyle="1" w:styleId="FooterChar">
    <w:name w:val="Footer Char"/>
    <w:basedOn w:val="DefaultParagraphFont"/>
    <w:link w:val="Footer"/>
    <w:uiPriority w:val="99"/>
    <w:rsid w:val="004626BE"/>
    <w:rPr>
      <w:rFonts w:ascii="Arial" w:hAnsi="Arial"/>
      <w:sz w:val="20"/>
    </w:rPr>
  </w:style>
  <w:style w:type="character" w:customStyle="1" w:styleId="Heading1Char">
    <w:name w:val="Heading 1 Char"/>
    <w:basedOn w:val="DefaultParagraphFont"/>
    <w:link w:val="Heading1"/>
    <w:uiPriority w:val="9"/>
    <w:rsid w:val="004626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6BE"/>
    <w:rPr>
      <w:rFonts w:asciiTheme="majorHAnsi" w:eastAsiaTheme="majorEastAsia" w:hAnsiTheme="majorHAnsi" w:cstheme="majorBidi"/>
      <w:color w:val="1F3763" w:themeColor="accent1" w:themeShade="7F"/>
      <w:sz w:val="24"/>
      <w:szCs w:val="24"/>
    </w:rPr>
  </w:style>
  <w:style w:type="paragraph" w:customStyle="1" w:styleId="BlockBarText">
    <w:name w:val="Block Bar Text"/>
    <w:basedOn w:val="Heading3"/>
    <w:qFormat/>
    <w:rsid w:val="004626BE"/>
    <w:pPr>
      <w:pBdr>
        <w:top w:val="single" w:sz="4" w:space="1" w:color="auto"/>
        <w:left w:val="single" w:sz="4" w:space="4" w:color="auto"/>
        <w:bottom w:val="single" w:sz="4" w:space="1" w:color="auto"/>
        <w:right w:val="single" w:sz="4" w:space="4" w:color="auto"/>
      </w:pBdr>
      <w:shd w:val="pct10" w:color="auto" w:fill="auto"/>
      <w:spacing w:before="0"/>
    </w:pPr>
    <w:rPr>
      <w:rFonts w:ascii="Arial" w:eastAsia="Calibri" w:hAnsi="Arial" w:cs="Times New Roman"/>
      <w:b/>
      <w:bCs/>
      <w:color w:val="auto"/>
      <w:sz w:val="20"/>
      <w:szCs w:val="22"/>
    </w:rPr>
  </w:style>
  <w:style w:type="paragraph" w:styleId="BalloonText">
    <w:name w:val="Balloon Text"/>
    <w:basedOn w:val="Normal"/>
    <w:link w:val="BalloonTextChar"/>
    <w:uiPriority w:val="99"/>
    <w:semiHidden/>
    <w:unhideWhenUsed/>
    <w:rsid w:val="004626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6BE"/>
    <w:rPr>
      <w:rFonts w:ascii="Segoe UI" w:hAnsi="Segoe UI" w:cs="Segoe UI"/>
      <w:sz w:val="18"/>
      <w:szCs w:val="18"/>
    </w:rPr>
  </w:style>
  <w:style w:type="paragraph" w:customStyle="1" w:styleId="NormalBullets">
    <w:name w:val="Normal Bullets"/>
    <w:basedOn w:val="Normal"/>
    <w:autoRedefine/>
    <w:qFormat/>
    <w:rsid w:val="00763988"/>
    <w:pPr>
      <w:numPr>
        <w:numId w:val="2"/>
      </w:numPr>
    </w:pPr>
    <w:rPr>
      <w:rFonts w:cs="Arial"/>
      <w:szCs w:val="20"/>
    </w:rPr>
  </w:style>
  <w:style w:type="character" w:customStyle="1" w:styleId="ChoiceTextChar">
    <w:name w:val="Choice Text Char"/>
    <w:basedOn w:val="DefaultParagraphFont"/>
    <w:link w:val="ChoiceText"/>
    <w:locked/>
    <w:rsid w:val="004626BE"/>
    <w:rPr>
      <w:rFonts w:ascii="Arial" w:hAnsi="Arial" w:cs="Arial"/>
      <w:sz w:val="20"/>
      <w:szCs w:val="20"/>
    </w:rPr>
  </w:style>
  <w:style w:type="paragraph" w:customStyle="1" w:styleId="ChoiceText">
    <w:name w:val="Choice Text"/>
    <w:basedOn w:val="Normal"/>
    <w:link w:val="ChoiceTextChar"/>
    <w:qFormat/>
    <w:rsid w:val="00ED64CB"/>
    <w:pPr>
      <w:numPr>
        <w:numId w:val="13"/>
      </w:numPr>
      <w:contextualSpacing/>
    </w:pPr>
    <w:rPr>
      <w:rFonts w:cs="Arial"/>
      <w:szCs w:val="20"/>
    </w:rPr>
  </w:style>
  <w:style w:type="paragraph" w:customStyle="1" w:styleId="SectionHeaderText">
    <w:name w:val="Section Header Text"/>
    <w:basedOn w:val="Normal"/>
    <w:link w:val="SectionHeaderTextChar"/>
    <w:qFormat/>
    <w:rsid w:val="004626BE"/>
    <w:pPr>
      <w:ind w:left="720"/>
      <w:contextualSpacing/>
    </w:pPr>
    <w:rPr>
      <w:rFonts w:cs="Arial"/>
      <w:b/>
      <w:szCs w:val="20"/>
      <w:u w:val="single"/>
    </w:rPr>
  </w:style>
  <w:style w:type="paragraph" w:customStyle="1" w:styleId="QuestionText">
    <w:name w:val="Question Text"/>
    <w:basedOn w:val="Normal"/>
    <w:link w:val="QuestionTextChar"/>
    <w:qFormat/>
    <w:rsid w:val="00763988"/>
    <w:pPr>
      <w:numPr>
        <w:numId w:val="1"/>
      </w:numPr>
      <w:ind w:left="630" w:hanging="576"/>
      <w:contextualSpacing/>
    </w:pPr>
    <w:rPr>
      <w:rFonts w:cs="Arial"/>
      <w:color w:val="44546A" w:themeColor="text2"/>
      <w:szCs w:val="20"/>
    </w:rPr>
  </w:style>
  <w:style w:type="paragraph" w:customStyle="1" w:styleId="DescriptiveText">
    <w:name w:val="Descriptive Text"/>
    <w:basedOn w:val="Normal"/>
    <w:link w:val="DescriptiveTextChar"/>
    <w:qFormat/>
    <w:rsid w:val="004626BE"/>
    <w:rPr>
      <w:rFonts w:eastAsia="Times New Roman" w:cs="Arial"/>
      <w:i/>
      <w:color w:val="44546A" w:themeColor="text2"/>
      <w:szCs w:val="20"/>
    </w:rPr>
  </w:style>
  <w:style w:type="character" w:customStyle="1" w:styleId="QuestionTextChar">
    <w:name w:val="Question Text Char"/>
    <w:basedOn w:val="DefaultParagraphFont"/>
    <w:link w:val="QuestionText"/>
    <w:rsid w:val="004626BE"/>
    <w:rPr>
      <w:rFonts w:ascii="Arial" w:hAnsi="Arial" w:cs="Arial"/>
      <w:color w:val="44546A" w:themeColor="text2"/>
      <w:sz w:val="20"/>
      <w:szCs w:val="20"/>
    </w:rPr>
  </w:style>
  <w:style w:type="character" w:customStyle="1" w:styleId="DescriptiveTextChar">
    <w:name w:val="Descriptive Text Char"/>
    <w:basedOn w:val="DefaultParagraphFont"/>
    <w:link w:val="DescriptiveText"/>
    <w:rsid w:val="004626BE"/>
    <w:rPr>
      <w:rFonts w:ascii="Arial" w:eastAsia="Times New Roman" w:hAnsi="Arial" w:cs="Arial"/>
      <w:i/>
      <w:color w:val="44546A" w:themeColor="text2"/>
      <w:sz w:val="20"/>
      <w:szCs w:val="20"/>
    </w:rPr>
  </w:style>
  <w:style w:type="character" w:customStyle="1" w:styleId="SectionHeaderTextChar">
    <w:name w:val="Section Header Text Char"/>
    <w:basedOn w:val="DefaultParagraphFont"/>
    <w:link w:val="SectionHeaderText"/>
    <w:rsid w:val="004626BE"/>
    <w:rPr>
      <w:rFonts w:ascii="Arial" w:hAnsi="Arial" w:cs="Arial"/>
      <w:b/>
      <w:sz w:val="20"/>
      <w:szCs w:val="20"/>
      <w:u w:val="single"/>
    </w:rPr>
  </w:style>
  <w:style w:type="paragraph" w:customStyle="1" w:styleId="In-LineInstructionText">
    <w:name w:val="In-Line Instruction Text"/>
    <w:basedOn w:val="Normal"/>
    <w:link w:val="In-LineInstructionTextChar"/>
    <w:qFormat/>
    <w:rsid w:val="004626BE"/>
    <w:rPr>
      <w:rFonts w:cs="Arial"/>
      <w:szCs w:val="20"/>
    </w:rPr>
  </w:style>
  <w:style w:type="paragraph" w:customStyle="1" w:styleId="DisplayIfText">
    <w:name w:val="Display If Text"/>
    <w:basedOn w:val="Normal"/>
    <w:link w:val="DisplayIfTextChar"/>
    <w:qFormat/>
    <w:rsid w:val="004626BE"/>
    <w:pPr>
      <w:ind w:left="630"/>
    </w:pPr>
    <w:rPr>
      <w:rFonts w:cs="Arial"/>
      <w:szCs w:val="20"/>
    </w:rPr>
  </w:style>
  <w:style w:type="character" w:customStyle="1" w:styleId="In-LineInstructionTextChar">
    <w:name w:val="In-Line Instruction Text Char"/>
    <w:basedOn w:val="DefaultParagraphFont"/>
    <w:link w:val="In-LineInstructionText"/>
    <w:rsid w:val="004626BE"/>
    <w:rPr>
      <w:rFonts w:ascii="Arial" w:hAnsi="Arial" w:cs="Arial"/>
      <w:sz w:val="20"/>
      <w:szCs w:val="20"/>
    </w:rPr>
  </w:style>
  <w:style w:type="character" w:customStyle="1" w:styleId="DisplayIfTextChar">
    <w:name w:val="Display If Text Char"/>
    <w:basedOn w:val="DefaultParagraphFont"/>
    <w:link w:val="DisplayIfText"/>
    <w:rsid w:val="004626BE"/>
    <w:rPr>
      <w:rFonts w:ascii="Arial" w:hAnsi="Arial" w:cs="Arial"/>
      <w:sz w:val="20"/>
      <w:szCs w:val="20"/>
    </w:rPr>
  </w:style>
  <w:style w:type="paragraph" w:customStyle="1" w:styleId="MetadataText">
    <w:name w:val="Metadata Text"/>
    <w:basedOn w:val="Normal"/>
    <w:link w:val="MetadataTextChar"/>
    <w:qFormat/>
    <w:rsid w:val="004626BE"/>
    <w:rPr>
      <w:rFonts w:eastAsia="Times New Roman" w:cs="Arial"/>
      <w:vanish/>
      <w:color w:val="A6A6A6" w:themeColor="background1" w:themeShade="A6"/>
      <w:szCs w:val="20"/>
    </w:rPr>
  </w:style>
  <w:style w:type="character" w:customStyle="1" w:styleId="MetadataTextChar">
    <w:name w:val="Metadata Text Char"/>
    <w:basedOn w:val="DescriptiveTextChar"/>
    <w:link w:val="MetadataText"/>
    <w:rsid w:val="004626BE"/>
    <w:rPr>
      <w:rFonts w:ascii="Arial" w:eastAsia="Times New Roman" w:hAnsi="Arial" w:cs="Arial"/>
      <w:i w:val="0"/>
      <w:vanish/>
      <w:color w:val="A6A6A6" w:themeColor="background1" w:themeShade="A6"/>
      <w:sz w:val="20"/>
      <w:szCs w:val="20"/>
    </w:rPr>
  </w:style>
  <w:style w:type="paragraph" w:styleId="FootnoteText">
    <w:name w:val="footnote text"/>
    <w:basedOn w:val="Normal"/>
    <w:link w:val="FootnoteTextChar"/>
    <w:uiPriority w:val="99"/>
    <w:unhideWhenUsed/>
    <w:rsid w:val="00ED69A5"/>
    <w:rPr>
      <w:szCs w:val="20"/>
    </w:rPr>
  </w:style>
  <w:style w:type="character" w:customStyle="1" w:styleId="FootnoteTextChar">
    <w:name w:val="Footnote Text Char"/>
    <w:basedOn w:val="DefaultParagraphFont"/>
    <w:link w:val="FootnoteText"/>
    <w:uiPriority w:val="99"/>
    <w:rsid w:val="00ED69A5"/>
    <w:rPr>
      <w:rFonts w:ascii="Arial" w:hAnsi="Arial"/>
      <w:sz w:val="20"/>
      <w:szCs w:val="20"/>
    </w:rPr>
  </w:style>
  <w:style w:type="character" w:styleId="FootnoteReference">
    <w:name w:val="footnote reference"/>
    <w:basedOn w:val="DefaultParagraphFont"/>
    <w:uiPriority w:val="99"/>
    <w:semiHidden/>
    <w:unhideWhenUsed/>
    <w:rsid w:val="00ED69A5"/>
    <w:rPr>
      <w:vertAlign w:val="superscript"/>
    </w:rPr>
  </w:style>
  <w:style w:type="character" w:styleId="Strong">
    <w:name w:val="Strong"/>
    <w:basedOn w:val="DefaultParagraphFont"/>
    <w:uiPriority w:val="22"/>
    <w:qFormat/>
    <w:rsid w:val="0010597A"/>
    <w:rPr>
      <w:b/>
      <w:bCs/>
    </w:rPr>
  </w:style>
  <w:style w:type="paragraph" w:styleId="Revision">
    <w:name w:val="Revision"/>
    <w:hidden/>
    <w:uiPriority w:val="99"/>
    <w:semiHidden/>
    <w:rsid w:val="00C16540"/>
    <w:pPr>
      <w:spacing w:after="0" w:line="240" w:lineRule="auto"/>
    </w:pPr>
    <w:rPr>
      <w:rFonts w:ascii="Arial" w:hAnsi="Arial"/>
      <w:sz w:val="20"/>
    </w:rPr>
  </w:style>
  <w:style w:type="character" w:styleId="Mention">
    <w:name w:val="Mention"/>
    <w:basedOn w:val="DefaultParagraphFont"/>
    <w:uiPriority w:val="99"/>
    <w:unhideWhenUsed/>
    <w:rsid w:val="00F025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4929">
      <w:bodyDiv w:val="1"/>
      <w:marLeft w:val="0"/>
      <w:marRight w:val="0"/>
      <w:marTop w:val="0"/>
      <w:marBottom w:val="0"/>
      <w:divBdr>
        <w:top w:val="none" w:sz="0" w:space="0" w:color="auto"/>
        <w:left w:val="none" w:sz="0" w:space="0" w:color="auto"/>
        <w:bottom w:val="none" w:sz="0" w:space="0" w:color="auto"/>
        <w:right w:val="none" w:sz="0" w:space="0" w:color="auto"/>
      </w:divBdr>
    </w:div>
    <w:div w:id="588738956">
      <w:bodyDiv w:val="1"/>
      <w:marLeft w:val="0"/>
      <w:marRight w:val="0"/>
      <w:marTop w:val="0"/>
      <w:marBottom w:val="0"/>
      <w:divBdr>
        <w:top w:val="none" w:sz="0" w:space="0" w:color="auto"/>
        <w:left w:val="none" w:sz="0" w:space="0" w:color="auto"/>
        <w:bottom w:val="none" w:sz="0" w:space="0" w:color="auto"/>
        <w:right w:val="none" w:sz="0" w:space="0" w:color="auto"/>
      </w:divBdr>
      <w:divsChild>
        <w:div w:id="1454400526">
          <w:marLeft w:val="0"/>
          <w:marRight w:val="0"/>
          <w:marTop w:val="0"/>
          <w:marBottom w:val="0"/>
          <w:divBdr>
            <w:top w:val="none" w:sz="0" w:space="0" w:color="auto"/>
            <w:left w:val="none" w:sz="0" w:space="0" w:color="auto"/>
            <w:bottom w:val="none" w:sz="0" w:space="0" w:color="auto"/>
            <w:right w:val="none" w:sz="0" w:space="0" w:color="auto"/>
          </w:divBdr>
        </w:div>
        <w:div w:id="1762485480">
          <w:marLeft w:val="0"/>
          <w:marRight w:val="0"/>
          <w:marTop w:val="0"/>
          <w:marBottom w:val="0"/>
          <w:divBdr>
            <w:top w:val="none" w:sz="0" w:space="0" w:color="auto"/>
            <w:left w:val="none" w:sz="0" w:space="0" w:color="auto"/>
            <w:bottom w:val="none" w:sz="0" w:space="0" w:color="auto"/>
            <w:right w:val="none" w:sz="0" w:space="0" w:color="auto"/>
          </w:divBdr>
        </w:div>
        <w:div w:id="2073964489">
          <w:marLeft w:val="0"/>
          <w:marRight w:val="0"/>
          <w:marTop w:val="0"/>
          <w:marBottom w:val="0"/>
          <w:divBdr>
            <w:top w:val="none" w:sz="0" w:space="0" w:color="auto"/>
            <w:left w:val="none" w:sz="0" w:space="0" w:color="auto"/>
            <w:bottom w:val="none" w:sz="0" w:space="0" w:color="auto"/>
            <w:right w:val="none" w:sz="0" w:space="0" w:color="auto"/>
          </w:divBdr>
        </w:div>
      </w:divsChild>
    </w:div>
    <w:div w:id="1070008756">
      <w:bodyDiv w:val="1"/>
      <w:marLeft w:val="0"/>
      <w:marRight w:val="0"/>
      <w:marTop w:val="0"/>
      <w:marBottom w:val="0"/>
      <w:divBdr>
        <w:top w:val="none" w:sz="0" w:space="0" w:color="auto"/>
        <w:left w:val="none" w:sz="0" w:space="0" w:color="auto"/>
        <w:bottom w:val="none" w:sz="0" w:space="0" w:color="auto"/>
        <w:right w:val="none" w:sz="0" w:space="0" w:color="auto"/>
      </w:divBdr>
    </w:div>
    <w:div w:id="1130901502">
      <w:bodyDiv w:val="1"/>
      <w:marLeft w:val="0"/>
      <w:marRight w:val="0"/>
      <w:marTop w:val="0"/>
      <w:marBottom w:val="0"/>
      <w:divBdr>
        <w:top w:val="none" w:sz="0" w:space="0" w:color="auto"/>
        <w:left w:val="none" w:sz="0" w:space="0" w:color="auto"/>
        <w:bottom w:val="none" w:sz="0" w:space="0" w:color="auto"/>
        <w:right w:val="none" w:sz="0" w:space="0" w:color="auto"/>
      </w:divBdr>
      <w:divsChild>
        <w:div w:id="504830149">
          <w:marLeft w:val="0"/>
          <w:marRight w:val="0"/>
          <w:marTop w:val="0"/>
          <w:marBottom w:val="0"/>
          <w:divBdr>
            <w:top w:val="none" w:sz="0" w:space="0" w:color="auto"/>
            <w:left w:val="none" w:sz="0" w:space="0" w:color="auto"/>
            <w:bottom w:val="none" w:sz="0" w:space="0" w:color="auto"/>
            <w:right w:val="none" w:sz="0" w:space="0" w:color="auto"/>
          </w:divBdr>
          <w:divsChild>
            <w:div w:id="1902911077">
              <w:marLeft w:val="0"/>
              <w:marRight w:val="0"/>
              <w:marTop w:val="0"/>
              <w:marBottom w:val="0"/>
              <w:divBdr>
                <w:top w:val="none" w:sz="0" w:space="0" w:color="auto"/>
                <w:left w:val="none" w:sz="0" w:space="0" w:color="auto"/>
                <w:bottom w:val="none" w:sz="0" w:space="0" w:color="auto"/>
                <w:right w:val="none" w:sz="0" w:space="0" w:color="auto"/>
              </w:divBdr>
            </w:div>
          </w:divsChild>
        </w:div>
        <w:div w:id="1510171906">
          <w:marLeft w:val="0"/>
          <w:marRight w:val="0"/>
          <w:marTop w:val="0"/>
          <w:marBottom w:val="0"/>
          <w:divBdr>
            <w:top w:val="none" w:sz="0" w:space="0" w:color="auto"/>
            <w:left w:val="none" w:sz="0" w:space="0" w:color="auto"/>
            <w:bottom w:val="none" w:sz="0" w:space="0" w:color="auto"/>
            <w:right w:val="none" w:sz="0" w:space="0" w:color="auto"/>
          </w:divBdr>
          <w:divsChild>
            <w:div w:id="156118945">
              <w:marLeft w:val="0"/>
              <w:marRight w:val="0"/>
              <w:marTop w:val="0"/>
              <w:marBottom w:val="0"/>
              <w:divBdr>
                <w:top w:val="none" w:sz="0" w:space="0" w:color="auto"/>
                <w:left w:val="none" w:sz="0" w:space="0" w:color="auto"/>
                <w:bottom w:val="none" w:sz="0" w:space="0" w:color="auto"/>
                <w:right w:val="none" w:sz="0" w:space="0" w:color="auto"/>
              </w:divBdr>
            </w:div>
            <w:div w:id="19959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1763">
      <w:bodyDiv w:val="1"/>
      <w:marLeft w:val="0"/>
      <w:marRight w:val="0"/>
      <w:marTop w:val="0"/>
      <w:marBottom w:val="0"/>
      <w:divBdr>
        <w:top w:val="none" w:sz="0" w:space="0" w:color="auto"/>
        <w:left w:val="none" w:sz="0" w:space="0" w:color="auto"/>
        <w:bottom w:val="none" w:sz="0" w:space="0" w:color="auto"/>
        <w:right w:val="none" w:sz="0" w:space="0" w:color="auto"/>
      </w:divBdr>
      <w:divsChild>
        <w:div w:id="914897929">
          <w:marLeft w:val="0"/>
          <w:marRight w:val="0"/>
          <w:marTop w:val="0"/>
          <w:marBottom w:val="0"/>
          <w:divBdr>
            <w:top w:val="none" w:sz="0" w:space="0" w:color="auto"/>
            <w:left w:val="none" w:sz="0" w:space="0" w:color="auto"/>
            <w:bottom w:val="none" w:sz="0" w:space="0" w:color="auto"/>
            <w:right w:val="none" w:sz="0" w:space="0" w:color="auto"/>
          </w:divBdr>
        </w:div>
        <w:div w:id="1347289457">
          <w:marLeft w:val="0"/>
          <w:marRight w:val="0"/>
          <w:marTop w:val="0"/>
          <w:marBottom w:val="0"/>
          <w:divBdr>
            <w:top w:val="none" w:sz="0" w:space="0" w:color="auto"/>
            <w:left w:val="none" w:sz="0" w:space="0" w:color="auto"/>
            <w:bottom w:val="none" w:sz="0" w:space="0" w:color="auto"/>
            <w:right w:val="none" w:sz="0" w:space="0" w:color="auto"/>
          </w:divBdr>
        </w:div>
      </w:divsChild>
    </w:div>
    <w:div w:id="1745881446">
      <w:bodyDiv w:val="1"/>
      <w:marLeft w:val="0"/>
      <w:marRight w:val="0"/>
      <w:marTop w:val="0"/>
      <w:marBottom w:val="0"/>
      <w:divBdr>
        <w:top w:val="none" w:sz="0" w:space="0" w:color="auto"/>
        <w:left w:val="none" w:sz="0" w:space="0" w:color="auto"/>
        <w:bottom w:val="none" w:sz="0" w:space="0" w:color="auto"/>
        <w:right w:val="none" w:sz="0" w:space="0" w:color="auto"/>
      </w:divBdr>
      <w:divsChild>
        <w:div w:id="78792184">
          <w:marLeft w:val="0"/>
          <w:marRight w:val="0"/>
          <w:marTop w:val="0"/>
          <w:marBottom w:val="0"/>
          <w:divBdr>
            <w:top w:val="none" w:sz="0" w:space="0" w:color="auto"/>
            <w:left w:val="none" w:sz="0" w:space="0" w:color="auto"/>
            <w:bottom w:val="none" w:sz="0" w:space="0" w:color="auto"/>
            <w:right w:val="none" w:sz="0" w:space="0" w:color="auto"/>
          </w:divBdr>
        </w:div>
        <w:div w:id="124856419">
          <w:marLeft w:val="0"/>
          <w:marRight w:val="0"/>
          <w:marTop w:val="0"/>
          <w:marBottom w:val="0"/>
          <w:divBdr>
            <w:top w:val="none" w:sz="0" w:space="0" w:color="auto"/>
            <w:left w:val="none" w:sz="0" w:space="0" w:color="auto"/>
            <w:bottom w:val="none" w:sz="0" w:space="0" w:color="auto"/>
            <w:right w:val="none" w:sz="0" w:space="0" w:color="auto"/>
          </w:divBdr>
        </w:div>
        <w:div w:id="558513086">
          <w:marLeft w:val="0"/>
          <w:marRight w:val="0"/>
          <w:marTop w:val="0"/>
          <w:marBottom w:val="0"/>
          <w:divBdr>
            <w:top w:val="none" w:sz="0" w:space="0" w:color="auto"/>
            <w:left w:val="none" w:sz="0" w:space="0" w:color="auto"/>
            <w:bottom w:val="none" w:sz="0" w:space="0" w:color="auto"/>
            <w:right w:val="none" w:sz="0" w:space="0" w:color="auto"/>
          </w:divBdr>
        </w:div>
        <w:div w:id="678703755">
          <w:marLeft w:val="0"/>
          <w:marRight w:val="0"/>
          <w:marTop w:val="0"/>
          <w:marBottom w:val="0"/>
          <w:divBdr>
            <w:top w:val="none" w:sz="0" w:space="0" w:color="auto"/>
            <w:left w:val="none" w:sz="0" w:space="0" w:color="auto"/>
            <w:bottom w:val="none" w:sz="0" w:space="0" w:color="auto"/>
            <w:right w:val="none" w:sz="0" w:space="0" w:color="auto"/>
          </w:divBdr>
        </w:div>
        <w:div w:id="911814821">
          <w:marLeft w:val="0"/>
          <w:marRight w:val="0"/>
          <w:marTop w:val="0"/>
          <w:marBottom w:val="0"/>
          <w:divBdr>
            <w:top w:val="none" w:sz="0" w:space="0" w:color="auto"/>
            <w:left w:val="none" w:sz="0" w:space="0" w:color="auto"/>
            <w:bottom w:val="none" w:sz="0" w:space="0" w:color="auto"/>
            <w:right w:val="none" w:sz="0" w:space="0" w:color="auto"/>
          </w:divBdr>
        </w:div>
        <w:div w:id="1315258619">
          <w:marLeft w:val="0"/>
          <w:marRight w:val="0"/>
          <w:marTop w:val="0"/>
          <w:marBottom w:val="0"/>
          <w:divBdr>
            <w:top w:val="none" w:sz="0" w:space="0" w:color="auto"/>
            <w:left w:val="none" w:sz="0" w:space="0" w:color="auto"/>
            <w:bottom w:val="none" w:sz="0" w:space="0" w:color="auto"/>
            <w:right w:val="none" w:sz="0" w:space="0" w:color="auto"/>
          </w:divBdr>
        </w:div>
        <w:div w:id="1321271693">
          <w:marLeft w:val="0"/>
          <w:marRight w:val="0"/>
          <w:marTop w:val="0"/>
          <w:marBottom w:val="0"/>
          <w:divBdr>
            <w:top w:val="none" w:sz="0" w:space="0" w:color="auto"/>
            <w:left w:val="none" w:sz="0" w:space="0" w:color="auto"/>
            <w:bottom w:val="none" w:sz="0" w:space="0" w:color="auto"/>
            <w:right w:val="none" w:sz="0" w:space="0" w:color="auto"/>
          </w:divBdr>
        </w:div>
        <w:div w:id="1441753271">
          <w:marLeft w:val="0"/>
          <w:marRight w:val="0"/>
          <w:marTop w:val="0"/>
          <w:marBottom w:val="0"/>
          <w:divBdr>
            <w:top w:val="none" w:sz="0" w:space="0" w:color="auto"/>
            <w:left w:val="none" w:sz="0" w:space="0" w:color="auto"/>
            <w:bottom w:val="none" w:sz="0" w:space="0" w:color="auto"/>
            <w:right w:val="none" w:sz="0" w:space="0" w:color="auto"/>
          </w:divBdr>
        </w:div>
        <w:div w:id="1478645932">
          <w:marLeft w:val="0"/>
          <w:marRight w:val="0"/>
          <w:marTop w:val="0"/>
          <w:marBottom w:val="0"/>
          <w:divBdr>
            <w:top w:val="none" w:sz="0" w:space="0" w:color="auto"/>
            <w:left w:val="none" w:sz="0" w:space="0" w:color="auto"/>
            <w:bottom w:val="none" w:sz="0" w:space="0" w:color="auto"/>
            <w:right w:val="none" w:sz="0" w:space="0" w:color="auto"/>
          </w:divBdr>
        </w:div>
        <w:div w:id="1570581668">
          <w:marLeft w:val="0"/>
          <w:marRight w:val="0"/>
          <w:marTop w:val="0"/>
          <w:marBottom w:val="0"/>
          <w:divBdr>
            <w:top w:val="none" w:sz="0" w:space="0" w:color="auto"/>
            <w:left w:val="none" w:sz="0" w:space="0" w:color="auto"/>
            <w:bottom w:val="none" w:sz="0" w:space="0" w:color="auto"/>
            <w:right w:val="none" w:sz="0" w:space="0" w:color="auto"/>
          </w:divBdr>
        </w:div>
        <w:div w:id="1833255920">
          <w:marLeft w:val="0"/>
          <w:marRight w:val="0"/>
          <w:marTop w:val="0"/>
          <w:marBottom w:val="0"/>
          <w:divBdr>
            <w:top w:val="none" w:sz="0" w:space="0" w:color="auto"/>
            <w:left w:val="none" w:sz="0" w:space="0" w:color="auto"/>
            <w:bottom w:val="none" w:sz="0" w:space="0" w:color="auto"/>
            <w:right w:val="none" w:sz="0" w:space="0" w:color="auto"/>
          </w:divBdr>
        </w:div>
        <w:div w:id="1922443103">
          <w:marLeft w:val="0"/>
          <w:marRight w:val="0"/>
          <w:marTop w:val="0"/>
          <w:marBottom w:val="0"/>
          <w:divBdr>
            <w:top w:val="none" w:sz="0" w:space="0" w:color="auto"/>
            <w:left w:val="none" w:sz="0" w:space="0" w:color="auto"/>
            <w:bottom w:val="none" w:sz="0" w:space="0" w:color="auto"/>
            <w:right w:val="none" w:sz="0" w:space="0" w:color="auto"/>
          </w:divBdr>
        </w:div>
        <w:div w:id="1931041129">
          <w:marLeft w:val="0"/>
          <w:marRight w:val="0"/>
          <w:marTop w:val="0"/>
          <w:marBottom w:val="0"/>
          <w:divBdr>
            <w:top w:val="none" w:sz="0" w:space="0" w:color="auto"/>
            <w:left w:val="none" w:sz="0" w:space="0" w:color="auto"/>
            <w:bottom w:val="none" w:sz="0" w:space="0" w:color="auto"/>
            <w:right w:val="none" w:sz="0" w:space="0" w:color="auto"/>
          </w:divBdr>
        </w:div>
      </w:divsChild>
    </w:div>
    <w:div w:id="1864661670">
      <w:bodyDiv w:val="1"/>
      <w:marLeft w:val="0"/>
      <w:marRight w:val="0"/>
      <w:marTop w:val="0"/>
      <w:marBottom w:val="0"/>
      <w:divBdr>
        <w:top w:val="none" w:sz="0" w:space="0" w:color="auto"/>
        <w:left w:val="none" w:sz="0" w:space="0" w:color="auto"/>
        <w:bottom w:val="none" w:sz="0" w:space="0" w:color="auto"/>
        <w:right w:val="none" w:sz="0" w:space="0" w:color="auto"/>
      </w:divBdr>
    </w:div>
    <w:div w:id="2146701408">
      <w:bodyDiv w:val="1"/>
      <w:marLeft w:val="0"/>
      <w:marRight w:val="0"/>
      <w:marTop w:val="0"/>
      <w:marBottom w:val="0"/>
      <w:divBdr>
        <w:top w:val="none" w:sz="0" w:space="0" w:color="auto"/>
        <w:left w:val="none" w:sz="0" w:space="0" w:color="auto"/>
        <w:bottom w:val="none" w:sz="0" w:space="0" w:color="auto"/>
        <w:right w:val="none" w:sz="0" w:space="0" w:color="auto"/>
      </w:divBdr>
      <w:divsChild>
        <w:div w:id="1032732779">
          <w:marLeft w:val="0"/>
          <w:marRight w:val="0"/>
          <w:marTop w:val="0"/>
          <w:marBottom w:val="0"/>
          <w:divBdr>
            <w:top w:val="none" w:sz="0" w:space="0" w:color="auto"/>
            <w:left w:val="none" w:sz="0" w:space="0" w:color="auto"/>
            <w:bottom w:val="none" w:sz="0" w:space="0" w:color="auto"/>
            <w:right w:val="none" w:sz="0" w:space="0" w:color="auto"/>
          </w:divBdr>
        </w:div>
        <w:div w:id="1057513267">
          <w:marLeft w:val="0"/>
          <w:marRight w:val="0"/>
          <w:marTop w:val="0"/>
          <w:marBottom w:val="0"/>
          <w:divBdr>
            <w:top w:val="none" w:sz="0" w:space="0" w:color="auto"/>
            <w:left w:val="none" w:sz="0" w:space="0" w:color="auto"/>
            <w:bottom w:val="none" w:sz="0" w:space="0" w:color="auto"/>
            <w:right w:val="none" w:sz="0" w:space="0" w:color="auto"/>
          </w:divBdr>
        </w:div>
        <w:div w:id="1534535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hn.landis@k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hn.landis@ky.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uralhealthplan.ky.gov/Pages/index.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hrsa.gov/rural-health/about-us/what-is-rural" TargetMode="External"/><Relationship Id="rId7" Type="http://schemas.openxmlformats.org/officeDocument/2006/relationships/hyperlink" Target="https://www.chfs.ky.gov/agencies/os/oas/Documents/Attachment%20B%20-%20CMS%20Notice%20of%20Award.pdf" TargetMode="External"/><Relationship Id="rId2" Type="http://schemas.openxmlformats.org/officeDocument/2006/relationships/hyperlink" Target="https://files.simpler.grants.gov/opportunities/782f996f-78f8-4742-8b68-d2bf50c87f99/attachments/1f9b7812-12a9-46ab-92cf-bb804c0bf6ac/cms-rht-26-001_final.pdf" TargetMode="External"/><Relationship Id="rId1" Type="http://schemas.openxmlformats.org/officeDocument/2006/relationships/hyperlink" Target="https://www.kentucky.gov/Pages/Activity-stream.aspx?n=GovernorBeshear&amp;prId=2666" TargetMode="External"/><Relationship Id="rId6" Type="http://schemas.openxmlformats.org/officeDocument/2006/relationships/hyperlink" Target="https://www.cms.gov/files/document/rural-health-transformation-frequently-asked-questions.pdf" TargetMode="External"/><Relationship Id="rId5" Type="http://schemas.openxmlformats.org/officeDocument/2006/relationships/hyperlink" Target="https://files.simpler.grants.gov/opportunities/782f996f-78f8-4742-8b68-d2bf50c87f99/attachments/1f9b7812-12a9-46ab-92cf-bb804c0bf6ac/cms-rht-26-001_final.pdf" TargetMode="External"/><Relationship Id="rId4" Type="http://schemas.openxmlformats.org/officeDocument/2006/relationships/hyperlink" Target="https://ruralhealthplan.ky.gov/Documents/KY%20RHTP%20Other%20Supporting%20Documentation_CMS-RHT-26-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F12EC08D755459AC82CC49A00A67A" ma:contentTypeVersion="4" ma:contentTypeDescription="Create a new document." ma:contentTypeScope="" ma:versionID="8a6a0c56da7064e3cee5c1f5e22f1860">
  <xsd:schema xmlns:xsd="http://www.w3.org/2001/XMLSchema" xmlns:xs="http://www.w3.org/2001/XMLSchema" xmlns:p="http://schemas.microsoft.com/office/2006/metadata/properties" xmlns:ns1="http://schemas.microsoft.com/sharepoint/v3" xmlns:ns2="316c6df3-ccae-4f20-9035-90ad8bd12d2b" xmlns:ns3="9d98fa39-7fbd-4685-a488-797cac822720" targetNamespace="http://schemas.microsoft.com/office/2006/metadata/properties" ma:root="true" ma:fieldsID="a74e171c236848fa85af5f1a7a40577f" ns1:_="" ns2:_="" ns3:_="">
    <xsd:import namespace="http://schemas.microsoft.com/sharepoint/v3"/>
    <xsd:import namespace="316c6df3-ccae-4f20-9035-90ad8bd12d2b"/>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oats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doctype" ma:index="10" nillable="true" ma:displayName="OATS Doc Type" ma:format="Dropdown" ma:internalName="oatsdoctype">
      <xsd:simpleType>
        <xsd:restriction base="dms:Choice">
          <xsd:enumeration value="KIR"/>
          <xsd:enumeration value="Preschool Partnership"/>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atsdoctype xmlns="316c6df3-ccae-4f20-9035-90ad8bd12d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3943E-D9BC-46A0-BD2E-9B67CB3848DE}"/>
</file>

<file path=customXml/itemProps2.xml><?xml version="1.0" encoding="utf-8"?>
<ds:datastoreItem xmlns:ds="http://schemas.openxmlformats.org/officeDocument/2006/customXml" ds:itemID="{FF99F198-0393-4D31-B38C-D4BE6C10E3FE}">
  <ds:schemaRefs>
    <ds:schemaRef ds:uri="http://purl.org/dc/dcmitype/"/>
    <ds:schemaRef ds:uri="http://purl.org/dc/terms/"/>
    <ds:schemaRef ds:uri="http://schemas.openxmlformats.org/package/2006/metadata/core-properties"/>
    <ds:schemaRef ds:uri="21ebb51b-63fe-4dbf-a8dc-6e59da952c93"/>
    <ds:schemaRef ds:uri="http://schemas.microsoft.com/office/2006/documentManagement/types"/>
    <ds:schemaRef ds:uri="http://schemas.microsoft.com/office/infopath/2007/PartnerControls"/>
    <ds:schemaRef ds:uri="fe21f2d6-d66f-433e-a661-c12a4c51df80"/>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7AC515E8-3C8D-4FC9-A983-49BED33C9761}">
  <ds:schemaRefs>
    <ds:schemaRef ds:uri="http://schemas.microsoft.com/sharepoint/v3/contenttype/forms"/>
  </ds:schemaRefs>
</ds:datastoreItem>
</file>

<file path=customXml/itemProps4.xml><?xml version="1.0" encoding="utf-8"?>
<ds:datastoreItem xmlns:ds="http://schemas.openxmlformats.org/officeDocument/2006/customXml" ds:itemID="{2D7136E4-0407-4D31-B8C8-F04639400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3030</Words>
  <Characters>17272</Characters>
  <Application>Microsoft Office Word</Application>
  <DocSecurity>0</DocSecurity>
  <Lines>143</Lines>
  <Paragraphs>40</Paragraphs>
  <ScaleCrop>false</ScaleCrop>
  <Company/>
  <LinksUpToDate>false</LinksUpToDate>
  <CharactersWithSpaces>20262</CharactersWithSpaces>
  <SharedDoc>false</SharedDoc>
  <HLinks>
    <vt:vector size="66" baseType="variant">
      <vt:variant>
        <vt:i4>1179774</vt:i4>
      </vt:variant>
      <vt:variant>
        <vt:i4>6</vt:i4>
      </vt:variant>
      <vt:variant>
        <vt:i4>0</vt:i4>
      </vt:variant>
      <vt:variant>
        <vt:i4>5</vt:i4>
      </vt:variant>
      <vt:variant>
        <vt:lpwstr>mailto:john.landis@ky.gov</vt:lpwstr>
      </vt:variant>
      <vt:variant>
        <vt:lpwstr/>
      </vt:variant>
      <vt:variant>
        <vt:i4>1179774</vt:i4>
      </vt:variant>
      <vt:variant>
        <vt:i4>3</vt:i4>
      </vt:variant>
      <vt:variant>
        <vt:i4>0</vt:i4>
      </vt:variant>
      <vt:variant>
        <vt:i4>5</vt:i4>
      </vt:variant>
      <vt:variant>
        <vt:lpwstr>mailto:john.landis@ky.gov</vt:lpwstr>
      </vt:variant>
      <vt:variant>
        <vt:lpwstr/>
      </vt:variant>
      <vt:variant>
        <vt:i4>3080247</vt:i4>
      </vt:variant>
      <vt:variant>
        <vt:i4>0</vt:i4>
      </vt:variant>
      <vt:variant>
        <vt:i4>0</vt:i4>
      </vt:variant>
      <vt:variant>
        <vt:i4>5</vt:i4>
      </vt:variant>
      <vt:variant>
        <vt:lpwstr>https://ruralhealthplan.ky.gov/Pages/index.aspx</vt:lpwstr>
      </vt:variant>
      <vt:variant>
        <vt:lpwstr/>
      </vt:variant>
      <vt:variant>
        <vt:i4>1114189</vt:i4>
      </vt:variant>
      <vt:variant>
        <vt:i4>21</vt:i4>
      </vt:variant>
      <vt:variant>
        <vt:i4>0</vt:i4>
      </vt:variant>
      <vt:variant>
        <vt:i4>5</vt:i4>
      </vt:variant>
      <vt:variant>
        <vt:lpwstr>https://www.chfs.ky.gov/agencies/os/oas/Documents/Attachment B - CMS Notice of Award.pdf</vt:lpwstr>
      </vt:variant>
      <vt:variant>
        <vt:lpwstr/>
      </vt:variant>
      <vt:variant>
        <vt:i4>1572880</vt:i4>
      </vt:variant>
      <vt:variant>
        <vt:i4>18</vt:i4>
      </vt:variant>
      <vt:variant>
        <vt:i4>0</vt:i4>
      </vt:variant>
      <vt:variant>
        <vt:i4>5</vt:i4>
      </vt:variant>
      <vt:variant>
        <vt:lpwstr>https://www.cms.gov/files/document/rural-health-transformation-frequently-asked-questions.pdf</vt:lpwstr>
      </vt:variant>
      <vt:variant>
        <vt:lpwstr/>
      </vt:variant>
      <vt:variant>
        <vt:i4>6553620</vt:i4>
      </vt:variant>
      <vt:variant>
        <vt:i4>15</vt:i4>
      </vt:variant>
      <vt:variant>
        <vt:i4>0</vt:i4>
      </vt:variant>
      <vt:variant>
        <vt:i4>5</vt:i4>
      </vt:variant>
      <vt:variant>
        <vt:lpwstr>https://files.simpler.grants.gov/opportunities/782f996f-78f8-4742-8b68-d2bf50c87f99/attachments/1f9b7812-12a9-46ab-92cf-bb804c0bf6ac/cms-rht-26-001_final.pdf</vt:lpwstr>
      </vt:variant>
      <vt:variant>
        <vt:lpwstr/>
      </vt:variant>
      <vt:variant>
        <vt:i4>4391016</vt:i4>
      </vt:variant>
      <vt:variant>
        <vt:i4>12</vt:i4>
      </vt:variant>
      <vt:variant>
        <vt:i4>0</vt:i4>
      </vt:variant>
      <vt:variant>
        <vt:i4>5</vt:i4>
      </vt:variant>
      <vt:variant>
        <vt:lpwstr>https://ruralhealthplan.ky.gov/Documents/KY RHTP Other Supporting Documentation_CMS-RHT-26-001.pdf</vt:lpwstr>
      </vt:variant>
      <vt:variant>
        <vt:lpwstr/>
      </vt:variant>
      <vt:variant>
        <vt:i4>1638401</vt:i4>
      </vt:variant>
      <vt:variant>
        <vt:i4>9</vt:i4>
      </vt:variant>
      <vt:variant>
        <vt:i4>0</vt:i4>
      </vt:variant>
      <vt:variant>
        <vt:i4>5</vt:i4>
      </vt:variant>
      <vt:variant>
        <vt:lpwstr>https://www.hrsa.gov/rural-health/about-us/what-is-rural</vt:lpwstr>
      </vt:variant>
      <vt:variant>
        <vt:lpwstr/>
      </vt:variant>
      <vt:variant>
        <vt:i4>3866723</vt:i4>
      </vt:variant>
      <vt:variant>
        <vt:i4>6</vt:i4>
      </vt:variant>
      <vt:variant>
        <vt:i4>0</vt:i4>
      </vt:variant>
      <vt:variant>
        <vt:i4>5</vt:i4>
      </vt:variant>
      <vt:variant>
        <vt:lpwstr>https://simpler.grants.gov/opportunity/782f996f-78f8-4742-8b68-d2bf50c87f99</vt:lpwstr>
      </vt:variant>
      <vt:variant>
        <vt:lpwstr/>
      </vt:variant>
      <vt:variant>
        <vt:i4>6553620</vt:i4>
      </vt:variant>
      <vt:variant>
        <vt:i4>3</vt:i4>
      </vt:variant>
      <vt:variant>
        <vt:i4>0</vt:i4>
      </vt:variant>
      <vt:variant>
        <vt:i4>5</vt:i4>
      </vt:variant>
      <vt:variant>
        <vt:lpwstr>https://files.simpler.grants.gov/opportunities/782f996f-78f8-4742-8b68-d2bf50c87f99/attachments/1f9b7812-12a9-46ab-92cf-bb804c0bf6ac/cms-rht-26-001_final.pdf</vt:lpwstr>
      </vt:variant>
      <vt:variant>
        <vt:lpwstr/>
      </vt:variant>
      <vt:variant>
        <vt:i4>2949175</vt:i4>
      </vt:variant>
      <vt:variant>
        <vt:i4>0</vt:i4>
      </vt:variant>
      <vt:variant>
        <vt:i4>0</vt:i4>
      </vt:variant>
      <vt:variant>
        <vt:i4>5</vt:i4>
      </vt:variant>
      <vt:variant>
        <vt:lpwstr>https://www.kentucky.gov/Pages/Activity-stream.aspx?n=GovernorBeshear&amp;prId=2666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Becki (CHFS DPH DPQI)</dc:creator>
  <cp:keywords/>
  <dc:description/>
  <cp:lastModifiedBy>Emma K Rhodes</cp:lastModifiedBy>
  <cp:revision>2</cp:revision>
  <dcterms:created xsi:type="dcterms:W3CDTF">2026-05-08T17:46:00Z</dcterms:created>
  <dcterms:modified xsi:type="dcterms:W3CDTF">2026-05-08T17:46:00Z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0x0101009AAF12EC08D755459AC82CC49A00A67A</vt:lpwstr>
  </property>
  <property fmtid="{D5CDD505-2E9C-101B-9397-08002B2CF9AE}" pid="3" name="MediaServiceImageTags">
    <vt:lpwstr/>
  </property>
</Properties>
</file>