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3A" w:rsidRPr="00161336" w:rsidRDefault="00823D3A" w:rsidP="00823D3A">
      <w:pPr>
        <w:pStyle w:val="Heading2"/>
        <w:rPr>
          <w:rFonts w:asciiTheme="minorHAnsi" w:hAnsiTheme="minorHAnsi" w:cstheme="minorHAnsi"/>
          <w:sz w:val="36"/>
          <w:szCs w:val="36"/>
        </w:rPr>
      </w:pPr>
      <w:bookmarkStart w:id="0" w:name="_Toc518650588"/>
      <w:r w:rsidRPr="00161336">
        <w:rPr>
          <w:rFonts w:asciiTheme="minorHAnsi" w:hAnsiTheme="minorHAnsi" w:cstheme="minorHAnsi"/>
          <w:sz w:val="36"/>
          <w:szCs w:val="36"/>
        </w:rPr>
        <w:t>A</w:t>
      </w:r>
      <w:r>
        <w:rPr>
          <w:rFonts w:asciiTheme="minorHAnsi" w:hAnsiTheme="minorHAnsi" w:cstheme="minorHAnsi"/>
          <w:sz w:val="36"/>
          <w:szCs w:val="36"/>
        </w:rPr>
        <w:t xml:space="preserve">PPENDIX </w:t>
      </w:r>
      <w:r w:rsidRPr="00161336">
        <w:rPr>
          <w:rFonts w:asciiTheme="minorHAnsi" w:hAnsiTheme="minorHAnsi" w:cstheme="minorHAnsi"/>
          <w:sz w:val="36"/>
          <w:szCs w:val="36"/>
        </w:rPr>
        <w:t>P:</w:t>
      </w:r>
      <w:bookmarkEnd w:id="0"/>
      <w:r>
        <w:rPr>
          <w:rFonts w:asciiTheme="minorHAnsi" w:hAnsiTheme="minorHAnsi" w:cstheme="minorHAnsi"/>
          <w:sz w:val="36"/>
          <w:szCs w:val="36"/>
        </w:rPr>
        <w:tab/>
      </w:r>
      <w:r>
        <w:rPr>
          <w:rFonts w:asciiTheme="minorHAnsi" w:hAnsiTheme="minorHAnsi" w:cstheme="minorHAnsi"/>
          <w:sz w:val="36"/>
          <w:szCs w:val="36"/>
        </w:rPr>
        <w:tab/>
      </w:r>
      <w:r>
        <w:rPr>
          <w:rFonts w:asciiTheme="minorHAnsi" w:hAnsiTheme="minorHAnsi" w:cstheme="minorHAnsi"/>
          <w:sz w:val="36"/>
          <w:szCs w:val="36"/>
        </w:rPr>
        <w:tab/>
      </w:r>
      <w:r>
        <w:rPr>
          <w:rFonts w:asciiTheme="minorHAnsi" w:hAnsiTheme="minorHAnsi" w:cstheme="minorHAnsi"/>
          <w:sz w:val="36"/>
          <w:szCs w:val="36"/>
        </w:rPr>
        <w:tab/>
      </w:r>
      <w:r>
        <w:rPr>
          <w:rFonts w:asciiTheme="minorHAnsi" w:hAnsiTheme="minorHAnsi" w:cstheme="minorHAnsi"/>
          <w:sz w:val="36"/>
          <w:szCs w:val="36"/>
        </w:rPr>
        <w:tab/>
      </w:r>
      <w:r>
        <w:rPr>
          <w:rFonts w:asciiTheme="minorHAnsi" w:hAnsiTheme="minorHAnsi" w:cstheme="minorHAnsi"/>
          <w:sz w:val="36"/>
          <w:szCs w:val="36"/>
        </w:rPr>
        <w:tab/>
      </w:r>
      <w:r>
        <w:rPr>
          <w:rFonts w:asciiTheme="minorHAnsi" w:hAnsiTheme="minorHAnsi" w:cstheme="minorHAnsi"/>
          <w:sz w:val="36"/>
          <w:szCs w:val="36"/>
        </w:rPr>
        <w:tab/>
      </w:r>
      <w:r>
        <w:rPr>
          <w:rFonts w:asciiTheme="minorHAnsi" w:hAnsiTheme="minorHAnsi" w:cstheme="minorHAnsi"/>
          <w:sz w:val="36"/>
          <w:szCs w:val="36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Place LHD Logo Here</w:t>
      </w:r>
    </w:p>
    <w:p w:rsidR="00823D3A" w:rsidRDefault="00823D3A" w:rsidP="00823D3A">
      <w:pPr>
        <w:pStyle w:val="Heading2"/>
      </w:pPr>
      <w:bookmarkStart w:id="1" w:name="_Toc518650589"/>
      <w:r>
        <w:t>Respirator Storage, Cleaning, Maintenance and Repair</w:t>
      </w:r>
      <w:bookmarkEnd w:id="1"/>
    </w:p>
    <w:p w:rsidR="00823D3A" w:rsidRDefault="00823D3A" w:rsidP="00823D3A">
      <w:pPr>
        <w:pStyle w:val="Heading2"/>
      </w:pPr>
    </w:p>
    <w:p w:rsidR="00823D3A" w:rsidRDefault="00823D3A" w:rsidP="00823D3A">
      <w:pPr>
        <w:pStyle w:val="NoSpacing"/>
      </w:pPr>
      <w:r w:rsidRPr="00BC241D">
        <w:t>Our non-disposable respirators will be stored in the following clean locations</w:t>
      </w:r>
      <w:r>
        <w:t>:</w:t>
      </w:r>
    </w:p>
    <w:p w:rsidR="00823D3A" w:rsidRPr="00825C87" w:rsidRDefault="00823D3A" w:rsidP="00823D3A">
      <w:pPr>
        <w:pStyle w:val="NoSpacing"/>
        <w:tabs>
          <w:tab w:val="right" w:leader="underscore" w:pos="9360"/>
        </w:tabs>
        <w:rPr>
          <w:sz w:val="36"/>
          <w:szCs w:val="36"/>
        </w:rPr>
      </w:pPr>
      <w:r w:rsidRPr="00825C87">
        <w:rPr>
          <w:sz w:val="36"/>
          <w:szCs w:val="36"/>
        </w:rPr>
        <w:tab/>
      </w:r>
    </w:p>
    <w:p w:rsidR="00823D3A" w:rsidRPr="00BC241D" w:rsidRDefault="00823D3A" w:rsidP="00C31922">
      <w:pPr>
        <w:pStyle w:val="NoSpacing"/>
        <w:jc w:val="both"/>
      </w:pPr>
      <w:r>
        <w:t xml:space="preserve">Respirators </w:t>
      </w:r>
      <w:proofErr w:type="gramStart"/>
      <w:r>
        <w:t>will be cleaned</w:t>
      </w:r>
      <w:proofErr w:type="gramEnd"/>
      <w:r>
        <w:t xml:space="preserve"> and sanitized every (</w:t>
      </w:r>
      <w:r w:rsidRPr="00825C87">
        <w:rPr>
          <w:sz w:val="36"/>
          <w:szCs w:val="36"/>
        </w:rPr>
        <w:t>_____</w:t>
      </w:r>
      <w:r>
        <w:t xml:space="preserve">) days or whenever they are visibly dirty. This does not apply to paper dust </w:t>
      </w:r>
      <w:proofErr w:type="gramStart"/>
      <w:r>
        <w:t>masks which</w:t>
      </w:r>
      <w:proofErr w:type="gramEnd"/>
      <w:r>
        <w:t xml:space="preserve"> are disposed daily.  </w:t>
      </w:r>
      <w:r w:rsidRPr="00BC241D">
        <w:t xml:space="preserve">Respirators </w:t>
      </w:r>
      <w:proofErr w:type="gramStart"/>
      <w:r w:rsidRPr="00BC241D">
        <w:t>will be cleaned</w:t>
      </w:r>
      <w:proofErr w:type="gramEnd"/>
      <w:r w:rsidRPr="00BC241D">
        <w:t xml:space="preserve"> according to the attached instructions (either the manufacturer’s instructions or the Respirators Rule cleaning procedures)</w:t>
      </w:r>
      <w:r>
        <w:t>.</w:t>
      </w:r>
    </w:p>
    <w:p w:rsidR="00823D3A" w:rsidRDefault="00823D3A" w:rsidP="00823D3A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23D3A" w:rsidRDefault="00823D3A" w:rsidP="00C31922">
      <w:pPr>
        <w:pStyle w:val="NoSpacing"/>
        <w:jc w:val="both"/>
      </w:pPr>
      <w:r>
        <w:rPr>
          <w:spacing w:val="-1"/>
        </w:rPr>
        <w:t>For</w:t>
      </w:r>
      <w:r>
        <w:rPr>
          <w:spacing w:val="2"/>
        </w:rPr>
        <w:t xml:space="preserve"> </w:t>
      </w:r>
      <w:r>
        <w:t xml:space="preserve">Rule-specified </w:t>
      </w:r>
      <w:r>
        <w:rPr>
          <w:spacing w:val="-1"/>
        </w:rPr>
        <w:t>respirator</w:t>
      </w:r>
      <w:r>
        <w:t xml:space="preserve"> </w:t>
      </w:r>
      <w:r>
        <w:rPr>
          <w:spacing w:val="-1"/>
        </w:rPr>
        <w:t>cleaning</w:t>
      </w:r>
      <w:r>
        <w:t xml:space="preserve"> </w:t>
      </w:r>
      <w:r>
        <w:rPr>
          <w:spacing w:val="-1"/>
        </w:rPr>
        <w:t>procedures</w:t>
      </w:r>
      <w:r>
        <w:rPr>
          <w:spacing w:val="-4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you</w:t>
      </w:r>
      <w:r>
        <w:rPr>
          <w:spacing w:val="-7"/>
        </w:rPr>
        <w:t xml:space="preserve"> </w:t>
      </w:r>
      <w:proofErr w:type="gramStart"/>
      <w:r>
        <w:t>don’t</w:t>
      </w:r>
      <w:proofErr w:type="gramEnd"/>
      <w:r>
        <w:rPr>
          <w:spacing w:val="-1"/>
        </w:rPr>
        <w:t xml:space="preserve"> have manufacturer’s</w:t>
      </w:r>
      <w:r>
        <w:rPr>
          <w:spacing w:val="1"/>
        </w:rPr>
        <w:t xml:space="preserve"> </w:t>
      </w:r>
      <w:r>
        <w:t>instructions, see</w:t>
      </w:r>
      <w:r>
        <w:rPr>
          <w:spacing w:val="4"/>
        </w:rPr>
        <w:t xml:space="preserve"> </w:t>
      </w:r>
      <w:r>
        <w:t>below.</w:t>
      </w:r>
    </w:p>
    <w:p w:rsidR="00823D3A" w:rsidRDefault="00823D3A" w:rsidP="00823D3A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1922" w:rsidRDefault="00823D3A" w:rsidP="00C31922">
      <w:pPr>
        <w:pStyle w:val="NoSpacing"/>
        <w:numPr>
          <w:ilvl w:val="0"/>
          <w:numId w:val="1"/>
        </w:numPr>
        <w:jc w:val="both"/>
        <w:rPr>
          <w:spacing w:val="-1"/>
        </w:rPr>
      </w:pPr>
      <w:r w:rsidRPr="00C31922">
        <w:rPr>
          <w:spacing w:val="-1"/>
        </w:rPr>
        <w:t>All</w:t>
      </w:r>
      <w:r w:rsidRPr="00C31922">
        <w:rPr>
          <w:spacing w:val="4"/>
        </w:rPr>
        <w:t xml:space="preserve"> </w:t>
      </w:r>
      <w:r>
        <w:t>respirators</w:t>
      </w:r>
      <w:r w:rsidRPr="00C31922">
        <w:rPr>
          <w:spacing w:val="1"/>
        </w:rPr>
        <w:t xml:space="preserve"> </w:t>
      </w:r>
      <w:r>
        <w:t>will</w:t>
      </w:r>
      <w:r w:rsidRPr="00C31922">
        <w:rPr>
          <w:spacing w:val="-1"/>
        </w:rPr>
        <w:t xml:space="preserve"> </w:t>
      </w:r>
      <w:r w:rsidRPr="00C31922">
        <w:rPr>
          <w:spacing w:val="-3"/>
        </w:rPr>
        <w:t>be</w:t>
      </w:r>
      <w:r w:rsidRPr="00C31922">
        <w:rPr>
          <w:spacing w:val="-1"/>
        </w:rPr>
        <w:t xml:space="preserve"> inspected</w:t>
      </w:r>
      <w:r>
        <w:t xml:space="preserve"> </w:t>
      </w:r>
      <w:proofErr w:type="gramStart"/>
      <w:r w:rsidRPr="00C31922">
        <w:rPr>
          <w:spacing w:val="-1"/>
        </w:rPr>
        <w:t xml:space="preserve">before </w:t>
      </w:r>
      <w:r>
        <w:t>and</w:t>
      </w:r>
      <w:r w:rsidRPr="00C31922">
        <w:rPr>
          <w:spacing w:val="-7"/>
        </w:rPr>
        <w:t xml:space="preserve"> </w:t>
      </w:r>
      <w:r w:rsidRPr="00C31922">
        <w:rPr>
          <w:spacing w:val="-1"/>
        </w:rPr>
        <w:t>after</w:t>
      </w:r>
      <w:r>
        <w:t xml:space="preserve"> </w:t>
      </w:r>
      <w:r w:rsidRPr="00C31922">
        <w:rPr>
          <w:spacing w:val="-1"/>
        </w:rPr>
        <w:t>every</w:t>
      </w:r>
      <w:r>
        <w:t xml:space="preserve"> </w:t>
      </w:r>
      <w:r w:rsidRPr="00C31922">
        <w:rPr>
          <w:spacing w:val="-1"/>
        </w:rPr>
        <w:t>use</w:t>
      </w:r>
      <w:proofErr w:type="gramEnd"/>
      <w:r w:rsidRPr="00C31922">
        <w:rPr>
          <w:spacing w:val="-1"/>
        </w:rPr>
        <w:t xml:space="preserve"> </w:t>
      </w:r>
      <w:r>
        <w:t>and</w:t>
      </w:r>
      <w:r w:rsidRPr="00C31922">
        <w:rPr>
          <w:spacing w:val="2"/>
        </w:rPr>
        <w:t xml:space="preserve"> </w:t>
      </w:r>
      <w:r w:rsidRPr="00C31922">
        <w:rPr>
          <w:spacing w:val="-1"/>
        </w:rPr>
        <w:t>during</w:t>
      </w:r>
      <w:r>
        <w:t xml:space="preserve"> cleaning.</w:t>
      </w:r>
      <w:r w:rsidRPr="00C31922">
        <w:rPr>
          <w:spacing w:val="48"/>
        </w:rPr>
        <w:t xml:space="preserve"> </w:t>
      </w:r>
      <w:r>
        <w:t xml:space="preserve">In </w:t>
      </w:r>
      <w:r w:rsidRPr="00C31922">
        <w:rPr>
          <w:spacing w:val="-1"/>
        </w:rPr>
        <w:t>addition,</w:t>
      </w:r>
      <w:r>
        <w:t xml:space="preserve"> emergency </w:t>
      </w:r>
      <w:r w:rsidRPr="00C31922">
        <w:rPr>
          <w:spacing w:val="-1"/>
        </w:rPr>
        <w:t>respirators</w:t>
      </w:r>
      <w:r w:rsidR="00C31922" w:rsidRPr="00C31922">
        <w:rPr>
          <w:spacing w:val="105"/>
        </w:rPr>
        <w:t xml:space="preserve"> </w:t>
      </w:r>
      <w:r>
        <w:t>and</w:t>
      </w:r>
      <w:r w:rsidRPr="00C31922">
        <w:rPr>
          <w:spacing w:val="2"/>
        </w:rPr>
        <w:t xml:space="preserve"> </w:t>
      </w:r>
      <w:r>
        <w:t>self-contained tank-type</w:t>
      </w:r>
      <w:r w:rsidRPr="00C31922">
        <w:rPr>
          <w:spacing w:val="4"/>
        </w:rPr>
        <w:t xml:space="preserve"> </w:t>
      </w:r>
      <w:r>
        <w:t xml:space="preserve">supplied </w:t>
      </w:r>
      <w:r w:rsidRPr="00C31922">
        <w:rPr>
          <w:spacing w:val="-1"/>
        </w:rPr>
        <w:t>air</w:t>
      </w:r>
      <w:r w:rsidRPr="00C31922">
        <w:rPr>
          <w:spacing w:val="2"/>
        </w:rPr>
        <w:t xml:space="preserve"> </w:t>
      </w:r>
      <w:r>
        <w:t>respirators</w:t>
      </w:r>
      <w:r w:rsidRPr="00C31922">
        <w:rPr>
          <w:spacing w:val="-4"/>
        </w:rPr>
        <w:t xml:space="preserve"> </w:t>
      </w:r>
      <w:r>
        <w:t>in</w:t>
      </w:r>
      <w:r w:rsidRPr="00C31922">
        <w:rPr>
          <w:spacing w:val="2"/>
        </w:rPr>
        <w:t xml:space="preserve"> </w:t>
      </w:r>
      <w:r>
        <w:t>storage</w:t>
      </w:r>
      <w:r w:rsidRPr="00C31922">
        <w:rPr>
          <w:spacing w:val="4"/>
        </w:rPr>
        <w:t xml:space="preserve"> </w:t>
      </w:r>
      <w:proofErr w:type="gramStart"/>
      <w:r>
        <w:t>will</w:t>
      </w:r>
      <w:r w:rsidRPr="00C31922">
        <w:rPr>
          <w:spacing w:val="-1"/>
        </w:rPr>
        <w:t xml:space="preserve"> </w:t>
      </w:r>
      <w:r w:rsidRPr="00C31922">
        <w:rPr>
          <w:spacing w:val="-3"/>
        </w:rPr>
        <w:t>be</w:t>
      </w:r>
      <w:r w:rsidRPr="00C31922">
        <w:rPr>
          <w:spacing w:val="-1"/>
        </w:rPr>
        <w:t xml:space="preserve"> inspected</w:t>
      </w:r>
      <w:proofErr w:type="gramEnd"/>
      <w:r>
        <w:t xml:space="preserve"> </w:t>
      </w:r>
      <w:r w:rsidRPr="00C31922">
        <w:rPr>
          <w:spacing w:val="-1"/>
        </w:rPr>
        <w:t>monthly.</w:t>
      </w:r>
    </w:p>
    <w:p w:rsidR="00C31922" w:rsidRDefault="00823D3A" w:rsidP="00C31922">
      <w:pPr>
        <w:pStyle w:val="NoSpacing"/>
        <w:numPr>
          <w:ilvl w:val="0"/>
          <w:numId w:val="2"/>
        </w:numPr>
        <w:rPr>
          <w:spacing w:val="-1"/>
        </w:rPr>
      </w:pPr>
      <w:r w:rsidRPr="00C31922">
        <w:rPr>
          <w:spacing w:val="-1"/>
        </w:rPr>
        <w:t>Respirators</w:t>
      </w:r>
      <w:r w:rsidRPr="00C31922">
        <w:rPr>
          <w:spacing w:val="-4"/>
        </w:rPr>
        <w:t xml:space="preserve"> </w:t>
      </w:r>
      <w:proofErr w:type="gramStart"/>
      <w:r>
        <w:t>will</w:t>
      </w:r>
      <w:r w:rsidRPr="00C31922">
        <w:rPr>
          <w:spacing w:val="-1"/>
        </w:rPr>
        <w:t xml:space="preserve"> </w:t>
      </w:r>
      <w:r>
        <w:t>be</w:t>
      </w:r>
      <w:r w:rsidRPr="00C31922">
        <w:rPr>
          <w:spacing w:val="-1"/>
        </w:rPr>
        <w:t xml:space="preserve"> </w:t>
      </w:r>
      <w:r>
        <w:t>inspected</w:t>
      </w:r>
      <w:r w:rsidRPr="00C31922">
        <w:rPr>
          <w:spacing w:val="2"/>
        </w:rPr>
        <w:t xml:space="preserve"> </w:t>
      </w:r>
      <w:r>
        <w:t>for</w:t>
      </w:r>
      <w:r w:rsidRPr="00C31922">
        <w:rPr>
          <w:spacing w:val="2"/>
        </w:rPr>
        <w:t xml:space="preserve"> </w:t>
      </w:r>
      <w:r>
        <w:t xml:space="preserve">damage, </w:t>
      </w:r>
      <w:r w:rsidRPr="00C31922">
        <w:rPr>
          <w:spacing w:val="-1"/>
        </w:rPr>
        <w:t>deterioration</w:t>
      </w:r>
      <w:r>
        <w:t xml:space="preserve"> or </w:t>
      </w:r>
      <w:r w:rsidRPr="00C31922">
        <w:rPr>
          <w:spacing w:val="-1"/>
        </w:rPr>
        <w:t>improper</w:t>
      </w:r>
      <w:r>
        <w:t xml:space="preserve"> </w:t>
      </w:r>
      <w:r w:rsidRPr="00C31922">
        <w:rPr>
          <w:spacing w:val="-1"/>
        </w:rPr>
        <w:t>functioning</w:t>
      </w:r>
      <w:r>
        <w:t xml:space="preserve"> and </w:t>
      </w:r>
      <w:r w:rsidRPr="00C31922">
        <w:rPr>
          <w:spacing w:val="-1"/>
        </w:rPr>
        <w:t>repaired</w:t>
      </w:r>
      <w:r w:rsidR="00C31922">
        <w:t xml:space="preserve"> or r</w:t>
      </w:r>
      <w:r>
        <w:t xml:space="preserve">eplaced </w:t>
      </w:r>
      <w:r w:rsidR="00C31922">
        <w:t>a</w:t>
      </w:r>
      <w:r>
        <w:t>s</w:t>
      </w:r>
      <w:r w:rsidRPr="00C31922">
        <w:rPr>
          <w:spacing w:val="1"/>
        </w:rPr>
        <w:t xml:space="preserve"> </w:t>
      </w:r>
      <w:r>
        <w:t>needed</w:t>
      </w:r>
      <w:proofErr w:type="gramEnd"/>
      <w:r>
        <w:t>.</w:t>
      </w:r>
      <w:r w:rsidRPr="00C31922">
        <w:rPr>
          <w:spacing w:val="77"/>
        </w:rPr>
        <w:t xml:space="preserve"> </w:t>
      </w:r>
      <w:r w:rsidRPr="00C31922">
        <w:rPr>
          <w:spacing w:val="-1"/>
        </w:rPr>
        <w:t>Repairs</w:t>
      </w:r>
      <w:r w:rsidRPr="00C31922">
        <w:rPr>
          <w:spacing w:val="-4"/>
        </w:rPr>
        <w:t xml:space="preserve"> </w:t>
      </w:r>
      <w:r>
        <w:t xml:space="preserve">and </w:t>
      </w:r>
      <w:r w:rsidRPr="00C31922">
        <w:rPr>
          <w:spacing w:val="-1"/>
        </w:rPr>
        <w:t>adjustments</w:t>
      </w:r>
      <w:r w:rsidRPr="00C31922">
        <w:rPr>
          <w:spacing w:val="-4"/>
        </w:rPr>
        <w:t xml:space="preserve"> </w:t>
      </w:r>
      <w:proofErr w:type="gramStart"/>
      <w:r>
        <w:t>are</w:t>
      </w:r>
      <w:r w:rsidRPr="00C31922">
        <w:rPr>
          <w:spacing w:val="-1"/>
        </w:rPr>
        <w:t xml:space="preserve"> </w:t>
      </w:r>
      <w:r>
        <w:t>done</w:t>
      </w:r>
      <w:proofErr w:type="gramEnd"/>
      <w:r w:rsidRPr="00C31922">
        <w:rPr>
          <w:spacing w:val="-1"/>
        </w:rPr>
        <w:t xml:space="preserve"> </w:t>
      </w:r>
      <w:r>
        <w:t xml:space="preserve">by </w:t>
      </w:r>
      <w:r w:rsidRPr="00C31922">
        <w:rPr>
          <w:sz w:val="36"/>
          <w:szCs w:val="36"/>
        </w:rPr>
        <w:t>____________</w:t>
      </w:r>
      <w:r>
        <w:t xml:space="preserve"> </w:t>
      </w:r>
      <w:r w:rsidRPr="00C31922">
        <w:rPr>
          <w:spacing w:val="-1"/>
        </w:rPr>
        <w:t>who</w:t>
      </w:r>
      <w:r>
        <w:t xml:space="preserve"> is</w:t>
      </w:r>
      <w:r w:rsidRPr="00C31922">
        <w:rPr>
          <w:spacing w:val="-4"/>
        </w:rPr>
        <w:t xml:space="preserve"> </w:t>
      </w:r>
      <w:r w:rsidRPr="00C31922">
        <w:rPr>
          <w:spacing w:val="-1"/>
        </w:rPr>
        <w:t>trained</w:t>
      </w:r>
      <w:r>
        <w:t xml:space="preserve"> in </w:t>
      </w:r>
      <w:r w:rsidRPr="00C31922">
        <w:rPr>
          <w:spacing w:val="-1"/>
        </w:rPr>
        <w:t>respirator</w:t>
      </w:r>
      <w:r>
        <w:t xml:space="preserve"> maintenance</w:t>
      </w:r>
      <w:r w:rsidRPr="00C31922">
        <w:rPr>
          <w:spacing w:val="-1"/>
        </w:rPr>
        <w:t xml:space="preserve"> </w:t>
      </w:r>
      <w:r>
        <w:t xml:space="preserve">and </w:t>
      </w:r>
      <w:r w:rsidRPr="00C31922">
        <w:rPr>
          <w:spacing w:val="-1"/>
        </w:rPr>
        <w:t>repair.</w:t>
      </w:r>
    </w:p>
    <w:p w:rsidR="00C31922" w:rsidRPr="00C31922" w:rsidRDefault="00C31922" w:rsidP="00C31922">
      <w:pPr>
        <w:pStyle w:val="NoSpacing"/>
        <w:ind w:left="720"/>
        <w:rPr>
          <w:spacing w:val="-1"/>
        </w:rPr>
      </w:pPr>
    </w:p>
    <w:p w:rsidR="00823D3A" w:rsidRDefault="00823D3A" w:rsidP="00C31922">
      <w:pPr>
        <w:pStyle w:val="NoSpacing"/>
        <w:numPr>
          <w:ilvl w:val="0"/>
          <w:numId w:val="1"/>
        </w:numPr>
        <w:jc w:val="both"/>
      </w:pPr>
      <w:r>
        <w:rPr>
          <w:spacing w:val="-1"/>
        </w:rPr>
        <w:t>Supplied</w:t>
      </w:r>
      <w:r>
        <w:t xml:space="preserve"> </w:t>
      </w:r>
      <w:r>
        <w:rPr>
          <w:spacing w:val="-1"/>
        </w:rPr>
        <w:t>air</w:t>
      </w:r>
      <w:r>
        <w:rPr>
          <w:spacing w:val="2"/>
        </w:rPr>
        <w:t xml:space="preserve"> </w:t>
      </w:r>
      <w:r>
        <w:rPr>
          <w:spacing w:val="-1"/>
        </w:rPr>
        <w:t>respirators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checked</w:t>
      </w:r>
      <w:r>
        <w:t xml:space="preserve"> for </w:t>
      </w:r>
      <w:r>
        <w:rPr>
          <w:spacing w:val="-1"/>
        </w:rPr>
        <w:t>proper</w:t>
      </w:r>
      <w:r>
        <w:t xml:space="preserve"> functioning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>regulator</w:t>
      </w:r>
      <w:r>
        <w:t xml:space="preserve"> and</w:t>
      </w:r>
      <w:r>
        <w:rPr>
          <w:spacing w:val="2"/>
        </w:rPr>
        <w:t xml:space="preserve"> </w:t>
      </w:r>
      <w:r>
        <w:t xml:space="preserve">warning </w:t>
      </w:r>
      <w:r>
        <w:rPr>
          <w:spacing w:val="-1"/>
        </w:rPr>
        <w:t>devices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 xml:space="preserve">amount </w:t>
      </w:r>
      <w:r>
        <w:t xml:space="preserve">of </w:t>
      </w:r>
      <w:r>
        <w:rPr>
          <w:spacing w:val="-1"/>
        </w:rPr>
        <w:t>air</w:t>
      </w:r>
      <w:r>
        <w:t xml:space="preserve"> in</w:t>
      </w:r>
      <w:r>
        <w:rPr>
          <w:spacing w:val="69"/>
        </w:rPr>
        <w:t xml:space="preserve"> </w:t>
      </w:r>
      <w:r>
        <w:t>tanks</w:t>
      </w:r>
      <w:r>
        <w:rPr>
          <w:spacing w:val="-4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used.</w:t>
      </w:r>
    </w:p>
    <w:p w:rsidR="00823D3A" w:rsidRDefault="00823D3A" w:rsidP="00C31922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23D3A" w:rsidRPr="00C31922" w:rsidRDefault="00823D3A" w:rsidP="00C31922">
      <w:pPr>
        <w:pStyle w:val="NoSpacing"/>
        <w:numPr>
          <w:ilvl w:val="0"/>
          <w:numId w:val="1"/>
        </w:numPr>
        <w:rPr>
          <w:spacing w:val="-1"/>
        </w:rPr>
      </w:pPr>
      <w:r w:rsidRPr="00C31922">
        <w:rPr>
          <w:spacing w:val="-1"/>
        </w:rPr>
        <w:t>When</w:t>
      </w:r>
      <w:r w:rsidRPr="00C31922">
        <w:rPr>
          <w:spacing w:val="2"/>
        </w:rPr>
        <w:t xml:space="preserve"> </w:t>
      </w:r>
      <w:r>
        <w:t xml:space="preserve">supplied </w:t>
      </w:r>
      <w:r w:rsidRPr="00C31922">
        <w:rPr>
          <w:spacing w:val="-1"/>
        </w:rPr>
        <w:t>air</w:t>
      </w:r>
      <w:r w:rsidRPr="00C31922">
        <w:rPr>
          <w:spacing w:val="2"/>
        </w:rPr>
        <w:t xml:space="preserve"> </w:t>
      </w:r>
      <w:r>
        <w:t>respirators</w:t>
      </w:r>
      <w:r w:rsidRPr="00C31922">
        <w:rPr>
          <w:spacing w:val="1"/>
        </w:rPr>
        <w:t xml:space="preserve"> </w:t>
      </w:r>
      <w:r>
        <w:t>are</w:t>
      </w:r>
      <w:r w:rsidRPr="00C31922">
        <w:rPr>
          <w:spacing w:val="-1"/>
        </w:rPr>
        <w:t xml:space="preserve"> </w:t>
      </w:r>
      <w:r>
        <w:t xml:space="preserve">used, </w:t>
      </w:r>
      <w:proofErr w:type="gramStart"/>
      <w:r>
        <w:t xml:space="preserve">any needed </w:t>
      </w:r>
      <w:r w:rsidRPr="00C31922">
        <w:rPr>
          <w:spacing w:val="-1"/>
        </w:rPr>
        <w:t>repairs</w:t>
      </w:r>
      <w:r w:rsidRPr="00C31922">
        <w:rPr>
          <w:spacing w:val="-4"/>
        </w:rPr>
        <w:t xml:space="preserve"> </w:t>
      </w:r>
      <w:r>
        <w:t xml:space="preserve">or </w:t>
      </w:r>
      <w:r w:rsidRPr="00C31922">
        <w:rPr>
          <w:spacing w:val="-1"/>
        </w:rPr>
        <w:t>adjustments</w:t>
      </w:r>
      <w:r w:rsidRPr="00C31922">
        <w:rPr>
          <w:spacing w:val="1"/>
        </w:rPr>
        <w:t xml:space="preserve"> </w:t>
      </w:r>
      <w:r>
        <w:t>will</w:t>
      </w:r>
      <w:r w:rsidRPr="00C31922">
        <w:rPr>
          <w:spacing w:val="-1"/>
        </w:rPr>
        <w:t xml:space="preserve"> </w:t>
      </w:r>
      <w:r w:rsidRPr="00C31922">
        <w:rPr>
          <w:spacing w:val="-3"/>
        </w:rPr>
        <w:t>be</w:t>
      </w:r>
      <w:r w:rsidRPr="00C31922">
        <w:rPr>
          <w:spacing w:val="4"/>
        </w:rPr>
        <w:t xml:space="preserve"> </w:t>
      </w:r>
      <w:r>
        <w:t>done</w:t>
      </w:r>
      <w:r w:rsidRPr="00C31922">
        <w:rPr>
          <w:spacing w:val="-1"/>
        </w:rPr>
        <w:t xml:space="preserve"> </w:t>
      </w:r>
      <w:r>
        <w:t>by the</w:t>
      </w:r>
      <w:r w:rsidRPr="00C31922">
        <w:rPr>
          <w:spacing w:val="-1"/>
        </w:rPr>
        <w:t xml:space="preserve"> manufacturer</w:t>
      </w:r>
      <w:r>
        <w:t xml:space="preserve"> or</w:t>
      </w:r>
      <w:r w:rsidR="00C31922">
        <w:rPr>
          <w:spacing w:val="93"/>
        </w:rPr>
        <w:t xml:space="preserve"> </w:t>
      </w:r>
      <w:r w:rsidRPr="00C31922">
        <w:rPr>
          <w:spacing w:val="-1"/>
        </w:rPr>
        <w:t>technician</w:t>
      </w:r>
      <w:r>
        <w:t xml:space="preserve"> </w:t>
      </w:r>
      <w:r w:rsidRPr="00C31922">
        <w:rPr>
          <w:spacing w:val="-1"/>
        </w:rPr>
        <w:t>trained</w:t>
      </w:r>
      <w:r w:rsidRPr="00C31922">
        <w:rPr>
          <w:spacing w:val="2"/>
        </w:rPr>
        <w:t xml:space="preserve"> </w:t>
      </w:r>
      <w:r w:rsidRPr="00C31922">
        <w:rPr>
          <w:spacing w:val="-3"/>
        </w:rPr>
        <w:t>by</w:t>
      </w:r>
      <w:r>
        <w:t xml:space="preserve"> the</w:t>
      </w:r>
      <w:r w:rsidRPr="00C31922">
        <w:rPr>
          <w:spacing w:val="-6"/>
        </w:rPr>
        <w:t xml:space="preserve"> </w:t>
      </w:r>
      <w:r w:rsidRPr="00C31922">
        <w:rPr>
          <w:spacing w:val="-1"/>
        </w:rPr>
        <w:t>manufacturer</w:t>
      </w:r>
      <w:proofErr w:type="gramEnd"/>
      <w:r w:rsidRPr="00C31922">
        <w:rPr>
          <w:spacing w:val="-1"/>
        </w:rPr>
        <w:t>.</w:t>
      </w:r>
      <w:r w:rsidRPr="00C31922">
        <w:rPr>
          <w:spacing w:val="48"/>
        </w:rPr>
        <w:t xml:space="preserve"> </w:t>
      </w:r>
      <w:r w:rsidRPr="00C31922">
        <w:rPr>
          <w:spacing w:val="-1"/>
        </w:rPr>
        <w:t>Our</w:t>
      </w:r>
      <w:r w:rsidRPr="00C31922">
        <w:rPr>
          <w:spacing w:val="2"/>
        </w:rPr>
        <w:t xml:space="preserve"> </w:t>
      </w:r>
      <w:r>
        <w:t xml:space="preserve">supplied </w:t>
      </w:r>
      <w:r w:rsidRPr="00C31922">
        <w:rPr>
          <w:spacing w:val="-1"/>
        </w:rPr>
        <w:t>air</w:t>
      </w:r>
      <w:r>
        <w:t xml:space="preserve"> </w:t>
      </w:r>
      <w:r w:rsidRPr="00C31922">
        <w:rPr>
          <w:spacing w:val="-1"/>
        </w:rPr>
        <w:t>respirators</w:t>
      </w:r>
      <w:r w:rsidRPr="00C31922">
        <w:rPr>
          <w:spacing w:val="-4"/>
        </w:rPr>
        <w:t xml:space="preserve"> </w:t>
      </w:r>
      <w:r>
        <w:t>are</w:t>
      </w:r>
      <w:r w:rsidRPr="00C31922">
        <w:rPr>
          <w:spacing w:val="-6"/>
        </w:rPr>
        <w:t xml:space="preserve"> </w:t>
      </w:r>
      <w:r w:rsidRPr="00C31922">
        <w:rPr>
          <w:spacing w:val="-1"/>
        </w:rPr>
        <w:t>maintained</w:t>
      </w:r>
      <w:r>
        <w:t xml:space="preserve"> and repaired</w:t>
      </w:r>
      <w:r w:rsidR="00C31922">
        <w:t xml:space="preserve"> </w:t>
      </w:r>
      <w:proofErr w:type="gramStart"/>
      <w:r w:rsidR="00C31922">
        <w:t xml:space="preserve">by </w:t>
      </w:r>
      <w:r w:rsidR="00C31922" w:rsidRPr="00C31922">
        <w:rPr>
          <w:spacing w:val="2"/>
        </w:rPr>
        <w:t xml:space="preserve"> </w:t>
      </w:r>
      <w:r w:rsidR="00C31922">
        <w:rPr>
          <w:spacing w:val="2"/>
        </w:rPr>
        <w:t>_</w:t>
      </w:r>
      <w:proofErr w:type="gramEnd"/>
      <w:r w:rsidR="00C31922">
        <w:rPr>
          <w:spacing w:val="2"/>
        </w:rPr>
        <w:t>____________________________________________________.</w:t>
      </w:r>
    </w:p>
    <w:p w:rsidR="00823D3A" w:rsidRDefault="00823D3A" w:rsidP="00C31922">
      <w:pPr>
        <w:pStyle w:val="NoSpacing"/>
        <w:numPr>
          <w:ilvl w:val="0"/>
          <w:numId w:val="1"/>
        </w:numPr>
        <w:jc w:val="both"/>
      </w:pP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respirators</w:t>
      </w:r>
      <w:r>
        <w:rPr>
          <w:spacing w:val="1"/>
        </w:rPr>
        <w:t xml:space="preserve"> </w:t>
      </w:r>
      <w:r>
        <w:t xml:space="preserve">with </w:t>
      </w:r>
      <w:r>
        <w:rPr>
          <w:spacing w:val="-1"/>
        </w:rPr>
        <w:t>vapor</w:t>
      </w:r>
      <w:r>
        <w:t xml:space="preserve"> or gas</w:t>
      </w:r>
      <w:r>
        <w:rPr>
          <w:spacing w:val="-4"/>
        </w:rPr>
        <w:t xml:space="preserve"> </w:t>
      </w:r>
      <w:r>
        <w:t>cartridges, the</w:t>
      </w:r>
      <w:r>
        <w:rPr>
          <w:spacing w:val="-1"/>
        </w:rPr>
        <w:t xml:space="preserve"> cartridges</w:t>
      </w:r>
      <w:r>
        <w:rPr>
          <w:spacing w:val="-4"/>
        </w:rPr>
        <w:t xml:space="preserve"> </w:t>
      </w:r>
      <w:proofErr w:type="gramStart"/>
      <w:r>
        <w:t>will</w:t>
      </w:r>
      <w:r>
        <w:rPr>
          <w:spacing w:val="4"/>
        </w:rPr>
        <w:t xml:space="preserve"> </w:t>
      </w:r>
      <w:r>
        <w:rPr>
          <w:spacing w:val="-3"/>
        </w:rPr>
        <w:t>be</w:t>
      </w:r>
      <w:r>
        <w:rPr>
          <w:spacing w:val="4"/>
        </w:rPr>
        <w:t xml:space="preserve"> </w:t>
      </w:r>
      <w:r>
        <w:t xml:space="preserve">regularly </w:t>
      </w:r>
      <w:r>
        <w:rPr>
          <w:spacing w:val="-1"/>
        </w:rPr>
        <w:t>replaced</w:t>
      </w:r>
      <w:proofErr w:type="gramEnd"/>
      <w:r>
        <w:t xml:space="preserve"> on the</w:t>
      </w:r>
      <w:r>
        <w:rPr>
          <w:spacing w:val="-1"/>
        </w:rPr>
        <w:t xml:space="preserve"> following</w:t>
      </w:r>
      <w:r>
        <w:rPr>
          <w:spacing w:val="2"/>
        </w:rPr>
        <w:t xml:space="preserve"> </w:t>
      </w:r>
      <w:r>
        <w:t xml:space="preserve">schedule. </w:t>
      </w:r>
      <w:r>
        <w:rPr>
          <w:spacing w:val="-1"/>
        </w:rPr>
        <w:t>Check</w:t>
      </w:r>
      <w:r>
        <w:rPr>
          <w:spacing w:val="2"/>
        </w:rPr>
        <w:t xml:space="preserve"> </w:t>
      </w:r>
      <w:r>
        <w:t xml:space="preserve">with </w:t>
      </w:r>
      <w:r>
        <w:rPr>
          <w:spacing w:val="-1"/>
        </w:rPr>
        <w:t>respirator</w:t>
      </w:r>
      <w:r>
        <w:t xml:space="preserve"> </w:t>
      </w:r>
      <w:r>
        <w:rPr>
          <w:spacing w:val="-1"/>
        </w:rPr>
        <w:t>vendor</w:t>
      </w:r>
      <w:r>
        <w:t xml:space="preserve"> for recommended</w:t>
      </w:r>
      <w:r>
        <w:rPr>
          <w:spacing w:val="2"/>
        </w:rPr>
        <w:t xml:space="preserve"> </w:t>
      </w:r>
      <w:r>
        <w:t>replacement</w:t>
      </w:r>
      <w:r>
        <w:rPr>
          <w:spacing w:val="-1"/>
        </w:rPr>
        <w:t xml:space="preserve"> schedule </w:t>
      </w:r>
      <w:r>
        <w:t>for each</w:t>
      </w:r>
      <w:r>
        <w:rPr>
          <w:spacing w:val="2"/>
        </w:rPr>
        <w:t xml:space="preserve"> </w:t>
      </w:r>
      <w:r>
        <w:rPr>
          <w:spacing w:val="-1"/>
        </w:rPr>
        <w:t>brand</w:t>
      </w:r>
      <w:r>
        <w:t xml:space="preserve"> and </w:t>
      </w:r>
      <w:r>
        <w:rPr>
          <w:spacing w:val="-1"/>
        </w:rPr>
        <w:t>type</w:t>
      </w:r>
      <w:r>
        <w:rPr>
          <w:spacing w:val="4"/>
        </w:rPr>
        <w:t xml:space="preserve"> </w:t>
      </w:r>
      <w:r>
        <w:t>of respirator.</w:t>
      </w:r>
    </w:p>
    <w:p w:rsidR="00823D3A" w:rsidRDefault="00823D3A" w:rsidP="00823D3A">
      <w:pPr>
        <w:pStyle w:val="NoSpacing"/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3"/>
        <w:gridCol w:w="2218"/>
        <w:gridCol w:w="2213"/>
        <w:gridCol w:w="2213"/>
      </w:tblGrid>
      <w:tr w:rsidR="00823D3A" w:rsidRPr="00BC241D" w:rsidTr="00347D29">
        <w:trPr>
          <w:trHeight w:hRule="exact" w:val="509"/>
          <w:jc w:val="center"/>
        </w:trPr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D3A" w:rsidRPr="009D5FED" w:rsidRDefault="00823D3A" w:rsidP="00347D29">
            <w:pPr>
              <w:pStyle w:val="NoSpacing"/>
              <w:jc w:val="center"/>
              <w:rPr>
                <w:b/>
              </w:rPr>
            </w:pPr>
            <w:r w:rsidRPr="009D5FED">
              <w:rPr>
                <w:b/>
              </w:rPr>
              <w:t>Type of respirator cartridge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D3A" w:rsidRPr="009D5FED" w:rsidRDefault="00823D3A" w:rsidP="00347D29">
            <w:pPr>
              <w:pStyle w:val="NoSpacing"/>
              <w:jc w:val="center"/>
              <w:rPr>
                <w:b/>
              </w:rPr>
            </w:pPr>
            <w:r w:rsidRPr="009D5FED">
              <w:rPr>
                <w:b/>
              </w:rPr>
              <w:t>Location or job duties</w:t>
            </w: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D3A" w:rsidRPr="009D5FED" w:rsidRDefault="00823D3A" w:rsidP="00347D29">
            <w:pPr>
              <w:pStyle w:val="NoSpacing"/>
              <w:jc w:val="center"/>
              <w:rPr>
                <w:b/>
              </w:rPr>
            </w:pPr>
            <w:r w:rsidRPr="009D5FED">
              <w:rPr>
                <w:b/>
              </w:rPr>
              <w:t>Chemicals in use</w:t>
            </w: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D3A" w:rsidRPr="009D5FED" w:rsidRDefault="00823D3A" w:rsidP="00347D29">
            <w:pPr>
              <w:pStyle w:val="NoSpacing"/>
              <w:jc w:val="center"/>
              <w:rPr>
                <w:b/>
              </w:rPr>
            </w:pPr>
            <w:r w:rsidRPr="009D5FED">
              <w:rPr>
                <w:b/>
              </w:rPr>
              <w:t>Replacement schedule</w:t>
            </w:r>
          </w:p>
        </w:tc>
      </w:tr>
      <w:tr w:rsidR="00823D3A" w:rsidRPr="00BC241D" w:rsidTr="00347D29">
        <w:trPr>
          <w:trHeight w:hRule="exact" w:val="470"/>
          <w:jc w:val="center"/>
        </w:trPr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D3A" w:rsidRPr="00BC241D" w:rsidRDefault="00823D3A" w:rsidP="00347D29">
            <w:pPr>
              <w:pStyle w:val="NoSpacing"/>
            </w:pP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D3A" w:rsidRPr="00BC241D" w:rsidRDefault="00823D3A" w:rsidP="00347D29">
            <w:pPr>
              <w:pStyle w:val="NoSpacing"/>
            </w:pP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D3A" w:rsidRPr="00BC241D" w:rsidRDefault="00823D3A" w:rsidP="00347D29">
            <w:pPr>
              <w:pStyle w:val="NoSpacing"/>
            </w:pP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D3A" w:rsidRPr="00BC241D" w:rsidRDefault="00823D3A" w:rsidP="00347D29">
            <w:pPr>
              <w:pStyle w:val="NoSpacing"/>
            </w:pPr>
          </w:p>
        </w:tc>
      </w:tr>
      <w:tr w:rsidR="00823D3A" w:rsidRPr="00BC241D" w:rsidTr="00347D29">
        <w:trPr>
          <w:trHeight w:hRule="exact" w:val="470"/>
          <w:jc w:val="center"/>
        </w:trPr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D3A" w:rsidRPr="00BC241D" w:rsidRDefault="00823D3A" w:rsidP="00347D29">
            <w:pPr>
              <w:pStyle w:val="NoSpacing"/>
            </w:pP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D3A" w:rsidRPr="00BC241D" w:rsidRDefault="00823D3A" w:rsidP="00347D29">
            <w:pPr>
              <w:pStyle w:val="NoSpacing"/>
            </w:pP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D3A" w:rsidRPr="00BC241D" w:rsidRDefault="00823D3A" w:rsidP="00347D29">
            <w:pPr>
              <w:pStyle w:val="NoSpacing"/>
            </w:pP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D3A" w:rsidRPr="00BC241D" w:rsidRDefault="00823D3A" w:rsidP="00347D29">
            <w:pPr>
              <w:pStyle w:val="NoSpacing"/>
            </w:pPr>
          </w:p>
        </w:tc>
      </w:tr>
      <w:tr w:rsidR="00823D3A" w:rsidRPr="00BC241D" w:rsidTr="00347D29">
        <w:trPr>
          <w:trHeight w:hRule="exact" w:val="470"/>
          <w:jc w:val="center"/>
        </w:trPr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D3A" w:rsidRPr="00BC241D" w:rsidRDefault="00823D3A" w:rsidP="00347D29">
            <w:pPr>
              <w:pStyle w:val="NoSpacing"/>
            </w:pP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D3A" w:rsidRPr="00BC241D" w:rsidRDefault="00823D3A" w:rsidP="00347D29">
            <w:pPr>
              <w:pStyle w:val="NoSpacing"/>
            </w:pP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D3A" w:rsidRPr="00BC241D" w:rsidRDefault="00823D3A" w:rsidP="00347D29">
            <w:pPr>
              <w:pStyle w:val="NoSpacing"/>
            </w:pP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D3A" w:rsidRPr="00BC241D" w:rsidRDefault="00823D3A" w:rsidP="00347D29">
            <w:pPr>
              <w:pStyle w:val="NoSpacing"/>
            </w:pPr>
          </w:p>
        </w:tc>
      </w:tr>
      <w:tr w:rsidR="00823D3A" w:rsidRPr="00BC241D" w:rsidTr="00347D29">
        <w:trPr>
          <w:trHeight w:hRule="exact" w:val="470"/>
          <w:jc w:val="center"/>
        </w:trPr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D3A" w:rsidRPr="00BC241D" w:rsidRDefault="00823D3A" w:rsidP="00347D29">
            <w:pPr>
              <w:pStyle w:val="NoSpacing"/>
            </w:pP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D3A" w:rsidRPr="00BC241D" w:rsidRDefault="00823D3A" w:rsidP="00347D29">
            <w:pPr>
              <w:pStyle w:val="NoSpacing"/>
            </w:pP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D3A" w:rsidRPr="00BC241D" w:rsidRDefault="00823D3A" w:rsidP="00347D29">
            <w:pPr>
              <w:pStyle w:val="NoSpacing"/>
            </w:pP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D3A" w:rsidRPr="00BC241D" w:rsidRDefault="00823D3A" w:rsidP="00347D29">
            <w:pPr>
              <w:pStyle w:val="NoSpacing"/>
            </w:pPr>
          </w:p>
        </w:tc>
      </w:tr>
      <w:tr w:rsidR="00823D3A" w:rsidRPr="00BC241D" w:rsidTr="00347D29">
        <w:trPr>
          <w:trHeight w:hRule="exact" w:val="470"/>
          <w:jc w:val="center"/>
        </w:trPr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D3A" w:rsidRPr="00BC241D" w:rsidRDefault="00823D3A" w:rsidP="00347D29">
            <w:pPr>
              <w:pStyle w:val="NoSpacing"/>
            </w:pP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D3A" w:rsidRPr="00BC241D" w:rsidRDefault="00823D3A" w:rsidP="00347D29">
            <w:pPr>
              <w:pStyle w:val="NoSpacing"/>
            </w:pP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D3A" w:rsidRPr="00BC241D" w:rsidRDefault="00823D3A" w:rsidP="00347D29">
            <w:pPr>
              <w:pStyle w:val="NoSpacing"/>
            </w:pP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D3A" w:rsidRPr="00BC241D" w:rsidRDefault="00823D3A" w:rsidP="00347D29">
            <w:pPr>
              <w:pStyle w:val="NoSpacing"/>
            </w:pPr>
          </w:p>
        </w:tc>
      </w:tr>
    </w:tbl>
    <w:p w:rsidR="00887B52" w:rsidRDefault="00C31922" w:rsidP="00C31922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</w:t>
      </w:r>
    </w:p>
    <w:p w:rsidR="00887B52" w:rsidRDefault="00887B52" w:rsidP="00C31922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</w:t>
      </w:r>
    </w:p>
    <w:p w:rsidR="00C31922" w:rsidRPr="00887B52" w:rsidRDefault="00887B52" w:rsidP="00C319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</w:t>
      </w:r>
      <w:bookmarkStart w:id="2" w:name="_GoBack"/>
      <w:bookmarkEnd w:id="2"/>
      <w:r w:rsidR="00C31922" w:rsidRPr="00887B52">
        <w:rPr>
          <w:rFonts w:ascii="Times New Roman" w:hAnsi="Times New Roman" w:cs="Times New Roman"/>
          <w:b/>
          <w:sz w:val="20"/>
          <w:szCs w:val="20"/>
        </w:rPr>
        <w:t>PHPS-R005</w:t>
      </w:r>
    </w:p>
    <w:p w:rsidR="00C31922" w:rsidRPr="00887B52" w:rsidRDefault="00C31922" w:rsidP="00C319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87B5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7/1/2018</w:t>
      </w:r>
    </w:p>
    <w:sectPr w:rsidR="00C31922" w:rsidRPr="00887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325B"/>
    <w:multiLevelType w:val="hybridMultilevel"/>
    <w:tmpl w:val="0CC8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7624F"/>
    <w:multiLevelType w:val="hybridMultilevel"/>
    <w:tmpl w:val="81FC1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3A"/>
    <w:rsid w:val="003B7C99"/>
    <w:rsid w:val="007901D7"/>
    <w:rsid w:val="00823D3A"/>
    <w:rsid w:val="00887B52"/>
    <w:rsid w:val="00C3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6E3F8"/>
  <w15:chartTrackingRefBased/>
  <w15:docId w15:val="{B75870BA-4323-4151-A221-35D0CDBE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3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3D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3D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823D3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823D3A"/>
  </w:style>
  <w:style w:type="paragraph" w:styleId="ListParagraph">
    <w:name w:val="List Paragraph"/>
    <w:basedOn w:val="Normal"/>
    <w:uiPriority w:val="34"/>
    <w:qFormat/>
    <w:rsid w:val="00C31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Props1.xml><?xml version="1.0" encoding="utf-8"?>
<ds:datastoreItem xmlns:ds="http://schemas.openxmlformats.org/officeDocument/2006/customXml" ds:itemID="{72AC3A04-9D82-4A6C-B18C-E8155FD3146B}"/>
</file>

<file path=customXml/itemProps2.xml><?xml version="1.0" encoding="utf-8"?>
<ds:datastoreItem xmlns:ds="http://schemas.openxmlformats.org/officeDocument/2006/customXml" ds:itemID="{8598BC5F-40CB-4B14-A169-2F9BCA64C75E}"/>
</file>

<file path=customXml/itemProps3.xml><?xml version="1.0" encoding="utf-8"?>
<ds:datastoreItem xmlns:ds="http://schemas.openxmlformats.org/officeDocument/2006/customXml" ds:itemID="{E4D932A8-3571-4EC8-926D-89AA83F1D7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PHPS-R005 - Resp storage cleaning - APPENDIX P</dc:title>
  <dc:subject/>
  <dc:creator>Kik, Angela M (CHFS DPH DPHPS)</dc:creator>
  <cp:keywords/>
  <dc:description/>
  <cp:lastModifiedBy>Hoskins, Joy   (CHFS DPH)</cp:lastModifiedBy>
  <cp:revision>2</cp:revision>
  <dcterms:created xsi:type="dcterms:W3CDTF">2018-10-30T20:40:00Z</dcterms:created>
  <dcterms:modified xsi:type="dcterms:W3CDTF">2018-10-30T20:40:00Z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