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6F" w:rsidRDefault="0075076F">
      <w:pPr>
        <w:pStyle w:val="Default"/>
        <w:ind w:left="3020"/>
        <w:rPr>
          <w:rFonts w:ascii="Arial Black" w:hAnsi="Arial Black" w:cs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 w:cs="Arial Black"/>
          <w:sz w:val="28"/>
          <w:szCs w:val="28"/>
        </w:rPr>
        <w:t xml:space="preserve">LABORATORY PERSONNEL COMPETENCY ASSESSMENT </w:t>
      </w:r>
    </w:p>
    <w:p w:rsidR="00FA2C5E" w:rsidRDefault="0075076F">
      <w:pPr>
        <w:pStyle w:val="CM1"/>
        <w:spacing w:after="365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Employee Name </w:t>
      </w:r>
      <w:r w:rsidR="00FA2C5E">
        <w:rPr>
          <w:rFonts w:cs="Arial"/>
          <w:color w:val="000000"/>
          <w:sz w:val="20"/>
          <w:szCs w:val="20"/>
        </w:rPr>
        <w:t>___________________________________</w:t>
      </w:r>
      <w:r>
        <w:rPr>
          <w:rFonts w:cs="Arial"/>
          <w:color w:val="000000"/>
          <w:sz w:val="20"/>
          <w:szCs w:val="20"/>
        </w:rPr>
        <w:t xml:space="preserve">Annual (year) </w:t>
      </w:r>
      <w:r w:rsidR="00FA2C5E">
        <w:rPr>
          <w:rFonts w:cs="Arial"/>
          <w:color w:val="000000"/>
          <w:sz w:val="20"/>
          <w:szCs w:val="20"/>
        </w:rPr>
        <w:t>__________________</w:t>
      </w:r>
      <w:r>
        <w:rPr>
          <w:rFonts w:cs="Arial"/>
          <w:color w:val="000000"/>
          <w:sz w:val="20"/>
          <w:szCs w:val="20"/>
        </w:rPr>
        <w:t>Semi-Annual (date/year)</w:t>
      </w:r>
      <w:r w:rsidR="00FA2C5E">
        <w:rPr>
          <w:rFonts w:cs="Arial"/>
          <w:color w:val="000000"/>
          <w:sz w:val="20"/>
          <w:szCs w:val="20"/>
        </w:rPr>
        <w:t>_______________________________</w:t>
      </w:r>
    </w:p>
    <w:p w:rsidR="00FA2C5E" w:rsidRDefault="0075076F">
      <w:pPr>
        <w:pStyle w:val="CM1"/>
        <w:spacing w:after="365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Competency Assessor</w:t>
      </w:r>
      <w:r w:rsidR="00FA2C5E">
        <w:rPr>
          <w:rFonts w:cs="Arial"/>
          <w:color w:val="000000"/>
          <w:sz w:val="20"/>
          <w:szCs w:val="20"/>
        </w:rPr>
        <w:t xml:space="preserve"> ___________________________________________________________</w:t>
      </w:r>
      <w:r>
        <w:rPr>
          <w:rFonts w:cs="Arial"/>
          <w:color w:val="000000"/>
          <w:sz w:val="20"/>
          <w:szCs w:val="20"/>
        </w:rPr>
        <w:t xml:space="preserve">Date </w:t>
      </w:r>
      <w:r w:rsidR="00FA2C5E">
        <w:rPr>
          <w:rFonts w:cs="Arial"/>
          <w:color w:val="000000"/>
          <w:sz w:val="20"/>
          <w:szCs w:val="20"/>
        </w:rPr>
        <w:t>______________________________________________</w:t>
      </w:r>
    </w:p>
    <w:p w:rsidR="0075076F" w:rsidRDefault="0075076F">
      <w:pPr>
        <w:pStyle w:val="CM1"/>
        <w:spacing w:after="365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Laboratory Director Review (as applicable) </w:t>
      </w:r>
      <w:r w:rsidR="00FA2C5E">
        <w:rPr>
          <w:rFonts w:cs="Arial"/>
          <w:color w:val="000000"/>
          <w:sz w:val="20"/>
          <w:szCs w:val="20"/>
        </w:rPr>
        <w:t>___________________________________________</w:t>
      </w:r>
      <w:r>
        <w:rPr>
          <w:rFonts w:cs="Arial"/>
          <w:color w:val="000000"/>
          <w:sz w:val="20"/>
          <w:szCs w:val="20"/>
        </w:rPr>
        <w:t xml:space="preserve">Date </w:t>
      </w:r>
      <w:r w:rsidR="00FA2C5E">
        <w:rPr>
          <w:rFonts w:cs="Arial"/>
          <w:color w:val="000000"/>
          <w:sz w:val="20"/>
          <w:szCs w:val="20"/>
        </w:rPr>
        <w:t>_______________________________________________</w:t>
      </w:r>
    </w:p>
    <w:tbl>
      <w:tblPr>
        <w:tblW w:w="144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73"/>
        <w:gridCol w:w="550"/>
        <w:gridCol w:w="504"/>
        <w:gridCol w:w="512"/>
        <w:gridCol w:w="545"/>
        <w:gridCol w:w="517"/>
        <w:gridCol w:w="517"/>
        <w:gridCol w:w="563"/>
        <w:gridCol w:w="509"/>
        <w:gridCol w:w="519"/>
        <w:gridCol w:w="562"/>
        <w:gridCol w:w="514"/>
        <w:gridCol w:w="509"/>
        <w:gridCol w:w="560"/>
        <w:gridCol w:w="522"/>
        <w:gridCol w:w="512"/>
        <w:gridCol w:w="556"/>
        <w:gridCol w:w="478"/>
        <w:gridCol w:w="502"/>
        <w:gridCol w:w="545"/>
        <w:gridCol w:w="517"/>
        <w:gridCol w:w="794"/>
      </w:tblGrid>
      <w:tr w:rsidR="0075076F">
        <w:trPr>
          <w:trHeight w:val="448"/>
        </w:trPr>
        <w:tc>
          <w:tcPr>
            <w:tcW w:w="317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76F" w:rsidRDefault="0075076F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Guidelines </w:t>
            </w:r>
            <w:r>
              <w:rPr>
                <w:sz w:val="16"/>
                <w:szCs w:val="16"/>
              </w:rPr>
              <w:t xml:space="preserve">(Competency based on direct observations &amp; record review) </w:t>
            </w:r>
          </w:p>
        </w:tc>
        <w:tc>
          <w:tcPr>
            <w:tcW w:w="156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 w:rsidP="00FA2C5E">
            <w:pPr>
              <w:pStyle w:val="Default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 </w:t>
            </w:r>
          </w:p>
        </w:tc>
        <w:tc>
          <w:tcPr>
            <w:tcW w:w="157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59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75076F">
        <w:trPr>
          <w:trHeight w:val="253"/>
        </w:trPr>
        <w:tc>
          <w:tcPr>
            <w:tcW w:w="317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Yes </w:t>
            </w:r>
          </w:p>
        </w:tc>
        <w:tc>
          <w:tcPr>
            <w:tcW w:w="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No </w:t>
            </w: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NA </w:t>
            </w: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Yes </w:t>
            </w: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No </w:t>
            </w: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NA </w:t>
            </w:r>
          </w:p>
        </w:tc>
        <w:tc>
          <w:tcPr>
            <w:tcW w:w="5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Yes </w:t>
            </w: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No </w:t>
            </w:r>
          </w:p>
        </w:tc>
        <w:tc>
          <w:tcPr>
            <w:tcW w:w="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NA </w:t>
            </w:r>
          </w:p>
        </w:tc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Yes </w:t>
            </w:r>
          </w:p>
        </w:tc>
        <w:tc>
          <w:tcPr>
            <w:tcW w:w="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No </w:t>
            </w: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NA </w:t>
            </w:r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Yes </w:t>
            </w:r>
          </w:p>
        </w:tc>
        <w:tc>
          <w:tcPr>
            <w:tcW w:w="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No </w:t>
            </w: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NA </w:t>
            </w: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Yes </w:t>
            </w:r>
          </w:p>
        </w:tc>
        <w:tc>
          <w:tcPr>
            <w:tcW w:w="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No </w:t>
            </w:r>
          </w:p>
        </w:tc>
        <w:tc>
          <w:tcPr>
            <w:tcW w:w="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NA </w:t>
            </w: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Yes </w:t>
            </w: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No 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  <w:vAlign w:val="center"/>
          </w:tcPr>
          <w:p w:rsidR="0075076F" w:rsidRDefault="0075076F">
            <w:pPr>
              <w:pStyle w:val="Defaul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 xml:space="preserve">NA </w:t>
            </w:r>
          </w:p>
        </w:tc>
      </w:tr>
      <w:tr w:rsidR="0075076F">
        <w:trPr>
          <w:trHeight w:val="638"/>
        </w:trPr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76F" w:rsidRDefault="007507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Demonstrates good laboratory safety practices, including universal precautions </w:t>
            </w:r>
          </w:p>
        </w:tc>
        <w:tc>
          <w:tcPr>
            <w:tcW w:w="5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75076F">
        <w:trPr>
          <w:trHeight w:val="448"/>
        </w:trPr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6F" w:rsidRDefault="007507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Follows specimen collection, labeling and handling procedures </w:t>
            </w:r>
          </w:p>
        </w:tc>
        <w:tc>
          <w:tcPr>
            <w:tcW w:w="5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75076F">
        <w:trPr>
          <w:trHeight w:val="450"/>
        </w:trPr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6F" w:rsidRDefault="007507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Properly identifies the specimen before performing test </w:t>
            </w:r>
          </w:p>
        </w:tc>
        <w:tc>
          <w:tcPr>
            <w:tcW w:w="5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75076F">
        <w:trPr>
          <w:trHeight w:val="638"/>
        </w:trPr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76F" w:rsidRDefault="007507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Ensures test request contains required information and corresponds to correct specimen </w:t>
            </w:r>
          </w:p>
        </w:tc>
        <w:tc>
          <w:tcPr>
            <w:tcW w:w="5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75076F">
        <w:trPr>
          <w:trHeight w:val="448"/>
        </w:trPr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6F" w:rsidRDefault="007507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Performs test according to accepted procedure </w:t>
            </w:r>
          </w:p>
        </w:tc>
        <w:tc>
          <w:tcPr>
            <w:tcW w:w="5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75076F">
        <w:trPr>
          <w:trHeight w:val="638"/>
        </w:trPr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76F" w:rsidRDefault="007507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Performs QC, including evaluation of results &amp; corrective action prior to reporting patient test </w:t>
            </w:r>
          </w:p>
        </w:tc>
        <w:tc>
          <w:tcPr>
            <w:tcW w:w="5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75076F">
        <w:trPr>
          <w:trHeight w:val="638"/>
        </w:trPr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076F" w:rsidRDefault="007507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Correctly interprets and reports patient test results &amp; corrective action prior to reporting patient test </w:t>
            </w:r>
          </w:p>
        </w:tc>
        <w:tc>
          <w:tcPr>
            <w:tcW w:w="5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75076F">
        <w:trPr>
          <w:trHeight w:val="450"/>
        </w:trPr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6F" w:rsidRDefault="007507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Documents and retains all testing records and reports </w:t>
            </w:r>
          </w:p>
        </w:tc>
        <w:tc>
          <w:tcPr>
            <w:tcW w:w="5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75076F">
        <w:trPr>
          <w:trHeight w:val="448"/>
        </w:trPr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6F" w:rsidRDefault="007507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Performs required preventive maintenance &amp; troubleshooting </w:t>
            </w:r>
          </w:p>
        </w:tc>
        <w:tc>
          <w:tcPr>
            <w:tcW w:w="5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75076F">
        <w:trPr>
          <w:trHeight w:val="255"/>
        </w:trPr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6F" w:rsidRDefault="007507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Participates in proficiency testing </w:t>
            </w:r>
          </w:p>
        </w:tc>
        <w:tc>
          <w:tcPr>
            <w:tcW w:w="5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7E8"/>
          </w:tcPr>
          <w:p w:rsidR="0075076F" w:rsidRDefault="0075076F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FA2C5E" w:rsidRDefault="0075076F">
      <w:pPr>
        <w:pStyle w:val="CM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Areas of employee competency that requires improvement</w:t>
      </w:r>
      <w:r w:rsidR="00FA2C5E">
        <w:rPr>
          <w:rFonts w:cs="Arial"/>
          <w:sz w:val="20"/>
          <w:szCs w:val="20"/>
        </w:rPr>
        <w:t xml:space="preserve"> __________________________________________________________________________________</w:t>
      </w:r>
      <w:r>
        <w:rPr>
          <w:rFonts w:cs="Arial"/>
          <w:sz w:val="20"/>
          <w:szCs w:val="20"/>
        </w:rPr>
        <w:t xml:space="preserve"> </w:t>
      </w:r>
    </w:p>
    <w:p w:rsidR="00FA2C5E" w:rsidRDefault="0075076F">
      <w:pPr>
        <w:pStyle w:val="CM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Training plan and date of completion</w:t>
      </w:r>
      <w:r w:rsidR="00FA2C5E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:rsidR="00D92CC0" w:rsidRPr="00D92CC0" w:rsidRDefault="00D92CC0" w:rsidP="00D92CC0">
      <w:pPr>
        <w:pStyle w:val="Default"/>
      </w:pPr>
    </w:p>
    <w:p w:rsidR="00FA2C5E" w:rsidRPr="00FA2C5E" w:rsidRDefault="00FA2C5E" w:rsidP="00FA2C5E">
      <w:pPr>
        <w:pStyle w:val="Default"/>
      </w:pPr>
      <w:r>
        <w:t>____________________________________________________________________________________________________________</w:t>
      </w:r>
    </w:p>
    <w:p w:rsidR="00EE0639" w:rsidRDefault="0075076F" w:rsidP="00EE063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E0639" w:rsidRPr="00842D91" w:rsidRDefault="00EE0639" w:rsidP="00EE0639">
      <w:pPr>
        <w:pStyle w:val="Default"/>
        <w:jc w:val="right"/>
        <w:rPr>
          <w:sz w:val="16"/>
          <w:szCs w:val="16"/>
        </w:rPr>
      </w:pPr>
      <w:r w:rsidRPr="00842D91">
        <w:rPr>
          <w:sz w:val="16"/>
          <w:szCs w:val="16"/>
        </w:rPr>
        <w:t>PHLOK -</w:t>
      </w:r>
      <w:r>
        <w:rPr>
          <w:sz w:val="16"/>
          <w:szCs w:val="16"/>
        </w:rPr>
        <w:t>2 (Rev 1)</w:t>
      </w:r>
    </w:p>
    <w:p w:rsidR="0075076F" w:rsidRDefault="0075076F">
      <w:pPr>
        <w:pStyle w:val="CM1"/>
      </w:pPr>
    </w:p>
    <w:sectPr w:rsidR="0075076F" w:rsidSect="00D92CC0">
      <w:pgSz w:w="15840" w:h="12240" w:orient="landscape"/>
      <w:pgMar w:top="259" w:right="403" w:bottom="720" w:left="44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6B"/>
    <w:rsid w:val="00577D6B"/>
    <w:rsid w:val="0075076F"/>
    <w:rsid w:val="00BE1414"/>
    <w:rsid w:val="00BF1CFA"/>
    <w:rsid w:val="00D92CC0"/>
    <w:rsid w:val="00EE0639"/>
    <w:rsid w:val="00F44C2E"/>
    <w:rsid w:val="00F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68F0F96-AC45-4143-A45A-0B4D9E9B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48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D07A6E3E-692F-4BDC-A9E3-3CA0C8AB2DB4}"/>
</file>

<file path=customXml/itemProps2.xml><?xml version="1.0" encoding="utf-8"?>
<ds:datastoreItem xmlns:ds="http://schemas.openxmlformats.org/officeDocument/2006/customXml" ds:itemID="{4C6A3404-AC66-4514-860E-BB02A5448294}"/>
</file>

<file path=customXml/itemProps3.xml><?xml version="1.0" encoding="utf-8"?>
<ds:datastoreItem xmlns:ds="http://schemas.openxmlformats.org/officeDocument/2006/customXml" ds:itemID="{D76118D1-F443-46DF-B239-8ABD0ACE3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ky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Leighann.bates</dc:creator>
  <cp:keywords/>
  <dc:description/>
  <cp:lastModifiedBy>Hoskins, Joy   (CHFS DPH)</cp:lastModifiedBy>
  <cp:revision>2</cp:revision>
  <cp:lastPrinted>2006-07-24T15:59:00Z</cp:lastPrinted>
  <dcterms:created xsi:type="dcterms:W3CDTF">2018-06-27T14:20:00Z</dcterms:created>
  <dcterms:modified xsi:type="dcterms:W3CDTF">2018-06-27T14:20:00Z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