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45BC" w14:textId="133288CF" w:rsidR="00863A5E" w:rsidRPr="003D6F40" w:rsidRDefault="00863A5E" w:rsidP="00863A5E">
      <w:pPr>
        <w:spacing w:line="240" w:lineRule="auto"/>
        <w:jc w:val="center"/>
      </w:pPr>
      <w:r w:rsidRPr="00151093">
        <w:rPr>
          <w:rFonts w:cstheme="minorHAnsi"/>
          <w:b/>
          <w:bCs/>
          <w:sz w:val="28"/>
          <w:szCs w:val="28"/>
        </w:rPr>
        <w:t xml:space="preserve"> </w:t>
      </w:r>
      <w:r w:rsidRPr="008E2EB9">
        <w:rPr>
          <w:rFonts w:cstheme="minorHAnsi"/>
          <w:b/>
          <w:bCs/>
        </w:rPr>
        <w:t xml:space="preserve">Lead Risk Assessment </w:t>
      </w:r>
      <w:r w:rsidR="00151093" w:rsidRPr="008E2EB9">
        <w:rPr>
          <w:rFonts w:cstheme="minorHAnsi"/>
          <w:b/>
          <w:bCs/>
        </w:rPr>
        <w:t xml:space="preserve"> </w:t>
      </w:r>
    </w:p>
    <w:p w14:paraId="4468428C" w14:textId="517431DC" w:rsidR="00151093" w:rsidRPr="003D6F40" w:rsidRDefault="00151093" w:rsidP="00151093">
      <w:pPr>
        <w:pStyle w:val="Header"/>
        <w:jc w:val="center"/>
        <w:rPr>
          <w:rFonts w:cstheme="minorHAnsi"/>
        </w:rPr>
      </w:pPr>
      <w:r w:rsidRPr="003D6F40">
        <w:rPr>
          <w:rFonts w:cstheme="minorHAnsi"/>
        </w:rPr>
        <w:t>Kentucky Childhood Lead Poisoning Prevention Program</w:t>
      </w:r>
      <w:r w:rsidR="00ED5FD5" w:rsidRPr="003D6F40">
        <w:rPr>
          <w:rFonts w:cstheme="minorHAnsi"/>
        </w:rPr>
        <w:t xml:space="preserve"> (KYCLPPP)</w:t>
      </w:r>
    </w:p>
    <w:p w14:paraId="677CF09F" w14:textId="0DF2A2EE" w:rsidR="004D5F46" w:rsidRPr="003D6F40" w:rsidRDefault="004D5F46" w:rsidP="004A4773">
      <w:pPr>
        <w:pStyle w:val="Header"/>
        <w:jc w:val="center"/>
        <w:rPr>
          <w:rFonts w:cstheme="minorHAnsi"/>
        </w:rPr>
      </w:pPr>
    </w:p>
    <w:p w14:paraId="77CC0A59" w14:textId="77777777" w:rsidR="004D5F46" w:rsidRPr="003D6F40" w:rsidRDefault="004D5F46" w:rsidP="004A4773">
      <w:pPr>
        <w:pStyle w:val="Header"/>
        <w:jc w:val="center"/>
        <w:rPr>
          <w:rFonts w:cstheme="minorHAnsi"/>
        </w:rPr>
      </w:pPr>
    </w:p>
    <w:p w14:paraId="13099907" w14:textId="569FF3DE" w:rsidR="00863A5E" w:rsidRPr="008E2EB9" w:rsidRDefault="00863A5E" w:rsidP="008E2EB9">
      <w:pPr>
        <w:pStyle w:val="Header"/>
        <w:rPr>
          <w:rFonts w:cstheme="minorHAnsi"/>
          <w:b/>
          <w:bCs/>
        </w:rPr>
      </w:pPr>
      <w:r w:rsidRPr="008E2EB9">
        <w:rPr>
          <w:rFonts w:cstheme="minorHAnsi"/>
        </w:rPr>
        <w:t xml:space="preserve">Child’s </w:t>
      </w:r>
      <w:r w:rsidR="00892AD7" w:rsidRPr="008E2EB9">
        <w:rPr>
          <w:rFonts w:cstheme="minorHAnsi"/>
        </w:rPr>
        <w:t>N</w:t>
      </w:r>
      <w:r w:rsidRPr="008E2EB9">
        <w:rPr>
          <w:rFonts w:cstheme="minorHAnsi"/>
        </w:rPr>
        <w:t>ame</w:t>
      </w:r>
      <w:r w:rsidR="00892AD7" w:rsidRPr="008E2EB9">
        <w:rPr>
          <w:rFonts w:cstheme="minorHAnsi"/>
        </w:rPr>
        <w:t>:</w:t>
      </w:r>
      <w:r w:rsidRPr="008E2EB9">
        <w:rPr>
          <w:rFonts w:cstheme="minorHAnsi"/>
        </w:rPr>
        <w:t xml:space="preserve"> ______________________________________</w:t>
      </w:r>
      <w:r w:rsidR="003D6F40">
        <w:rPr>
          <w:rFonts w:cstheme="minorHAnsi"/>
        </w:rPr>
        <w:t>__</w:t>
      </w:r>
      <w:r w:rsidRPr="008E2EB9">
        <w:rPr>
          <w:rFonts w:cstheme="minorHAnsi"/>
        </w:rPr>
        <w:t>______</w:t>
      </w:r>
      <w:r w:rsidR="00ED5FD5" w:rsidRPr="008E2EB9">
        <w:rPr>
          <w:rFonts w:cstheme="minorHAnsi"/>
        </w:rPr>
        <w:t xml:space="preserve">   </w:t>
      </w:r>
      <w:r w:rsidRPr="008E2EB9">
        <w:rPr>
          <w:rFonts w:cstheme="minorHAnsi"/>
        </w:rPr>
        <w:t xml:space="preserve">Today’s </w:t>
      </w:r>
      <w:r w:rsidR="00892AD7" w:rsidRPr="008E2EB9">
        <w:rPr>
          <w:rFonts w:cstheme="minorHAnsi"/>
        </w:rPr>
        <w:t>D</w:t>
      </w:r>
      <w:r w:rsidRPr="008E2EB9">
        <w:rPr>
          <w:rFonts w:cstheme="minorHAnsi"/>
        </w:rPr>
        <w:t>ate</w:t>
      </w:r>
      <w:r w:rsidR="00892AD7" w:rsidRPr="008E2EB9">
        <w:rPr>
          <w:rFonts w:cstheme="minorHAnsi"/>
        </w:rPr>
        <w:t>:</w:t>
      </w:r>
      <w:r w:rsidRPr="008E2EB9">
        <w:rPr>
          <w:rFonts w:cstheme="minorHAnsi"/>
        </w:rPr>
        <w:t xml:space="preserve"> _______________ Age</w:t>
      </w:r>
      <w:r w:rsidR="00892AD7" w:rsidRPr="008E2EB9">
        <w:rPr>
          <w:rFonts w:cstheme="minorHAnsi"/>
        </w:rPr>
        <w:t>:</w:t>
      </w:r>
      <w:r w:rsidR="003D6F40">
        <w:rPr>
          <w:rFonts w:cstheme="minorHAnsi"/>
        </w:rPr>
        <w:t xml:space="preserve"> </w:t>
      </w:r>
      <w:r w:rsidRPr="008E2EB9">
        <w:rPr>
          <w:rFonts w:cstheme="minorHAnsi"/>
        </w:rPr>
        <w:t>_____</w:t>
      </w:r>
      <w:r w:rsidR="00892AD7" w:rsidRPr="008E2EB9">
        <w:rPr>
          <w:rFonts w:cstheme="minorHAnsi"/>
        </w:rPr>
        <w:t>__</w:t>
      </w:r>
      <w:r w:rsidRPr="008E2EB9">
        <w:rPr>
          <w:rFonts w:cstheme="minorHAnsi"/>
        </w:rPr>
        <w:t>__</w:t>
      </w:r>
      <w:r w:rsidR="00892AD7" w:rsidRPr="008E2EB9">
        <w:rPr>
          <w:rFonts w:cstheme="minorHAnsi"/>
        </w:rPr>
        <w:t>___</w:t>
      </w:r>
      <w:r w:rsidR="003D6F40">
        <w:rPr>
          <w:rFonts w:cstheme="minorHAnsi"/>
        </w:rPr>
        <w:t>___</w:t>
      </w:r>
      <w:r w:rsidRPr="008E2EB9">
        <w:rPr>
          <w:rFonts w:cstheme="minorHAnsi"/>
        </w:rPr>
        <w:t xml:space="preserve"> Birthdate</w:t>
      </w:r>
      <w:r w:rsidR="00892AD7" w:rsidRPr="008E2EB9">
        <w:rPr>
          <w:rFonts w:cstheme="minorHAnsi"/>
        </w:rPr>
        <w:t>:</w:t>
      </w:r>
      <w:r w:rsidR="003D6F40">
        <w:rPr>
          <w:rFonts w:cstheme="minorHAnsi"/>
        </w:rPr>
        <w:t xml:space="preserve"> </w:t>
      </w:r>
      <w:r w:rsidRPr="008E2EB9">
        <w:rPr>
          <w:rFonts w:cstheme="minorHAnsi"/>
        </w:rPr>
        <w:t>____</w:t>
      </w:r>
      <w:r w:rsidR="00892AD7" w:rsidRPr="008E2EB9">
        <w:rPr>
          <w:rFonts w:cstheme="minorHAnsi"/>
        </w:rPr>
        <w:t>___</w:t>
      </w:r>
      <w:r w:rsidRPr="008E2EB9">
        <w:rPr>
          <w:rFonts w:cstheme="minorHAnsi"/>
        </w:rPr>
        <w:t>___ Z</w:t>
      </w:r>
      <w:r w:rsidR="00892AD7" w:rsidRPr="008E2EB9">
        <w:rPr>
          <w:rFonts w:cstheme="minorHAnsi"/>
        </w:rPr>
        <w:t>ip</w:t>
      </w:r>
      <w:r w:rsidRPr="008E2EB9">
        <w:rPr>
          <w:rFonts w:cstheme="minorHAnsi"/>
        </w:rPr>
        <w:t xml:space="preserve"> Code</w:t>
      </w:r>
      <w:r w:rsidR="00892AD7" w:rsidRPr="008E2EB9">
        <w:rPr>
          <w:rFonts w:cstheme="minorHAnsi"/>
        </w:rPr>
        <w:t>:</w:t>
      </w:r>
      <w:r w:rsidRPr="008E2EB9">
        <w:rPr>
          <w:rFonts w:cstheme="minorHAnsi"/>
        </w:rPr>
        <w:t xml:space="preserve"> __________</w:t>
      </w:r>
      <w:r w:rsidR="00892AD7" w:rsidRPr="008E2EB9">
        <w:rPr>
          <w:rFonts w:cstheme="minorHAnsi"/>
        </w:rPr>
        <w:t xml:space="preserve"> LHD: ____________________</w:t>
      </w:r>
      <w:r w:rsidR="003D6F40">
        <w:rPr>
          <w:rFonts w:cstheme="minorHAnsi"/>
        </w:rPr>
        <w:t>___</w:t>
      </w:r>
    </w:p>
    <w:p w14:paraId="5E451C18" w14:textId="77777777" w:rsidR="00892AD7" w:rsidRPr="008E2EB9" w:rsidRDefault="00892AD7" w:rsidP="008E2EB9">
      <w:pPr>
        <w:spacing w:after="0" w:line="240" w:lineRule="auto"/>
        <w:rPr>
          <w:rFonts w:cstheme="minorHAnsi"/>
          <w:b/>
          <w:bCs/>
        </w:rPr>
      </w:pPr>
    </w:p>
    <w:p w14:paraId="72404AD3" w14:textId="515B6783" w:rsidR="00863A5E" w:rsidRPr="008E2EB9" w:rsidRDefault="008A4467" w:rsidP="008E2EB9">
      <w:pPr>
        <w:spacing w:after="0" w:line="240" w:lineRule="auto"/>
        <w:rPr>
          <w:rFonts w:cstheme="minorHAnsi"/>
        </w:rPr>
      </w:pPr>
      <w:r w:rsidRPr="008E2EB9">
        <w:rPr>
          <w:rFonts w:cstheme="minorHAnsi"/>
        </w:rPr>
        <w:t xml:space="preserve">Complete for </w:t>
      </w:r>
      <w:r w:rsidRPr="008E2EB9">
        <w:rPr>
          <w:rFonts w:cstheme="minorHAnsi"/>
          <w:b/>
          <w:bCs/>
        </w:rPr>
        <w:t>all children ages 6 months through 72 months</w:t>
      </w:r>
      <w:r w:rsidRPr="008E2EB9">
        <w:rPr>
          <w:rFonts w:cstheme="minorHAnsi"/>
        </w:rPr>
        <w:t xml:space="preserve"> of age </w:t>
      </w:r>
      <w:r w:rsidRPr="008E2EB9">
        <w:rPr>
          <w:rFonts w:cstheme="minorHAnsi"/>
          <w:b/>
          <w:bCs/>
        </w:rPr>
        <w:t>and all pregnant women</w:t>
      </w:r>
      <w:r w:rsidRPr="008E2EB9">
        <w:rPr>
          <w:rFonts w:cstheme="minorHAnsi"/>
        </w:rPr>
        <w:t xml:space="preserve"> (at the time of positive pregnancy test/first prenatal visit) must be evaluated for lead poisoning.</w:t>
      </w:r>
    </w:p>
    <w:p w14:paraId="51F0D273" w14:textId="30F43C30" w:rsidR="00BA297F" w:rsidRPr="008E2EB9" w:rsidRDefault="00BA297F" w:rsidP="008E2E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D6F40">
        <w:rPr>
          <w:rFonts w:cstheme="minorHAnsi"/>
          <w:b/>
          <w:bCs/>
        </w:rPr>
        <w:t>A blood lead test should be performed for any “Yes” or “I don’t know” response.</w:t>
      </w:r>
    </w:p>
    <w:p w14:paraId="3E9DE205" w14:textId="2ADE2BCA" w:rsidR="00892AD7" w:rsidRPr="003D6F40" w:rsidRDefault="00892AD7" w:rsidP="008E2E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D6F40">
        <w:rPr>
          <w:rFonts w:cstheme="minorHAnsi"/>
        </w:rPr>
        <w:t xml:space="preserve">If responses to all the questions are “No”, re-evaluate at every well child visit or </w:t>
      </w:r>
      <w:r w:rsidR="003D6F40">
        <w:rPr>
          <w:rFonts w:cstheme="minorHAnsi"/>
        </w:rPr>
        <w:t xml:space="preserve">as </w:t>
      </w:r>
      <w:r w:rsidRPr="003D6F40">
        <w:rPr>
          <w:rFonts w:cstheme="minorHAnsi"/>
        </w:rPr>
        <w:t>necessary.</w:t>
      </w:r>
    </w:p>
    <w:p w14:paraId="6274F0DC" w14:textId="3A9EDA97" w:rsidR="00863A5E" w:rsidRPr="008E2EB9" w:rsidRDefault="00863A5E" w:rsidP="008E2EB9">
      <w:pPr>
        <w:spacing w:after="0" w:line="240" w:lineRule="auto"/>
        <w:ind w:left="720" w:firstLine="720"/>
        <w:jc w:val="both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page" w:horzAnchor="margin" w:tblpY="4837"/>
        <w:tblW w:w="9916" w:type="dxa"/>
        <w:tblLook w:val="04A0" w:firstRow="1" w:lastRow="0" w:firstColumn="1" w:lastColumn="0" w:noHBand="0" w:noVBand="1"/>
      </w:tblPr>
      <w:tblGrid>
        <w:gridCol w:w="7375"/>
        <w:gridCol w:w="720"/>
        <w:gridCol w:w="630"/>
        <w:gridCol w:w="1191"/>
      </w:tblGrid>
      <w:tr w:rsidR="003D6C05" w:rsidRPr="00151093" w14:paraId="4AEB7B95" w14:textId="77777777" w:rsidTr="008E2EB9">
        <w:trPr>
          <w:trHeight w:val="260"/>
        </w:trPr>
        <w:tc>
          <w:tcPr>
            <w:tcW w:w="7375" w:type="dxa"/>
          </w:tcPr>
          <w:p w14:paraId="79591EAD" w14:textId="372F954C" w:rsidR="003D6C05" w:rsidRPr="00151093" w:rsidRDefault="003D6C05" w:rsidP="004D5F46">
            <w:pPr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 xml:space="preserve">1. </w:t>
            </w:r>
            <w:r w:rsidR="008A4467">
              <w:rPr>
                <w:rFonts w:cstheme="minorHAnsi"/>
                <w:sz w:val="20"/>
                <w:szCs w:val="20"/>
              </w:rPr>
              <w:t>Eligible</w:t>
            </w:r>
            <w:r w:rsidRPr="00151093">
              <w:rPr>
                <w:rFonts w:cstheme="minorHAnsi"/>
                <w:sz w:val="20"/>
                <w:szCs w:val="20"/>
              </w:rPr>
              <w:t xml:space="preserve"> for or enrolled in Medicaid, Head Start, or WIC?</w:t>
            </w:r>
          </w:p>
        </w:tc>
        <w:tc>
          <w:tcPr>
            <w:tcW w:w="720" w:type="dxa"/>
          </w:tcPr>
          <w:p w14:paraId="6AFACCC1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328DF655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0B2FFC37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3D6C05" w:rsidRPr="00151093" w14:paraId="120A7DAA" w14:textId="77777777" w:rsidTr="008E2EB9">
        <w:trPr>
          <w:trHeight w:val="350"/>
        </w:trPr>
        <w:tc>
          <w:tcPr>
            <w:tcW w:w="7375" w:type="dxa"/>
          </w:tcPr>
          <w:p w14:paraId="46F0E669" w14:textId="69510E32" w:rsidR="003D6C05" w:rsidRPr="00151093" w:rsidRDefault="003D6C05" w:rsidP="004D5F46">
            <w:pPr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 xml:space="preserve">2. </w:t>
            </w:r>
            <w:r w:rsidR="00DE23AA">
              <w:rPr>
                <w:rFonts w:cstheme="minorHAnsi"/>
                <w:sz w:val="20"/>
                <w:szCs w:val="20"/>
              </w:rPr>
              <w:t xml:space="preserve">Have a </w:t>
            </w:r>
            <w:r w:rsidR="007600E7">
              <w:rPr>
                <w:rFonts w:cstheme="minorHAnsi"/>
                <w:sz w:val="20"/>
                <w:szCs w:val="20"/>
              </w:rPr>
              <w:t xml:space="preserve">family member </w:t>
            </w:r>
            <w:r w:rsidR="00DE23AA">
              <w:rPr>
                <w:rFonts w:cstheme="minorHAnsi"/>
                <w:sz w:val="20"/>
                <w:szCs w:val="20"/>
              </w:rPr>
              <w:t>at home</w:t>
            </w:r>
            <w:r w:rsidRPr="00151093">
              <w:rPr>
                <w:rFonts w:cstheme="minorHAnsi"/>
                <w:sz w:val="20"/>
                <w:szCs w:val="20"/>
              </w:rPr>
              <w:t xml:space="preserve"> with a blood lead level of 3.5 </w:t>
            </w:r>
            <w:proofErr w:type="spellStart"/>
            <w:r w:rsidRPr="00151093">
              <w:rPr>
                <w:rFonts w:cstheme="minorHAnsi"/>
                <w:sz w:val="20"/>
                <w:szCs w:val="20"/>
              </w:rPr>
              <w:t>μg</w:t>
            </w:r>
            <w:proofErr w:type="spellEnd"/>
            <w:r w:rsidRPr="00151093">
              <w:rPr>
                <w:rFonts w:cstheme="minorHAnsi"/>
                <w:sz w:val="20"/>
                <w:szCs w:val="20"/>
              </w:rPr>
              <w:t>/dL or higher</w:t>
            </w:r>
            <w:r w:rsidR="008A4467">
              <w:rPr>
                <w:rFonts w:cstheme="minorHAnsi"/>
                <w:sz w:val="20"/>
                <w:szCs w:val="20"/>
              </w:rPr>
              <w:t xml:space="preserve"> or monitored for elevated lead levels</w:t>
            </w:r>
            <w:r w:rsidRPr="0015109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22C41779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57C541D1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457AC5FE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3D6C05" w:rsidRPr="00151093" w14:paraId="6BC41DAB" w14:textId="77777777" w:rsidTr="008E2EB9">
        <w:trPr>
          <w:trHeight w:val="521"/>
        </w:trPr>
        <w:tc>
          <w:tcPr>
            <w:tcW w:w="7375" w:type="dxa"/>
          </w:tcPr>
          <w:p w14:paraId="378394D0" w14:textId="43FD8DC9" w:rsidR="003D6C05" w:rsidRPr="00151093" w:rsidRDefault="003D6C05" w:rsidP="004D5F46">
            <w:pPr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 xml:space="preserve">3. </w:t>
            </w:r>
            <w:r w:rsidR="00DE23AA">
              <w:rPr>
                <w:rFonts w:cstheme="minorHAnsi"/>
                <w:sz w:val="20"/>
                <w:szCs w:val="20"/>
              </w:rPr>
              <w:t>Liv</w:t>
            </w:r>
            <w:r w:rsidRPr="00151093">
              <w:rPr>
                <w:rFonts w:cstheme="minorHAnsi"/>
                <w:sz w:val="20"/>
                <w:szCs w:val="20"/>
              </w:rPr>
              <w:t>e in or regularly visit a home built before 1978</w:t>
            </w:r>
            <w:r w:rsidR="00BA297F">
              <w:rPr>
                <w:rFonts w:cstheme="minorHAnsi"/>
                <w:sz w:val="20"/>
                <w:szCs w:val="20"/>
              </w:rPr>
              <w:t xml:space="preserve"> with peeling, chipping, or flaking paint</w:t>
            </w:r>
            <w:r w:rsidRPr="0015109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DF0AFED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2599F210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1DE816EC" w14:textId="77777777" w:rsidR="003D6C05" w:rsidRPr="00151093" w:rsidRDefault="003D6C05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142C97" w:rsidRPr="00151093" w14:paraId="03E5241A" w14:textId="77777777" w:rsidTr="008E2EB9">
        <w:trPr>
          <w:trHeight w:val="305"/>
        </w:trPr>
        <w:tc>
          <w:tcPr>
            <w:tcW w:w="7375" w:type="dxa"/>
          </w:tcPr>
          <w:p w14:paraId="4325044B" w14:textId="17320DCF" w:rsidR="00142C97" w:rsidRPr="00151093" w:rsidRDefault="00142C97" w:rsidP="00142C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151093">
              <w:rPr>
                <w:rFonts w:cstheme="minorHAnsi"/>
                <w:sz w:val="20"/>
                <w:szCs w:val="20"/>
              </w:rPr>
              <w:t xml:space="preserve"> </w:t>
            </w:r>
            <w:r w:rsidR="00DE23AA">
              <w:rPr>
                <w:rFonts w:cstheme="minorHAnsi"/>
                <w:sz w:val="20"/>
                <w:szCs w:val="20"/>
              </w:rPr>
              <w:t>L</w:t>
            </w:r>
            <w:r w:rsidRPr="00151093">
              <w:rPr>
                <w:rFonts w:cstheme="minorHAnsi"/>
                <w:sz w:val="20"/>
                <w:szCs w:val="20"/>
              </w:rPr>
              <w:t>ive in or regularly visit a home</w:t>
            </w:r>
            <w:r>
              <w:rPr>
                <w:rFonts w:cstheme="minorHAnsi"/>
                <w:sz w:val="20"/>
                <w:szCs w:val="20"/>
              </w:rPr>
              <w:t xml:space="preserve"> with lead pipes</w:t>
            </w:r>
            <w:r w:rsidR="007600E7">
              <w:rPr>
                <w:rFonts w:cstheme="minorHAnsi"/>
                <w:sz w:val="20"/>
                <w:szCs w:val="20"/>
              </w:rPr>
              <w:t xml:space="preserve"> or copper with lead solder joints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E22859D" w14:textId="2967FF34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0D6CC61C" w14:textId="15B62C4F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20F8CD35" w14:textId="08CE91F1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142C97" w:rsidRPr="00151093" w14:paraId="42227325" w14:textId="77777777" w:rsidTr="008E2EB9">
        <w:trPr>
          <w:trHeight w:val="224"/>
        </w:trPr>
        <w:tc>
          <w:tcPr>
            <w:tcW w:w="7375" w:type="dxa"/>
          </w:tcPr>
          <w:p w14:paraId="5DB32354" w14:textId="6DF946E5" w:rsidR="00142C97" w:rsidRPr="00151093" w:rsidRDefault="00F66A12" w:rsidP="00142C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. </w:t>
            </w:r>
            <w:r w:rsidR="00DE23AA">
              <w:rPr>
                <w:rFonts w:cstheme="minorHAnsi"/>
                <w:sz w:val="20"/>
                <w:szCs w:val="20"/>
              </w:rPr>
              <w:t>B</w:t>
            </w:r>
            <w:r w:rsidR="00142C97" w:rsidRPr="00151093">
              <w:rPr>
                <w:rFonts w:cstheme="minorHAnsi"/>
                <w:sz w:val="20"/>
                <w:szCs w:val="20"/>
              </w:rPr>
              <w:t>een exposed to repairs</w:t>
            </w:r>
            <w:r w:rsidR="00BA297F">
              <w:rPr>
                <w:rFonts w:cstheme="minorHAnsi"/>
                <w:sz w:val="20"/>
                <w:szCs w:val="20"/>
              </w:rPr>
              <w:t xml:space="preserve"> </w:t>
            </w:r>
            <w:r w:rsidR="00142C97" w:rsidRPr="00151093">
              <w:rPr>
                <w:rFonts w:cstheme="minorHAnsi"/>
                <w:sz w:val="20"/>
                <w:szCs w:val="20"/>
              </w:rPr>
              <w:t>or renovation of a home built before 1978</w:t>
            </w:r>
            <w:r w:rsidR="00DE23AA">
              <w:rPr>
                <w:rFonts w:cstheme="minorHAnsi"/>
                <w:sz w:val="20"/>
                <w:szCs w:val="20"/>
              </w:rPr>
              <w:t xml:space="preserve"> in the past year</w:t>
            </w:r>
            <w:r w:rsidR="00142C97" w:rsidRPr="0015109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3C5F313F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2AF10EA9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7CCC3BE3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142C97" w:rsidRPr="00151093" w14:paraId="72A0C9F7" w14:textId="77777777" w:rsidTr="008E2EB9">
        <w:trPr>
          <w:trHeight w:val="278"/>
        </w:trPr>
        <w:tc>
          <w:tcPr>
            <w:tcW w:w="7375" w:type="dxa"/>
          </w:tcPr>
          <w:p w14:paraId="3EA819B3" w14:textId="0E94984B" w:rsidR="00142C97" w:rsidRPr="00151093" w:rsidRDefault="00F66A12" w:rsidP="00142C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142C97" w:rsidRPr="00151093">
              <w:rPr>
                <w:rFonts w:cstheme="minorHAnsi"/>
                <w:sz w:val="20"/>
                <w:szCs w:val="20"/>
              </w:rPr>
              <w:t>. Is a refugee</w:t>
            </w:r>
            <w:r w:rsidR="00142C97">
              <w:rPr>
                <w:rFonts w:cstheme="minorHAnsi"/>
                <w:sz w:val="20"/>
                <w:szCs w:val="20"/>
              </w:rPr>
              <w:t xml:space="preserve">, immigrant, </w:t>
            </w:r>
            <w:r w:rsidR="00142C97" w:rsidRPr="00151093">
              <w:rPr>
                <w:rFonts w:cstheme="minorHAnsi"/>
                <w:sz w:val="20"/>
                <w:szCs w:val="20"/>
              </w:rPr>
              <w:t>or adopte</w:t>
            </w:r>
            <w:r w:rsidR="00142C97">
              <w:rPr>
                <w:rFonts w:cstheme="minorHAnsi"/>
                <w:sz w:val="20"/>
                <w:szCs w:val="20"/>
              </w:rPr>
              <w:t>d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 from any foreign country?</w:t>
            </w:r>
          </w:p>
        </w:tc>
        <w:tc>
          <w:tcPr>
            <w:tcW w:w="720" w:type="dxa"/>
          </w:tcPr>
          <w:p w14:paraId="51EEB7E6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4E11E485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1F78A6B9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142C97" w:rsidRPr="00151093" w14:paraId="0F493E57" w14:textId="77777777" w:rsidTr="008E2EB9">
        <w:trPr>
          <w:trHeight w:val="719"/>
        </w:trPr>
        <w:tc>
          <w:tcPr>
            <w:tcW w:w="7375" w:type="dxa"/>
          </w:tcPr>
          <w:p w14:paraId="1D7102DE" w14:textId="261D54EC" w:rsidR="00142C97" w:rsidRPr="00151093" w:rsidRDefault="00F66A12" w:rsidP="006642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 </w:t>
            </w:r>
            <w:r w:rsidR="00DE23AA">
              <w:rPr>
                <w:rFonts w:cstheme="minorHAnsi"/>
                <w:sz w:val="20"/>
                <w:szCs w:val="20"/>
              </w:rPr>
              <w:t>E</w:t>
            </w:r>
            <w:r w:rsidR="00142C97" w:rsidRPr="00151093">
              <w:rPr>
                <w:rFonts w:cstheme="minorHAnsi"/>
                <w:sz w:val="20"/>
                <w:szCs w:val="20"/>
              </w:rPr>
              <w:t>ver been to Mexico, Central</w:t>
            </w:r>
            <w:r w:rsidR="00142C97">
              <w:rPr>
                <w:rFonts w:cstheme="minorHAnsi"/>
                <w:sz w:val="20"/>
                <w:szCs w:val="20"/>
              </w:rPr>
              <w:t>/</w:t>
            </w:r>
            <w:r w:rsidR="00142C97" w:rsidRPr="00151093">
              <w:rPr>
                <w:rFonts w:cstheme="minorHAnsi"/>
                <w:sz w:val="20"/>
                <w:szCs w:val="20"/>
              </w:rPr>
              <w:t>South America, Asian countries (i.e., China or India), or any country where exposure to lead from certain items could have occurred (</w:t>
            </w:r>
            <w:r w:rsidR="00BA297F">
              <w:rPr>
                <w:rFonts w:cstheme="minorHAnsi"/>
                <w:sz w:val="20"/>
                <w:szCs w:val="20"/>
              </w:rPr>
              <w:t xml:space="preserve">such as </w:t>
            </w:r>
            <w:r w:rsidR="00142C97" w:rsidRPr="00151093">
              <w:rPr>
                <w:rFonts w:cstheme="minorHAnsi"/>
                <w:sz w:val="20"/>
                <w:szCs w:val="20"/>
              </w:rPr>
              <w:t>cosmetics, home remedies, folk medicines, or glazed pottery)?</w:t>
            </w:r>
          </w:p>
        </w:tc>
        <w:tc>
          <w:tcPr>
            <w:tcW w:w="720" w:type="dxa"/>
          </w:tcPr>
          <w:p w14:paraId="1387B520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583C421F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1AC193A1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142C97" w:rsidRPr="00151093" w14:paraId="5050B276" w14:textId="77777777" w:rsidTr="008E2EB9">
        <w:trPr>
          <w:trHeight w:val="1421"/>
        </w:trPr>
        <w:tc>
          <w:tcPr>
            <w:tcW w:w="7375" w:type="dxa"/>
          </w:tcPr>
          <w:p w14:paraId="07E94196" w14:textId="072276D5" w:rsidR="00142C97" w:rsidRPr="00151093" w:rsidRDefault="00F66A12" w:rsidP="00142C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. </w:t>
            </w:r>
            <w:r w:rsidR="00DE23AA">
              <w:rPr>
                <w:rFonts w:cstheme="minorHAnsi"/>
                <w:sz w:val="20"/>
                <w:szCs w:val="20"/>
              </w:rPr>
              <w:t>Li</w:t>
            </w:r>
            <w:r w:rsidR="00142C97" w:rsidRPr="00151093">
              <w:rPr>
                <w:rFonts w:cstheme="minorHAnsi"/>
                <w:sz w:val="20"/>
                <w:szCs w:val="20"/>
              </w:rPr>
              <w:t>ve with</w:t>
            </w:r>
            <w:r w:rsidR="00906973">
              <w:rPr>
                <w:rFonts w:cstheme="minorHAnsi"/>
                <w:sz w:val="20"/>
                <w:szCs w:val="20"/>
              </w:rPr>
              <w:t xml:space="preserve"> or in </w:t>
            </w:r>
            <w:r w:rsidR="00142C97">
              <w:rPr>
                <w:rFonts w:cstheme="minorHAnsi"/>
                <w:sz w:val="20"/>
                <w:szCs w:val="20"/>
              </w:rPr>
              <w:t xml:space="preserve">close contact with </w:t>
            </w:r>
            <w:r w:rsidR="00142C97" w:rsidRPr="00151093">
              <w:rPr>
                <w:rFonts w:cstheme="minorHAnsi"/>
                <w:sz w:val="20"/>
                <w:szCs w:val="20"/>
              </w:rPr>
              <w:t>someone who has a job</w:t>
            </w:r>
            <w:r w:rsidR="00906973">
              <w:rPr>
                <w:rFonts w:cstheme="minorHAnsi"/>
                <w:sz w:val="20"/>
                <w:szCs w:val="20"/>
              </w:rPr>
              <w:t>/</w:t>
            </w:r>
            <w:r w:rsidR="00142C97" w:rsidRPr="00151093">
              <w:rPr>
                <w:rFonts w:cstheme="minorHAnsi"/>
                <w:sz w:val="20"/>
                <w:szCs w:val="20"/>
              </w:rPr>
              <w:t>hobby that may involve lead</w:t>
            </w:r>
            <w:r w:rsidR="00BA297F">
              <w:rPr>
                <w:rFonts w:cstheme="minorHAnsi"/>
                <w:sz w:val="20"/>
                <w:szCs w:val="20"/>
              </w:rPr>
              <w:t xml:space="preserve"> such as</w:t>
            </w:r>
            <w:r w:rsidR="00142C97">
              <w:rPr>
                <w:rFonts w:cstheme="minorHAnsi"/>
                <w:sz w:val="20"/>
                <w:szCs w:val="20"/>
              </w:rPr>
              <w:t xml:space="preserve"> </w:t>
            </w:r>
            <w:r w:rsidR="004A4773">
              <w:rPr>
                <w:rFonts w:cstheme="minorHAnsi"/>
                <w:sz w:val="20"/>
                <w:szCs w:val="20"/>
              </w:rPr>
              <w:t xml:space="preserve">making 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jewelry, </w:t>
            </w:r>
            <w:r w:rsidR="00BA297F">
              <w:rPr>
                <w:rFonts w:cstheme="minorHAnsi"/>
                <w:sz w:val="20"/>
                <w:szCs w:val="20"/>
              </w:rPr>
              <w:t xml:space="preserve">stain glass, artisan paints, </w:t>
            </w:r>
            <w:r w:rsidR="00142C97">
              <w:rPr>
                <w:rFonts w:cstheme="minorHAnsi"/>
                <w:sz w:val="20"/>
                <w:szCs w:val="20"/>
              </w:rPr>
              <w:t xml:space="preserve">construction, </w:t>
            </w:r>
            <w:r w:rsidR="00142C97" w:rsidRPr="00151093">
              <w:rPr>
                <w:rFonts w:cstheme="minorHAnsi"/>
                <w:sz w:val="20"/>
                <w:szCs w:val="20"/>
              </w:rPr>
              <w:t>renovation</w:t>
            </w:r>
            <w:r w:rsidR="00BA297F">
              <w:rPr>
                <w:rFonts w:cstheme="minorHAnsi"/>
                <w:sz w:val="20"/>
                <w:szCs w:val="20"/>
              </w:rPr>
              <w:t xml:space="preserve">s, </w:t>
            </w:r>
            <w:r w:rsidR="00906973">
              <w:rPr>
                <w:rFonts w:cstheme="minorHAnsi"/>
                <w:sz w:val="20"/>
                <w:szCs w:val="20"/>
              </w:rPr>
              <w:t xml:space="preserve">demolitions, 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plumbing, </w:t>
            </w:r>
            <w:r w:rsidR="004A4773">
              <w:rPr>
                <w:rFonts w:cstheme="minorHAnsi"/>
                <w:sz w:val="20"/>
                <w:szCs w:val="20"/>
              </w:rPr>
              <w:t>cleanup/painting/sanding of buildings/steel structures, mining, recycling, work with incinerators/</w:t>
            </w:r>
            <w:r w:rsidR="008A4467">
              <w:rPr>
                <w:rFonts w:cstheme="minorHAnsi"/>
                <w:sz w:val="20"/>
                <w:szCs w:val="20"/>
              </w:rPr>
              <w:t>foundries</w:t>
            </w:r>
            <w:r w:rsidR="004A4773">
              <w:rPr>
                <w:rFonts w:cstheme="minorHAnsi"/>
                <w:sz w:val="20"/>
                <w:szCs w:val="20"/>
              </w:rPr>
              <w:t xml:space="preserve">/smelting, welding, </w:t>
            </w:r>
            <w:r w:rsidR="00142C97" w:rsidRPr="00151093">
              <w:rPr>
                <w:rFonts w:cstheme="minorHAnsi"/>
                <w:sz w:val="20"/>
                <w:szCs w:val="20"/>
              </w:rPr>
              <w:t>furniture refinishing,</w:t>
            </w:r>
            <w:r w:rsidR="004A4773">
              <w:rPr>
                <w:rFonts w:cstheme="minorHAnsi"/>
                <w:sz w:val="20"/>
                <w:szCs w:val="20"/>
              </w:rPr>
              <w:t xml:space="preserve"> use of firearms, </w:t>
            </w:r>
            <w:r w:rsidR="00BA297F">
              <w:rPr>
                <w:rFonts w:cstheme="minorHAnsi"/>
                <w:sz w:val="20"/>
                <w:szCs w:val="20"/>
              </w:rPr>
              <w:t>fish</w:t>
            </w:r>
            <w:r w:rsidR="00906973">
              <w:rPr>
                <w:rFonts w:cstheme="minorHAnsi"/>
                <w:sz w:val="20"/>
                <w:szCs w:val="20"/>
              </w:rPr>
              <w:t>ing</w:t>
            </w:r>
            <w:r w:rsidR="004A4773">
              <w:rPr>
                <w:rFonts w:cstheme="minorHAnsi"/>
                <w:sz w:val="20"/>
                <w:szCs w:val="20"/>
              </w:rPr>
              <w:t>/</w:t>
            </w:r>
            <w:r w:rsidR="00BA297F">
              <w:rPr>
                <w:rFonts w:cstheme="minorHAnsi"/>
                <w:sz w:val="20"/>
                <w:szCs w:val="20"/>
              </w:rPr>
              <w:t xml:space="preserve">lead fishing sinkers, </w:t>
            </w:r>
            <w:r w:rsidR="004A4773">
              <w:rPr>
                <w:rFonts w:cstheme="minorHAnsi"/>
                <w:sz w:val="20"/>
                <w:szCs w:val="20"/>
              </w:rPr>
              <w:t>recycling, w</w:t>
            </w:r>
            <w:r w:rsidR="00142C97" w:rsidRPr="00151093">
              <w:rPr>
                <w:rFonts w:cstheme="minorHAnsi"/>
                <w:sz w:val="20"/>
                <w:szCs w:val="20"/>
              </w:rPr>
              <w:t>ork with automobile batteries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142C97" w:rsidRPr="00151093">
              <w:rPr>
                <w:rFonts w:cstheme="minorHAnsi"/>
                <w:sz w:val="20"/>
                <w:szCs w:val="20"/>
              </w:rPr>
              <w:t>radiators, lead solder, leaded glass, lead shots?</w:t>
            </w:r>
          </w:p>
        </w:tc>
        <w:tc>
          <w:tcPr>
            <w:tcW w:w="720" w:type="dxa"/>
          </w:tcPr>
          <w:p w14:paraId="1A85D0E4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1AAB738D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3E7CAEF5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142C97" w:rsidRPr="00151093" w14:paraId="1C53946D" w14:textId="77777777" w:rsidTr="008E2EB9">
        <w:trPr>
          <w:trHeight w:val="521"/>
        </w:trPr>
        <w:tc>
          <w:tcPr>
            <w:tcW w:w="7375" w:type="dxa"/>
          </w:tcPr>
          <w:p w14:paraId="42DB4151" w14:textId="6CD7DFDD" w:rsidR="00142C97" w:rsidRPr="00151093" w:rsidRDefault="00F66A12" w:rsidP="00142C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. </w:t>
            </w:r>
            <w:r w:rsidR="00DE23AA">
              <w:rPr>
                <w:rFonts w:cstheme="minorHAnsi"/>
                <w:sz w:val="20"/>
                <w:szCs w:val="20"/>
              </w:rPr>
              <w:t xml:space="preserve">Ever </w:t>
            </w:r>
            <w:r w:rsidR="00142C97" w:rsidRPr="00151093">
              <w:rPr>
                <w:rFonts w:cstheme="minorHAnsi"/>
                <w:sz w:val="20"/>
                <w:szCs w:val="20"/>
              </w:rPr>
              <w:t>lived near a factory where lead is used (</w:t>
            </w:r>
            <w:r w:rsidR="00BA297F">
              <w:rPr>
                <w:rFonts w:cstheme="minorHAnsi"/>
                <w:sz w:val="20"/>
                <w:szCs w:val="20"/>
              </w:rPr>
              <w:t xml:space="preserve">such as </w:t>
            </w:r>
            <w:r w:rsidR="00142C97" w:rsidRPr="00151093">
              <w:rPr>
                <w:rFonts w:cstheme="minorHAnsi"/>
                <w:sz w:val="20"/>
                <w:szCs w:val="20"/>
              </w:rPr>
              <w:t>a lead smelter or a paint factory)?</w:t>
            </w:r>
          </w:p>
        </w:tc>
        <w:tc>
          <w:tcPr>
            <w:tcW w:w="720" w:type="dxa"/>
          </w:tcPr>
          <w:p w14:paraId="7065A234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060CA6AC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2E62B8AD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142C97" w:rsidRPr="00151093" w14:paraId="34477204" w14:textId="77777777" w:rsidTr="008E2EB9">
        <w:trPr>
          <w:trHeight w:val="782"/>
        </w:trPr>
        <w:tc>
          <w:tcPr>
            <w:tcW w:w="7375" w:type="dxa"/>
          </w:tcPr>
          <w:p w14:paraId="21456A0B" w14:textId="2B157DA6" w:rsidR="00142C97" w:rsidRPr="00151093" w:rsidRDefault="00F66A12" w:rsidP="007600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42C97" w:rsidRPr="00151093">
              <w:rPr>
                <w:rFonts w:cstheme="minorHAnsi"/>
                <w:sz w:val="20"/>
                <w:szCs w:val="20"/>
              </w:rPr>
              <w:t>.</w:t>
            </w:r>
            <w:r w:rsidR="00142C97">
              <w:rPr>
                <w:rFonts w:cstheme="minorHAnsi"/>
                <w:sz w:val="20"/>
                <w:szCs w:val="20"/>
              </w:rPr>
              <w:t xml:space="preserve"> </w:t>
            </w:r>
            <w:r w:rsidR="00DE23AA">
              <w:rPr>
                <w:rFonts w:cstheme="minorHAnsi"/>
                <w:sz w:val="20"/>
                <w:szCs w:val="20"/>
              </w:rPr>
              <w:t>L</w:t>
            </w:r>
            <w:r w:rsidR="00142C97" w:rsidRPr="00151093">
              <w:rPr>
                <w:rFonts w:cstheme="minorHAnsi"/>
                <w:sz w:val="20"/>
                <w:szCs w:val="20"/>
              </w:rPr>
              <w:t>ive near a busy road/ highway</w:t>
            </w:r>
            <w:r w:rsidR="007600E7">
              <w:rPr>
                <w:rFonts w:cstheme="minorHAnsi"/>
                <w:sz w:val="20"/>
                <w:szCs w:val="20"/>
              </w:rPr>
              <w:t xml:space="preserve"> where soil</w:t>
            </w:r>
            <w:r w:rsidR="008A4467">
              <w:rPr>
                <w:rFonts w:cstheme="minorHAnsi"/>
                <w:sz w:val="20"/>
                <w:szCs w:val="20"/>
              </w:rPr>
              <w:t xml:space="preserve">/dust </w:t>
            </w:r>
            <w:r w:rsidR="007600E7">
              <w:rPr>
                <w:rFonts w:cstheme="minorHAnsi"/>
                <w:sz w:val="20"/>
                <w:szCs w:val="20"/>
              </w:rPr>
              <w:t>may be contaminated with lead such as lead based insecticides, water cisterns/wells on site, and property near an airport with possible exposure from aviation gas</w:t>
            </w:r>
            <w:r w:rsidR="00142C97" w:rsidRPr="00151093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720" w:type="dxa"/>
          </w:tcPr>
          <w:p w14:paraId="7F01E941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075E6AD6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4C354FE9" w14:textId="77777777" w:rsidR="00142C97" w:rsidRPr="00151093" w:rsidRDefault="00142C9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8A4467" w:rsidRPr="00151093" w14:paraId="3302E00C" w14:textId="77777777" w:rsidTr="008E2EB9">
        <w:trPr>
          <w:trHeight w:val="341"/>
        </w:trPr>
        <w:tc>
          <w:tcPr>
            <w:tcW w:w="7375" w:type="dxa"/>
          </w:tcPr>
          <w:p w14:paraId="134DA73D" w14:textId="27938725" w:rsidR="008A4467" w:rsidRPr="00151093" w:rsidRDefault="008A4467" w:rsidP="008A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 Use of remedies/products such as sindoor, kohl, surma, ghasard, great, azarcon, and daw tway?</w:t>
            </w:r>
          </w:p>
        </w:tc>
        <w:tc>
          <w:tcPr>
            <w:tcW w:w="720" w:type="dxa"/>
          </w:tcPr>
          <w:p w14:paraId="25159A04" w14:textId="42F10BD2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48C25089" w14:textId="345F40CC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619883BD" w14:textId="4545A3DB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8A4467" w:rsidRPr="00151093" w14:paraId="751D6FEE" w14:textId="77777777" w:rsidTr="008E2EB9">
        <w:trPr>
          <w:trHeight w:val="521"/>
        </w:trPr>
        <w:tc>
          <w:tcPr>
            <w:tcW w:w="7375" w:type="dxa"/>
          </w:tcPr>
          <w:p w14:paraId="1EDF28CA" w14:textId="38E3E564" w:rsidR="008A4467" w:rsidRDefault="008A4467" w:rsidP="008A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Consume food/beverages from or prepared in ceramic cookware/dishes or imported pottery?</w:t>
            </w:r>
          </w:p>
        </w:tc>
        <w:tc>
          <w:tcPr>
            <w:tcW w:w="720" w:type="dxa"/>
          </w:tcPr>
          <w:p w14:paraId="722C9E87" w14:textId="5038528C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34CA9662" w14:textId="1BC3A5BF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5AF7F276" w14:textId="3BBA3E8B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8A4467" w:rsidRPr="00151093" w14:paraId="435D25AC" w14:textId="77777777" w:rsidTr="008E2EB9">
        <w:trPr>
          <w:trHeight w:val="350"/>
        </w:trPr>
        <w:tc>
          <w:tcPr>
            <w:tcW w:w="7375" w:type="dxa"/>
          </w:tcPr>
          <w:p w14:paraId="68DB5275" w14:textId="18AA36C0" w:rsidR="008A4467" w:rsidRDefault="008A4467" w:rsidP="008A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Has this person recently eaten non-food items or exhibited pica behavior?</w:t>
            </w:r>
          </w:p>
        </w:tc>
        <w:tc>
          <w:tcPr>
            <w:tcW w:w="720" w:type="dxa"/>
          </w:tcPr>
          <w:p w14:paraId="40F7545B" w14:textId="5622F839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6B6BF894" w14:textId="169982D8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282C3795" w14:textId="1A3D4DAC" w:rsidR="008A4467" w:rsidRPr="00151093" w:rsidRDefault="008A4467" w:rsidP="008E2E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  <w:tr w:rsidR="008A4467" w:rsidRPr="00151093" w14:paraId="11169687" w14:textId="77777777" w:rsidTr="00F66A12">
        <w:trPr>
          <w:trHeight w:val="350"/>
        </w:trPr>
        <w:tc>
          <w:tcPr>
            <w:tcW w:w="7375" w:type="dxa"/>
          </w:tcPr>
          <w:p w14:paraId="57E85BDE" w14:textId="621A0C79" w:rsidR="008A4467" w:rsidRDefault="008A4467" w:rsidP="008A44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Does this child exhibit any neurodevelopmental disabilities or learning delays?</w:t>
            </w:r>
          </w:p>
        </w:tc>
        <w:tc>
          <w:tcPr>
            <w:tcW w:w="720" w:type="dxa"/>
          </w:tcPr>
          <w:p w14:paraId="08194ADD" w14:textId="52658958" w:rsidR="008A4467" w:rsidRPr="00151093" w:rsidRDefault="008A4467" w:rsidP="008A4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4D59B363" w14:textId="1C52E1EB" w:rsidR="008A4467" w:rsidRPr="00151093" w:rsidRDefault="008A4467" w:rsidP="008A4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91" w:type="dxa"/>
          </w:tcPr>
          <w:p w14:paraId="0543B22A" w14:textId="32B1ABE5" w:rsidR="008A4467" w:rsidRPr="00151093" w:rsidRDefault="008A4467" w:rsidP="008A4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093">
              <w:rPr>
                <w:rFonts w:cstheme="minorHAnsi"/>
                <w:sz w:val="20"/>
                <w:szCs w:val="20"/>
              </w:rPr>
              <w:t>Don’t Know</w:t>
            </w:r>
          </w:p>
        </w:tc>
      </w:tr>
    </w:tbl>
    <w:p w14:paraId="023F0572" w14:textId="72820AB7" w:rsidR="00863A5E" w:rsidRPr="00151093" w:rsidRDefault="00863A5E" w:rsidP="008E2EB9">
      <w:pPr>
        <w:tabs>
          <w:tab w:val="left" w:pos="2148"/>
        </w:tabs>
        <w:spacing w:after="0" w:line="240" w:lineRule="auto"/>
        <w:rPr>
          <w:rFonts w:cstheme="minorHAnsi"/>
        </w:rPr>
      </w:pPr>
      <w:r w:rsidRPr="00151093">
        <w:rPr>
          <w:rFonts w:cstheme="minorHAnsi"/>
        </w:rPr>
        <w:t xml:space="preserve"> ____________________________________________                            _______________________</w:t>
      </w:r>
    </w:p>
    <w:p w14:paraId="7398D951" w14:textId="458653A1" w:rsidR="00D232DC" w:rsidRDefault="008A4467" w:rsidP="00D232DC">
      <w:pPr>
        <w:tabs>
          <w:tab w:val="left" w:pos="21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  <w:r w:rsidR="0066423B">
        <w:rPr>
          <w:rFonts w:cstheme="minorHAnsi"/>
          <w:sz w:val="20"/>
          <w:szCs w:val="20"/>
        </w:rPr>
        <w:t>LHD/Provid</w:t>
      </w:r>
      <w:r>
        <w:rPr>
          <w:rFonts w:cstheme="minorHAnsi"/>
          <w:sz w:val="20"/>
          <w:szCs w:val="20"/>
        </w:rPr>
        <w:t>er</w:t>
      </w:r>
      <w:r w:rsidR="0066423B">
        <w:rPr>
          <w:rFonts w:cstheme="minorHAnsi"/>
          <w:sz w:val="20"/>
          <w:szCs w:val="20"/>
        </w:rPr>
        <w:t xml:space="preserve"> </w:t>
      </w:r>
      <w:r w:rsidR="00863A5E" w:rsidRPr="008E2EB9">
        <w:rPr>
          <w:rFonts w:cstheme="minorHAnsi"/>
          <w:sz w:val="20"/>
          <w:szCs w:val="20"/>
        </w:rPr>
        <w:t>Signature</w:t>
      </w:r>
      <w:r w:rsidR="0066423B">
        <w:rPr>
          <w:rFonts w:cstheme="minorHAnsi"/>
          <w:sz w:val="20"/>
          <w:szCs w:val="20"/>
        </w:rPr>
        <w:t xml:space="preserve"> and </w:t>
      </w:r>
      <w:r w:rsidR="00892AD7" w:rsidRPr="008E2EB9">
        <w:rPr>
          <w:rFonts w:cstheme="minorHAnsi"/>
          <w:sz w:val="20"/>
          <w:szCs w:val="20"/>
        </w:rPr>
        <w:t>Credentials</w:t>
      </w:r>
      <w:r w:rsidR="00863A5E" w:rsidRPr="008E2EB9">
        <w:rPr>
          <w:rFonts w:cstheme="minorHAnsi"/>
          <w:sz w:val="20"/>
          <w:szCs w:val="20"/>
        </w:rPr>
        <w:t xml:space="preserve">                             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863A5E" w:rsidRPr="008E2EB9">
        <w:rPr>
          <w:rFonts w:cstheme="minorHAnsi"/>
          <w:sz w:val="20"/>
          <w:szCs w:val="20"/>
        </w:rPr>
        <w:t xml:space="preserve"> Date</w:t>
      </w:r>
    </w:p>
    <w:p w14:paraId="013ED0FF" w14:textId="77777777" w:rsidR="00D232DC" w:rsidRDefault="00D232DC" w:rsidP="00D232DC">
      <w:pPr>
        <w:tabs>
          <w:tab w:val="left" w:pos="2148"/>
        </w:tabs>
        <w:spacing w:after="0" w:line="240" w:lineRule="auto"/>
        <w:rPr>
          <w:rFonts w:cstheme="minorHAnsi"/>
          <w:sz w:val="20"/>
          <w:szCs w:val="20"/>
        </w:rPr>
      </w:pPr>
    </w:p>
    <w:p w14:paraId="7ECF4C70" w14:textId="790B22F3" w:rsidR="00D232DC" w:rsidRPr="008E2EB9" w:rsidRDefault="00A02891" w:rsidP="008E2EB9">
      <w:pPr>
        <w:tabs>
          <w:tab w:val="left" w:pos="2148"/>
        </w:tabs>
        <w:spacing w:after="0" w:line="240" w:lineRule="auto"/>
        <w:rPr>
          <w:rFonts w:cstheme="minorHAnsi"/>
          <w:sz w:val="20"/>
          <w:szCs w:val="20"/>
        </w:rPr>
      </w:pPr>
      <w:r>
        <w:t xml:space="preserve">Reference: </w:t>
      </w:r>
      <w:hyperlink r:id="rId10" w:history="1">
        <w:r w:rsidRPr="00F27713">
          <w:rPr>
            <w:rStyle w:val="Hyperlink"/>
          </w:rPr>
          <w:t>https://www.cdc.gov/lead-prevention/prevention/index.htm</w:t>
        </w:r>
      </w:hyperlink>
    </w:p>
    <w:p w14:paraId="58A32BC2" w14:textId="4D4324C6" w:rsidR="00D67730" w:rsidRDefault="00D67730" w:rsidP="008E2EB9">
      <w:pPr>
        <w:tabs>
          <w:tab w:val="left" w:pos="2148"/>
        </w:tabs>
        <w:spacing w:after="0" w:line="240" w:lineRule="auto"/>
      </w:pPr>
    </w:p>
    <w:sectPr w:rsidR="00D67730" w:rsidSect="008E2EB9"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33DD" w14:textId="77777777" w:rsidR="00FE0330" w:rsidRDefault="00FE0330" w:rsidP="00FC1B46">
      <w:pPr>
        <w:spacing w:after="0" w:line="240" w:lineRule="auto"/>
      </w:pPr>
      <w:r>
        <w:separator/>
      </w:r>
    </w:p>
  </w:endnote>
  <w:endnote w:type="continuationSeparator" w:id="0">
    <w:p w14:paraId="5DE64C23" w14:textId="77777777" w:rsidR="00FE0330" w:rsidRDefault="00FE0330" w:rsidP="00FC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2AD8" w14:textId="77777777" w:rsidR="00892AD7" w:rsidRDefault="00FC1B46">
    <w:pPr>
      <w:pStyle w:val="Footer"/>
    </w:pPr>
    <w:r>
      <w:tab/>
    </w:r>
  </w:p>
  <w:p w14:paraId="66FC41EF" w14:textId="77777777" w:rsidR="00892AD7" w:rsidRDefault="00892AD7">
    <w:pPr>
      <w:pStyle w:val="Footer"/>
    </w:pPr>
  </w:p>
  <w:p w14:paraId="770383A9" w14:textId="0635C86C" w:rsidR="00FC1B46" w:rsidRPr="008E2EB9" w:rsidRDefault="00FC1B46">
    <w:pPr>
      <w:pStyle w:val="Footer"/>
    </w:pPr>
    <w:r>
      <w:tab/>
    </w:r>
    <w:r w:rsidR="00892AD7">
      <w:rPr>
        <w:noProof/>
      </w:rPr>
      <w:drawing>
        <wp:inline distT="0" distB="0" distL="0" distR="0" wp14:anchorId="414F61F5" wp14:editId="1D6DDE08">
          <wp:extent cx="1195200" cy="597600"/>
          <wp:effectExtent l="0" t="0" r="5080" b="0"/>
          <wp:docPr id="2120286230" name="Picture 2120286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939" cy="600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2AD7">
      <w:tab/>
    </w:r>
    <w:r w:rsidRPr="008E2EB9">
      <w:t xml:space="preserve">Revised </w:t>
    </w:r>
    <w:r w:rsidR="00892AD7" w:rsidRPr="008E2EB9"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3907" w14:textId="77777777" w:rsidR="00FE0330" w:rsidRDefault="00FE0330" w:rsidP="00FC1B46">
      <w:pPr>
        <w:spacing w:after="0" w:line="240" w:lineRule="auto"/>
      </w:pPr>
      <w:r>
        <w:separator/>
      </w:r>
    </w:p>
  </w:footnote>
  <w:footnote w:type="continuationSeparator" w:id="0">
    <w:p w14:paraId="07387C9A" w14:textId="77777777" w:rsidR="00FE0330" w:rsidRDefault="00FE0330" w:rsidP="00FC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5C6"/>
    <w:multiLevelType w:val="hybridMultilevel"/>
    <w:tmpl w:val="A898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36317"/>
    <w:multiLevelType w:val="hybridMultilevel"/>
    <w:tmpl w:val="72D4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601308">
    <w:abstractNumId w:val="0"/>
  </w:num>
  <w:num w:numId="2" w16cid:durableId="99484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E"/>
    <w:rsid w:val="00063507"/>
    <w:rsid w:val="00142C97"/>
    <w:rsid w:val="00151093"/>
    <w:rsid w:val="00214BDD"/>
    <w:rsid w:val="00263CF1"/>
    <w:rsid w:val="00345DCA"/>
    <w:rsid w:val="003A0DB2"/>
    <w:rsid w:val="003D6C05"/>
    <w:rsid w:val="003D6F40"/>
    <w:rsid w:val="004A4773"/>
    <w:rsid w:val="004C4E0C"/>
    <w:rsid w:val="004D5F46"/>
    <w:rsid w:val="005565B3"/>
    <w:rsid w:val="005B270E"/>
    <w:rsid w:val="0066423B"/>
    <w:rsid w:val="007600E7"/>
    <w:rsid w:val="00863A5E"/>
    <w:rsid w:val="00892AD7"/>
    <w:rsid w:val="008A4467"/>
    <w:rsid w:val="008E2EB9"/>
    <w:rsid w:val="00906973"/>
    <w:rsid w:val="0097104B"/>
    <w:rsid w:val="00A02891"/>
    <w:rsid w:val="00A21C2E"/>
    <w:rsid w:val="00AD6042"/>
    <w:rsid w:val="00BA297F"/>
    <w:rsid w:val="00C44886"/>
    <w:rsid w:val="00D0130B"/>
    <w:rsid w:val="00D232DC"/>
    <w:rsid w:val="00D67730"/>
    <w:rsid w:val="00D91A84"/>
    <w:rsid w:val="00DE23AA"/>
    <w:rsid w:val="00ED5FD5"/>
    <w:rsid w:val="00F01D12"/>
    <w:rsid w:val="00F66A12"/>
    <w:rsid w:val="00FB509D"/>
    <w:rsid w:val="00FC1B46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8F0E"/>
  <w15:chartTrackingRefBased/>
  <w15:docId w15:val="{68F85AEA-B38F-4E91-B916-8C43E0D0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46"/>
  </w:style>
  <w:style w:type="paragraph" w:styleId="Footer">
    <w:name w:val="footer"/>
    <w:basedOn w:val="Normal"/>
    <w:link w:val="FooterChar"/>
    <w:uiPriority w:val="99"/>
    <w:unhideWhenUsed/>
    <w:rsid w:val="00FC1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46"/>
  </w:style>
  <w:style w:type="paragraph" w:styleId="Revision">
    <w:name w:val="Revision"/>
    <w:hidden/>
    <w:uiPriority w:val="99"/>
    <w:semiHidden/>
    <w:rsid w:val="00ED5F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C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7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dc.gov/lead-prevention/prevention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B5400-F5D5-4E00-AB50-957673C27542}">
  <ds:schemaRefs>
    <ds:schemaRef ds:uri="http://purl.org/dc/elements/1.1/"/>
    <ds:schemaRef ds:uri="http://schemas.microsoft.com/office/2006/documentManagement/types"/>
    <ds:schemaRef ds:uri="b9ed835c-8a41-4571-a6f5-c0b0d3ce6584"/>
    <ds:schemaRef ds:uri="http://www.w3.org/XML/1998/namespace"/>
    <ds:schemaRef ds:uri="e43d8c31-1709-4b82-b818-2043266a59a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84FF1D-7D81-405C-817A-26C9470437A7}"/>
</file>

<file path=customXml/itemProps3.xml><?xml version="1.0" encoding="utf-8"?>
<ds:datastoreItem xmlns:ds="http://schemas.openxmlformats.org/officeDocument/2006/customXml" ds:itemID="{497BE2FB-B0F0-41A5-A7FD-2A451E528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Melissa N (CHFS DPH DMCH)</dc:creator>
  <cp:keywords/>
  <dc:description/>
  <cp:lastModifiedBy>Willard, Ruth C (CHFS DPH)</cp:lastModifiedBy>
  <cp:revision>2</cp:revision>
  <cp:lastPrinted>2024-10-18T16:59:00Z</cp:lastPrinted>
  <dcterms:created xsi:type="dcterms:W3CDTF">2025-04-30T18:50:00Z</dcterms:created>
  <dcterms:modified xsi:type="dcterms:W3CDTF">2025-04-30T18:50:00Z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