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302" w:rsidRPr="003578D9" w:rsidRDefault="003578D9" w:rsidP="003578D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578D9">
        <w:rPr>
          <w:b/>
          <w:sz w:val="28"/>
          <w:szCs w:val="28"/>
        </w:rPr>
        <w:t xml:space="preserve">Definitions – </w:t>
      </w:r>
      <w:proofErr w:type="spellStart"/>
      <w:r w:rsidRPr="003578D9">
        <w:rPr>
          <w:b/>
          <w:sz w:val="28"/>
          <w:szCs w:val="28"/>
        </w:rPr>
        <w:t>Carbapenem</w:t>
      </w:r>
      <w:proofErr w:type="spellEnd"/>
      <w:r w:rsidRPr="003578D9">
        <w:rPr>
          <w:b/>
          <w:sz w:val="28"/>
          <w:szCs w:val="28"/>
        </w:rPr>
        <w:t xml:space="preserve"> Resistance</w:t>
      </w:r>
    </w:p>
    <w:p w:rsidR="003578D9" w:rsidRDefault="003578D9" w:rsidP="00EA5CC1"/>
    <w:p w:rsidR="003578D9" w:rsidRDefault="003578D9" w:rsidP="00EA5CC1"/>
    <w:p w:rsidR="003578D9" w:rsidRDefault="003578D9" w:rsidP="00EA5CC1">
      <w:r>
        <w:t xml:space="preserve">Per the Centers for Disease Control and Prevention (CDC), </w:t>
      </w:r>
      <w:proofErr w:type="spellStart"/>
      <w:r w:rsidRPr="003578D9">
        <w:rPr>
          <w:b/>
        </w:rPr>
        <w:t>carbapenem</w:t>
      </w:r>
      <w:proofErr w:type="spellEnd"/>
      <w:r w:rsidRPr="003578D9">
        <w:rPr>
          <w:b/>
        </w:rPr>
        <w:t xml:space="preserve">-resistant </w:t>
      </w:r>
      <w:proofErr w:type="spellStart"/>
      <w:r w:rsidRPr="003578D9">
        <w:rPr>
          <w:b/>
          <w:i/>
        </w:rPr>
        <w:t>Enterobacteriaceae</w:t>
      </w:r>
      <w:proofErr w:type="spellEnd"/>
      <w:r w:rsidRPr="003578D9">
        <w:rPr>
          <w:b/>
        </w:rPr>
        <w:t xml:space="preserve"> (CRE)</w:t>
      </w:r>
      <w:r>
        <w:t xml:space="preserve"> are:</w:t>
      </w:r>
    </w:p>
    <w:p w:rsidR="003578D9" w:rsidRDefault="003578D9" w:rsidP="00EA5CC1"/>
    <w:p w:rsidR="003578D9" w:rsidRDefault="003578D9" w:rsidP="003578D9">
      <w:pPr>
        <w:pStyle w:val="ListParagraph"/>
        <w:numPr>
          <w:ilvl w:val="0"/>
          <w:numId w:val="11"/>
        </w:numPr>
      </w:pPr>
      <w:r>
        <w:t xml:space="preserve">Resistant to any </w:t>
      </w:r>
      <w:proofErr w:type="spellStart"/>
      <w:r>
        <w:t>carbapenem</w:t>
      </w:r>
      <w:proofErr w:type="spellEnd"/>
      <w:r>
        <w:t xml:space="preserve"> antimicrobial (i.e., minimum inhibitory concentration of ≥4 mcg/mL for </w:t>
      </w:r>
      <w:proofErr w:type="spellStart"/>
      <w:r>
        <w:t>doripenem</w:t>
      </w:r>
      <w:proofErr w:type="spellEnd"/>
      <w:r>
        <w:t xml:space="preserve">, </w:t>
      </w:r>
      <w:proofErr w:type="spellStart"/>
      <w:r>
        <w:t>meropenem</w:t>
      </w:r>
      <w:proofErr w:type="spellEnd"/>
      <w:r>
        <w:t xml:space="preserve">, or </w:t>
      </w:r>
      <w:proofErr w:type="spellStart"/>
      <w:r>
        <w:t>imipenem</w:t>
      </w:r>
      <w:proofErr w:type="spellEnd"/>
      <w:r>
        <w:t xml:space="preserve"> or ≥2 mcg/mL for </w:t>
      </w:r>
      <w:proofErr w:type="spellStart"/>
      <w:r>
        <w:t>ertapenem</w:t>
      </w:r>
      <w:proofErr w:type="spellEnd"/>
      <w:r>
        <w:t>)</w:t>
      </w:r>
    </w:p>
    <w:p w:rsidR="003578D9" w:rsidRDefault="003578D9" w:rsidP="003578D9">
      <w:pPr>
        <w:ind w:left="360"/>
      </w:pPr>
      <w:r>
        <w:t>OR</w:t>
      </w:r>
    </w:p>
    <w:p w:rsidR="003578D9" w:rsidRDefault="003578D9" w:rsidP="003578D9">
      <w:pPr>
        <w:ind w:left="360"/>
      </w:pPr>
    </w:p>
    <w:p w:rsidR="003578D9" w:rsidRDefault="003578D9" w:rsidP="003578D9">
      <w:pPr>
        <w:pStyle w:val="ListParagraph"/>
        <w:numPr>
          <w:ilvl w:val="0"/>
          <w:numId w:val="11"/>
        </w:numPr>
      </w:pPr>
      <w:r>
        <w:t xml:space="preserve">Documented to produce </w:t>
      </w:r>
      <w:proofErr w:type="spellStart"/>
      <w:r>
        <w:t>carbapenemase</w:t>
      </w:r>
      <w:proofErr w:type="spellEnd"/>
      <w:r>
        <w:t>.</w:t>
      </w:r>
    </w:p>
    <w:p w:rsidR="003578D9" w:rsidRDefault="003578D9" w:rsidP="003578D9">
      <w:r>
        <w:t xml:space="preserve">In addition, for bacteria that have intrinsic </w:t>
      </w:r>
      <w:proofErr w:type="spellStart"/>
      <w:r>
        <w:t>imipenem</w:t>
      </w:r>
      <w:proofErr w:type="spellEnd"/>
      <w:r>
        <w:t xml:space="preserve"> </w:t>
      </w:r>
      <w:proofErr w:type="spellStart"/>
      <w:r>
        <w:t>nonsusceptibility</w:t>
      </w:r>
      <w:proofErr w:type="spellEnd"/>
      <w:r>
        <w:t xml:space="preserve"> (i.e., </w:t>
      </w:r>
      <w:proofErr w:type="spellStart"/>
      <w:r w:rsidRPr="003578D9">
        <w:rPr>
          <w:i/>
        </w:rPr>
        <w:t>Morganella</w:t>
      </w:r>
      <w:proofErr w:type="spellEnd"/>
      <w:r w:rsidRPr="003578D9">
        <w:rPr>
          <w:i/>
        </w:rPr>
        <w:t xml:space="preserve"> </w:t>
      </w:r>
      <w:proofErr w:type="spellStart"/>
      <w:r w:rsidRPr="003578D9">
        <w:rPr>
          <w:i/>
        </w:rPr>
        <w:t>morganii</w:t>
      </w:r>
      <w:proofErr w:type="spellEnd"/>
      <w:r>
        <w:t xml:space="preserve">, </w:t>
      </w:r>
      <w:r w:rsidRPr="003578D9">
        <w:rPr>
          <w:i/>
        </w:rPr>
        <w:t xml:space="preserve">Proteus </w:t>
      </w:r>
      <w:proofErr w:type="spellStart"/>
      <w:r w:rsidRPr="003578D9">
        <w:rPr>
          <w:i/>
        </w:rPr>
        <w:t>spp</w:t>
      </w:r>
      <w:proofErr w:type="spellEnd"/>
      <w:r>
        <w:t xml:space="preserve">, </w:t>
      </w:r>
      <w:proofErr w:type="spellStart"/>
      <w:r w:rsidRPr="003578D9">
        <w:rPr>
          <w:i/>
        </w:rPr>
        <w:t>Providencia</w:t>
      </w:r>
      <w:proofErr w:type="spellEnd"/>
      <w:r w:rsidRPr="003578D9">
        <w:rPr>
          <w:i/>
        </w:rPr>
        <w:t xml:space="preserve"> </w:t>
      </w:r>
      <w:proofErr w:type="spellStart"/>
      <w:r w:rsidRPr="003578D9">
        <w:rPr>
          <w:i/>
        </w:rPr>
        <w:t>spp</w:t>
      </w:r>
      <w:proofErr w:type="spellEnd"/>
      <w:r>
        <w:t xml:space="preserve">), resistance to </w:t>
      </w:r>
      <w:proofErr w:type="spellStart"/>
      <w:r>
        <w:t>carbapenems</w:t>
      </w:r>
      <w:proofErr w:type="spellEnd"/>
      <w:r>
        <w:t xml:space="preserve"> other than </w:t>
      </w:r>
      <w:proofErr w:type="spellStart"/>
      <w:r>
        <w:t>imipenem</w:t>
      </w:r>
      <w:proofErr w:type="spellEnd"/>
      <w:r>
        <w:t xml:space="preserve"> is required.</w:t>
      </w:r>
    </w:p>
    <w:p w:rsidR="003578D9" w:rsidRDefault="003578D9" w:rsidP="003578D9"/>
    <w:p w:rsidR="003578D9" w:rsidRDefault="003578D9" w:rsidP="003578D9"/>
    <w:p w:rsidR="003578D9" w:rsidRDefault="003578D9" w:rsidP="003578D9">
      <w:r>
        <w:t xml:space="preserve">For </w:t>
      </w:r>
      <w:proofErr w:type="spellStart"/>
      <w:r w:rsidRPr="003578D9">
        <w:rPr>
          <w:b/>
        </w:rPr>
        <w:t>carbapenem</w:t>
      </w:r>
      <w:proofErr w:type="spellEnd"/>
      <w:r w:rsidRPr="003578D9">
        <w:rPr>
          <w:b/>
        </w:rPr>
        <w:t xml:space="preserve">-resistant </w:t>
      </w:r>
      <w:r w:rsidRPr="003578D9">
        <w:rPr>
          <w:b/>
          <w:i/>
        </w:rPr>
        <w:t>Pseudomonas aeruginosa</w:t>
      </w:r>
      <w:r w:rsidRPr="003578D9">
        <w:rPr>
          <w:b/>
        </w:rPr>
        <w:t xml:space="preserve"> (CR-PA)</w:t>
      </w:r>
      <w:r>
        <w:t xml:space="preserve"> and for </w:t>
      </w:r>
      <w:proofErr w:type="spellStart"/>
      <w:r w:rsidRPr="003578D9">
        <w:rPr>
          <w:b/>
        </w:rPr>
        <w:t>carbapenem</w:t>
      </w:r>
      <w:proofErr w:type="spellEnd"/>
      <w:r w:rsidRPr="003578D9">
        <w:rPr>
          <w:b/>
        </w:rPr>
        <w:t xml:space="preserve">-resistant </w:t>
      </w:r>
      <w:proofErr w:type="spellStart"/>
      <w:r w:rsidRPr="003578D9">
        <w:rPr>
          <w:b/>
          <w:i/>
        </w:rPr>
        <w:t>Acinetobacter</w:t>
      </w:r>
      <w:proofErr w:type="spellEnd"/>
      <w:r w:rsidRPr="003578D9">
        <w:rPr>
          <w:b/>
          <w:i/>
        </w:rPr>
        <w:t xml:space="preserve"> </w:t>
      </w:r>
      <w:proofErr w:type="spellStart"/>
      <w:r w:rsidRPr="003578D9">
        <w:rPr>
          <w:b/>
          <w:i/>
        </w:rPr>
        <w:t>baumannii</w:t>
      </w:r>
      <w:proofErr w:type="spellEnd"/>
      <w:r w:rsidRPr="003578D9">
        <w:rPr>
          <w:b/>
        </w:rPr>
        <w:t xml:space="preserve"> (CRAB)</w:t>
      </w:r>
      <w:r>
        <w:t xml:space="preserve">, the isolate must be resistant to at least one </w:t>
      </w:r>
      <w:proofErr w:type="spellStart"/>
      <w:r>
        <w:t>carbapenem</w:t>
      </w:r>
      <w:proofErr w:type="spellEnd"/>
      <w:r>
        <w:t xml:space="preserve">, excluding </w:t>
      </w:r>
      <w:proofErr w:type="spellStart"/>
      <w:r>
        <w:t>ertapenem</w:t>
      </w:r>
      <w:proofErr w:type="spellEnd"/>
      <w:r>
        <w:t xml:space="preserve">, with minimum inhibitory concentration of </w:t>
      </w:r>
      <w:r>
        <w:rPr>
          <w:rFonts w:cs="Arial"/>
        </w:rPr>
        <w:t>≥</w:t>
      </w:r>
      <w:r>
        <w:t>8 mcg/</w:t>
      </w:r>
      <w:proofErr w:type="spellStart"/>
      <w:r>
        <w:t>mL.</w:t>
      </w:r>
      <w:proofErr w:type="spellEnd"/>
    </w:p>
    <w:p w:rsidR="003578D9" w:rsidRDefault="003578D9" w:rsidP="003578D9"/>
    <w:p w:rsidR="003578D9" w:rsidRPr="00EA5CC1" w:rsidRDefault="003578D9" w:rsidP="003578D9"/>
    <w:sectPr w:rsidR="003578D9" w:rsidRPr="00EA5CC1" w:rsidSect="00135530"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62A" w:rsidRDefault="007B462A">
      <w:r>
        <w:separator/>
      </w:r>
    </w:p>
  </w:endnote>
  <w:endnote w:type="continuationSeparator" w:id="0">
    <w:p w:rsidR="007B462A" w:rsidRDefault="007B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08B" w:rsidRPr="00524DAE" w:rsidRDefault="007763E7" w:rsidP="0052108B">
    <w:pPr>
      <w:pStyle w:val="BlockText"/>
      <w:tabs>
        <w:tab w:val="clear" w:pos="7920"/>
        <w:tab w:val="clear" w:pos="10065"/>
        <w:tab w:val="center" w:pos="5110"/>
        <w:tab w:val="center" w:pos="9840"/>
      </w:tabs>
      <w:ind w:left="0" w:right="-22"/>
      <w:rPr>
        <w:rFonts w:cs="Arial"/>
        <w:color w:val="333399"/>
      </w:rPr>
    </w:pPr>
    <w:r>
      <w:rPr>
        <w:rFonts w:cs="Arial"/>
        <w:color w:val="333399"/>
      </w:rPr>
      <w:t>Attachment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62A" w:rsidRDefault="007B462A">
      <w:r>
        <w:separator/>
      </w:r>
    </w:p>
  </w:footnote>
  <w:footnote w:type="continuationSeparator" w:id="0">
    <w:p w:rsidR="007B462A" w:rsidRDefault="007B4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F3E"/>
    <w:multiLevelType w:val="hybridMultilevel"/>
    <w:tmpl w:val="E168059C"/>
    <w:lvl w:ilvl="0" w:tplc="79F2B63E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1991"/>
    <w:multiLevelType w:val="hybridMultilevel"/>
    <w:tmpl w:val="DEFE5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120F9"/>
    <w:multiLevelType w:val="hybridMultilevel"/>
    <w:tmpl w:val="B8948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55944"/>
    <w:multiLevelType w:val="multilevel"/>
    <w:tmpl w:val="BB30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F90034"/>
    <w:multiLevelType w:val="hybridMultilevel"/>
    <w:tmpl w:val="B2B2D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20E37"/>
    <w:multiLevelType w:val="hybridMultilevel"/>
    <w:tmpl w:val="1B24A0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C418D9"/>
    <w:multiLevelType w:val="hybridMultilevel"/>
    <w:tmpl w:val="8B280F74"/>
    <w:lvl w:ilvl="0" w:tplc="37B0D268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AA3440"/>
    <w:multiLevelType w:val="hybridMultilevel"/>
    <w:tmpl w:val="663C7EFE"/>
    <w:lvl w:ilvl="0" w:tplc="3B7C4F96">
      <w:numFmt w:val="bullet"/>
      <w:lvlText w:val=""/>
      <w:lvlJc w:val="left"/>
      <w:pPr>
        <w:tabs>
          <w:tab w:val="num" w:pos="792"/>
        </w:tabs>
        <w:ind w:left="792" w:hanging="288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DA3B42"/>
    <w:multiLevelType w:val="hybridMultilevel"/>
    <w:tmpl w:val="400A2A6C"/>
    <w:lvl w:ilvl="0" w:tplc="3B7C4F96"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20972"/>
    <w:multiLevelType w:val="hybridMultilevel"/>
    <w:tmpl w:val="6B6EB356"/>
    <w:lvl w:ilvl="0" w:tplc="3B7C4F96"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13F83"/>
    <w:multiLevelType w:val="hybridMultilevel"/>
    <w:tmpl w:val="E74870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8B"/>
    <w:rsid w:val="00023CB1"/>
    <w:rsid w:val="00032CAA"/>
    <w:rsid w:val="000338B5"/>
    <w:rsid w:val="00052056"/>
    <w:rsid w:val="00072FBF"/>
    <w:rsid w:val="000C6395"/>
    <w:rsid w:val="000C65CA"/>
    <w:rsid w:val="000E3849"/>
    <w:rsid w:val="000E6D79"/>
    <w:rsid w:val="000F47E0"/>
    <w:rsid w:val="00135530"/>
    <w:rsid w:val="00142E16"/>
    <w:rsid w:val="0017490F"/>
    <w:rsid w:val="00191703"/>
    <w:rsid w:val="001934E5"/>
    <w:rsid w:val="001D6A40"/>
    <w:rsid w:val="001E23AE"/>
    <w:rsid w:val="001E3E25"/>
    <w:rsid w:val="001F3FE8"/>
    <w:rsid w:val="00202F1C"/>
    <w:rsid w:val="00216FA5"/>
    <w:rsid w:val="00220749"/>
    <w:rsid w:val="002257A4"/>
    <w:rsid w:val="00225B33"/>
    <w:rsid w:val="00227E88"/>
    <w:rsid w:val="00231B09"/>
    <w:rsid w:val="00237F32"/>
    <w:rsid w:val="0024483B"/>
    <w:rsid w:val="00253ACA"/>
    <w:rsid w:val="002618D9"/>
    <w:rsid w:val="00280D3D"/>
    <w:rsid w:val="002C690C"/>
    <w:rsid w:val="002C70A8"/>
    <w:rsid w:val="002D29D3"/>
    <w:rsid w:val="002D5CBA"/>
    <w:rsid w:val="002E26B7"/>
    <w:rsid w:val="002E617B"/>
    <w:rsid w:val="003134FB"/>
    <w:rsid w:val="00314852"/>
    <w:rsid w:val="00322E22"/>
    <w:rsid w:val="003578D9"/>
    <w:rsid w:val="003758DD"/>
    <w:rsid w:val="003768F3"/>
    <w:rsid w:val="00377BDB"/>
    <w:rsid w:val="00387552"/>
    <w:rsid w:val="003A4681"/>
    <w:rsid w:val="003B391C"/>
    <w:rsid w:val="003B65AB"/>
    <w:rsid w:val="003C0AEC"/>
    <w:rsid w:val="003C10B5"/>
    <w:rsid w:val="003C5712"/>
    <w:rsid w:val="003D1987"/>
    <w:rsid w:val="003D5657"/>
    <w:rsid w:val="003E127A"/>
    <w:rsid w:val="003F166A"/>
    <w:rsid w:val="00427A0E"/>
    <w:rsid w:val="00436673"/>
    <w:rsid w:val="004A082C"/>
    <w:rsid w:val="004A3652"/>
    <w:rsid w:val="005135DD"/>
    <w:rsid w:val="0052108B"/>
    <w:rsid w:val="00524DAE"/>
    <w:rsid w:val="0053232E"/>
    <w:rsid w:val="00532EBB"/>
    <w:rsid w:val="00541EA0"/>
    <w:rsid w:val="005524AC"/>
    <w:rsid w:val="00560F32"/>
    <w:rsid w:val="00585967"/>
    <w:rsid w:val="005922E1"/>
    <w:rsid w:val="005A073E"/>
    <w:rsid w:val="005B2FBA"/>
    <w:rsid w:val="005F1332"/>
    <w:rsid w:val="00601ECA"/>
    <w:rsid w:val="00626F38"/>
    <w:rsid w:val="00633FA6"/>
    <w:rsid w:val="0063467E"/>
    <w:rsid w:val="006462D6"/>
    <w:rsid w:val="0066589B"/>
    <w:rsid w:val="00670E36"/>
    <w:rsid w:val="00685ED9"/>
    <w:rsid w:val="0069732D"/>
    <w:rsid w:val="006A1C50"/>
    <w:rsid w:val="006A7CD8"/>
    <w:rsid w:val="006B2951"/>
    <w:rsid w:val="006B3577"/>
    <w:rsid w:val="006C43DA"/>
    <w:rsid w:val="006E13C9"/>
    <w:rsid w:val="007171EB"/>
    <w:rsid w:val="0077437C"/>
    <w:rsid w:val="007763E7"/>
    <w:rsid w:val="00792735"/>
    <w:rsid w:val="00797852"/>
    <w:rsid w:val="007A03AF"/>
    <w:rsid w:val="007A0FC9"/>
    <w:rsid w:val="007B16CD"/>
    <w:rsid w:val="007B2CE0"/>
    <w:rsid w:val="007B462A"/>
    <w:rsid w:val="007B491C"/>
    <w:rsid w:val="007D217B"/>
    <w:rsid w:val="007D61A5"/>
    <w:rsid w:val="007F5F6E"/>
    <w:rsid w:val="007F6797"/>
    <w:rsid w:val="008007B6"/>
    <w:rsid w:val="0081658E"/>
    <w:rsid w:val="00834B9C"/>
    <w:rsid w:val="00841387"/>
    <w:rsid w:val="00850C61"/>
    <w:rsid w:val="00867DE4"/>
    <w:rsid w:val="00886B75"/>
    <w:rsid w:val="008A33B7"/>
    <w:rsid w:val="008A385B"/>
    <w:rsid w:val="008A414C"/>
    <w:rsid w:val="008B7EFF"/>
    <w:rsid w:val="008C09F2"/>
    <w:rsid w:val="008D02D6"/>
    <w:rsid w:val="008D6F4E"/>
    <w:rsid w:val="00921728"/>
    <w:rsid w:val="00923E87"/>
    <w:rsid w:val="00924D99"/>
    <w:rsid w:val="009651EB"/>
    <w:rsid w:val="00990C07"/>
    <w:rsid w:val="00992582"/>
    <w:rsid w:val="009B40EE"/>
    <w:rsid w:val="009D4475"/>
    <w:rsid w:val="009E638F"/>
    <w:rsid w:val="009F1ED9"/>
    <w:rsid w:val="00A00EC7"/>
    <w:rsid w:val="00A07E8E"/>
    <w:rsid w:val="00A15CB9"/>
    <w:rsid w:val="00A269C2"/>
    <w:rsid w:val="00A4613D"/>
    <w:rsid w:val="00A63ADF"/>
    <w:rsid w:val="00A73643"/>
    <w:rsid w:val="00A91471"/>
    <w:rsid w:val="00A9656B"/>
    <w:rsid w:val="00AC036F"/>
    <w:rsid w:val="00AE21C3"/>
    <w:rsid w:val="00B30F1E"/>
    <w:rsid w:val="00B33CC2"/>
    <w:rsid w:val="00B364EA"/>
    <w:rsid w:val="00B428A3"/>
    <w:rsid w:val="00B434D8"/>
    <w:rsid w:val="00B56785"/>
    <w:rsid w:val="00B82F96"/>
    <w:rsid w:val="00B85E7C"/>
    <w:rsid w:val="00BA176E"/>
    <w:rsid w:val="00BA2906"/>
    <w:rsid w:val="00BC21CE"/>
    <w:rsid w:val="00BC3AD0"/>
    <w:rsid w:val="00BE26C5"/>
    <w:rsid w:val="00BF1D9F"/>
    <w:rsid w:val="00BF3A23"/>
    <w:rsid w:val="00C10849"/>
    <w:rsid w:val="00C1319F"/>
    <w:rsid w:val="00C50612"/>
    <w:rsid w:val="00C5195E"/>
    <w:rsid w:val="00C568D3"/>
    <w:rsid w:val="00C61146"/>
    <w:rsid w:val="00C64E29"/>
    <w:rsid w:val="00C66601"/>
    <w:rsid w:val="00C81A66"/>
    <w:rsid w:val="00C84488"/>
    <w:rsid w:val="00C847BD"/>
    <w:rsid w:val="00CC1C59"/>
    <w:rsid w:val="00D01DD4"/>
    <w:rsid w:val="00D03318"/>
    <w:rsid w:val="00D03565"/>
    <w:rsid w:val="00D070A4"/>
    <w:rsid w:val="00D162E9"/>
    <w:rsid w:val="00D1669E"/>
    <w:rsid w:val="00D351DF"/>
    <w:rsid w:val="00D3596D"/>
    <w:rsid w:val="00D42E92"/>
    <w:rsid w:val="00D544E0"/>
    <w:rsid w:val="00D55AC9"/>
    <w:rsid w:val="00D5798D"/>
    <w:rsid w:val="00D62EDF"/>
    <w:rsid w:val="00D73EAC"/>
    <w:rsid w:val="00D876B5"/>
    <w:rsid w:val="00D9414D"/>
    <w:rsid w:val="00D95B48"/>
    <w:rsid w:val="00D95FDB"/>
    <w:rsid w:val="00D97958"/>
    <w:rsid w:val="00DA2B8A"/>
    <w:rsid w:val="00DB0D30"/>
    <w:rsid w:val="00DB2256"/>
    <w:rsid w:val="00DC0A94"/>
    <w:rsid w:val="00DC53F5"/>
    <w:rsid w:val="00DD0743"/>
    <w:rsid w:val="00DE505F"/>
    <w:rsid w:val="00DE77E4"/>
    <w:rsid w:val="00DF3E1E"/>
    <w:rsid w:val="00DF68FF"/>
    <w:rsid w:val="00E16BBB"/>
    <w:rsid w:val="00E20432"/>
    <w:rsid w:val="00E228F9"/>
    <w:rsid w:val="00E27B48"/>
    <w:rsid w:val="00E367CE"/>
    <w:rsid w:val="00E407CB"/>
    <w:rsid w:val="00E50F01"/>
    <w:rsid w:val="00E5548F"/>
    <w:rsid w:val="00E67BEF"/>
    <w:rsid w:val="00E929A5"/>
    <w:rsid w:val="00E93EA8"/>
    <w:rsid w:val="00EA5CC1"/>
    <w:rsid w:val="00EB0FEF"/>
    <w:rsid w:val="00EE34D6"/>
    <w:rsid w:val="00F0079B"/>
    <w:rsid w:val="00F035C1"/>
    <w:rsid w:val="00F0729A"/>
    <w:rsid w:val="00F24449"/>
    <w:rsid w:val="00F27813"/>
    <w:rsid w:val="00F30990"/>
    <w:rsid w:val="00F30C9C"/>
    <w:rsid w:val="00F35302"/>
    <w:rsid w:val="00F36945"/>
    <w:rsid w:val="00F37381"/>
    <w:rsid w:val="00F51F4B"/>
    <w:rsid w:val="00F638DD"/>
    <w:rsid w:val="00F70416"/>
    <w:rsid w:val="00FD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4370BA-85D3-4768-AA90-25C3AF8F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08B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52108B"/>
    <w:pPr>
      <w:keepNext/>
      <w:tabs>
        <w:tab w:val="center" w:pos="6120"/>
      </w:tabs>
      <w:spacing w:line="260" w:lineRule="atLeast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52108B"/>
    <w:pPr>
      <w:keepNext/>
      <w:tabs>
        <w:tab w:val="left" w:pos="8280"/>
      </w:tabs>
      <w:spacing w:line="260" w:lineRule="atLeast"/>
      <w:ind w:left="113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10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108B"/>
    <w:pPr>
      <w:tabs>
        <w:tab w:val="center" w:pos="4320"/>
        <w:tab w:val="right" w:pos="8640"/>
      </w:tabs>
    </w:pPr>
  </w:style>
  <w:style w:type="character" w:customStyle="1" w:styleId="normal-small1">
    <w:name w:val="normal-small1"/>
    <w:rsid w:val="0052108B"/>
    <w:rPr>
      <w:rFonts w:ascii="Tahoma" w:hAnsi="Tahoma" w:cs="Tahoma" w:hint="default"/>
      <w:spacing w:val="0"/>
      <w:sz w:val="19"/>
      <w:szCs w:val="19"/>
    </w:rPr>
  </w:style>
  <w:style w:type="paragraph" w:styleId="BlockText">
    <w:name w:val="Block Text"/>
    <w:basedOn w:val="Normal"/>
    <w:rsid w:val="0052108B"/>
    <w:pPr>
      <w:tabs>
        <w:tab w:val="left" w:pos="7920"/>
        <w:tab w:val="center" w:pos="10065"/>
      </w:tabs>
      <w:spacing w:line="260" w:lineRule="atLeast"/>
      <w:ind w:left="1134" w:right="132"/>
    </w:pPr>
    <w:rPr>
      <w:sz w:val="18"/>
    </w:rPr>
  </w:style>
  <w:style w:type="character" w:styleId="Hyperlink">
    <w:name w:val="Hyperlink"/>
    <w:rsid w:val="000338B5"/>
    <w:rPr>
      <w:color w:val="0000FF"/>
      <w:u w:val="single"/>
    </w:rPr>
  </w:style>
  <w:style w:type="character" w:styleId="FollowedHyperlink">
    <w:name w:val="FollowedHyperlink"/>
    <w:rsid w:val="00C61146"/>
    <w:rPr>
      <w:color w:val="800080"/>
      <w:u w:val="single"/>
    </w:rPr>
  </w:style>
  <w:style w:type="paragraph" w:customStyle="1" w:styleId="NormalWeb2">
    <w:name w:val="Normal (Web)2"/>
    <w:basedOn w:val="Normal"/>
    <w:rsid w:val="000C65CA"/>
    <w:rPr>
      <w:rFonts w:ascii="Verdana" w:hAnsi="Verdana"/>
      <w:color w:val="000000"/>
      <w:szCs w:val="22"/>
    </w:rPr>
  </w:style>
  <w:style w:type="character" w:styleId="CommentReference">
    <w:name w:val="annotation reference"/>
    <w:semiHidden/>
    <w:rsid w:val="0024483B"/>
    <w:rPr>
      <w:sz w:val="16"/>
      <w:szCs w:val="16"/>
    </w:rPr>
  </w:style>
  <w:style w:type="paragraph" w:styleId="CommentText">
    <w:name w:val="annotation text"/>
    <w:basedOn w:val="Normal"/>
    <w:semiHidden/>
    <w:rsid w:val="0024483B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semiHidden/>
    <w:rsid w:val="0024483B"/>
    <w:rPr>
      <w:rFonts w:ascii="Tahoma" w:hAnsi="Tahoma" w:cs="Tahoma"/>
      <w:sz w:val="16"/>
      <w:szCs w:val="16"/>
    </w:rPr>
  </w:style>
  <w:style w:type="paragraph" w:customStyle="1" w:styleId="CabDeptAgencytitle">
    <w:name w:val="Cab/Dept/Agency title"/>
    <w:basedOn w:val="Normal"/>
    <w:rsid w:val="00797852"/>
    <w:pPr>
      <w:tabs>
        <w:tab w:val="center" w:pos="5558"/>
      </w:tabs>
      <w:spacing w:line="260" w:lineRule="atLeast"/>
      <w:jc w:val="center"/>
    </w:pPr>
    <w:rPr>
      <w:bCs/>
      <w:color w:val="003994"/>
      <w:spacing w:val="20"/>
      <w:w w:val="115"/>
      <w:sz w:val="20"/>
    </w:rPr>
  </w:style>
  <w:style w:type="paragraph" w:customStyle="1" w:styleId="GovSecretaryDeputySecname">
    <w:name w:val="Gov/Secretary/Deputy Sec name"/>
    <w:basedOn w:val="Normal"/>
    <w:rsid w:val="00797852"/>
    <w:pPr>
      <w:tabs>
        <w:tab w:val="center" w:pos="10944"/>
      </w:tabs>
      <w:spacing w:line="250" w:lineRule="atLeast"/>
    </w:pPr>
    <w:rPr>
      <w:b/>
      <w:bCs/>
      <w:color w:val="003994"/>
      <w:w w:val="95"/>
    </w:rPr>
  </w:style>
  <w:style w:type="paragraph" w:customStyle="1" w:styleId="GovSecretaryDeputySectilte">
    <w:name w:val="Gov/Secretary/Deputy Sec tilte"/>
    <w:basedOn w:val="Normal"/>
    <w:rsid w:val="00797852"/>
    <w:pPr>
      <w:tabs>
        <w:tab w:val="center" w:pos="10944"/>
      </w:tabs>
      <w:spacing w:line="260" w:lineRule="atLeast"/>
    </w:pPr>
    <w:rPr>
      <w:color w:val="003994"/>
      <w:w w:val="95"/>
    </w:rPr>
  </w:style>
  <w:style w:type="paragraph" w:customStyle="1" w:styleId="Address">
    <w:name w:val="Address"/>
    <w:basedOn w:val="Normal"/>
    <w:rsid w:val="00797852"/>
    <w:pPr>
      <w:spacing w:before="20" w:line="200" w:lineRule="atLeast"/>
      <w:jc w:val="center"/>
    </w:pPr>
    <w:rPr>
      <w:color w:val="003994"/>
      <w:w w:val="95"/>
      <w:sz w:val="18"/>
    </w:rPr>
  </w:style>
  <w:style w:type="character" w:styleId="PageNumber">
    <w:name w:val="page number"/>
    <w:basedOn w:val="DefaultParagraphFont"/>
    <w:rsid w:val="00E67BEF"/>
  </w:style>
  <w:style w:type="character" w:customStyle="1" w:styleId="style71">
    <w:name w:val="style71"/>
    <w:rsid w:val="00924D99"/>
    <w:rPr>
      <w:rFonts w:ascii="Arial" w:hAnsi="Arial" w:cs="Arial" w:hint="default"/>
      <w:sz w:val="24"/>
      <w:szCs w:val="24"/>
    </w:rPr>
  </w:style>
  <w:style w:type="paragraph" w:styleId="ListParagraph">
    <w:name w:val="List Paragraph"/>
    <w:basedOn w:val="Normal"/>
    <w:uiPriority w:val="34"/>
    <w:qFormat/>
    <w:rsid w:val="00314852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HeaderChar">
    <w:name w:val="Header Char"/>
    <w:link w:val="Header"/>
    <w:uiPriority w:val="99"/>
    <w:rsid w:val="00D5798D"/>
    <w:rPr>
      <w:rFonts w:ascii="Arial" w:hAnsi="Arial"/>
      <w:sz w:val="22"/>
      <w:szCs w:val="24"/>
    </w:rPr>
  </w:style>
  <w:style w:type="paragraph" w:customStyle="1" w:styleId="Default">
    <w:name w:val="Default"/>
    <w:rsid w:val="001D6A4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5205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75B158C45B84586E4181EECF17002" ma:contentTypeVersion="4" ma:contentTypeDescription="Create a new document." ma:contentTypeScope="" ma:versionID="ba32332419814c25a729c349da6990e0">
  <xsd:schema xmlns:xsd="http://www.w3.org/2001/XMLSchema" xmlns:xs="http://www.w3.org/2001/XMLSchema" xmlns:p="http://schemas.microsoft.com/office/2006/metadata/properties" xmlns:ns1="http://schemas.microsoft.com/sharepoint/v3" xmlns:ns2="8e3f3de1-8305-45bd-ae5b-aa8a16277ab1" xmlns:ns3="cab47e06-5989-4d51-8c9a-14d1c31ebccd" xmlns:ns4="9d98fa39-7fbd-4685-a488-797cac822720" targetNamespace="http://schemas.microsoft.com/office/2006/metadata/properties" ma:root="true" ma:fieldsID="2e3b6ee2eb49a3317f8185d2592fcd63" ns1:_="" ns2:_="" ns3:_="" ns4:_="">
    <xsd:import namespace="http://schemas.microsoft.com/sharepoint/v3"/>
    <xsd:import namespace="8e3f3de1-8305-45bd-ae5b-aa8a16277ab1"/>
    <xsd:import namespace="cab47e06-5989-4d51-8c9a-14d1c31ebccd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hfsDphEhpIdbDocType" minOccurs="0"/>
                <xsd:element ref="ns3:Migr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f3de1-8305-45bd-ae5b-aa8a16277ab1" elementFormDefault="qualified">
    <xsd:import namespace="http://schemas.microsoft.com/office/2006/documentManagement/types"/>
    <xsd:import namespace="http://schemas.microsoft.com/office/infopath/2007/PartnerControls"/>
    <xsd:element name="chfsDphEhpIdbDocType" ma:index="10" nillable="true" ma:displayName="Doc Type" ma:format="Dropdown" ma:internalName="chfsDphEhpIdbDocType">
      <xsd:simpleType>
        <xsd:restriction base="dms:Choice">
          <xsd:enumeration value="5-Year Rates"/>
          <xsd:enumeration value="AIDS"/>
          <xsd:enumeration value="Case Rates"/>
          <xsd:enumeration value="Foodborne/Waterborne"/>
          <xsd:enumeration value="Grants"/>
          <xsd:enumeration value="HAI"/>
          <xsd:enumeration value="Hepatitis"/>
          <xsd:enumeration value="Immunization"/>
          <xsd:enumeration value="Rabies"/>
          <xsd:enumeration value="Reportable Disease"/>
          <xsd:enumeration value="Surveillance"/>
          <xsd:enumeration value="TB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47e06-5989-4d51-8c9a-14d1c31ebccd" elementFormDefault="qualified">
    <xsd:import namespace="http://schemas.microsoft.com/office/2006/documentManagement/types"/>
    <xsd:import namespace="http://schemas.microsoft.com/office/infopath/2007/PartnerControls"/>
    <xsd:element name="Migrate" ma:index="11" nillable="true" ma:displayName="Migrate" ma:internalName="Migr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hfsDphEhpIdbDocType xmlns="8e3f3de1-8305-45bd-ae5b-aa8a16277ab1">HAI</chfsDphEhpIdbDocType>
    <Migrate xmlns="cab47e06-5989-4d51-8c9a-14d1c31ebccd" xsi:nil="true"/>
  </documentManagement>
</p:properties>
</file>

<file path=customXml/itemProps1.xml><?xml version="1.0" encoding="utf-8"?>
<ds:datastoreItem xmlns:ds="http://schemas.openxmlformats.org/officeDocument/2006/customXml" ds:itemID="{A17DF783-F90D-491F-8B23-DA6E1E8A73E5}"/>
</file>

<file path=customXml/itemProps2.xml><?xml version="1.0" encoding="utf-8"?>
<ds:datastoreItem xmlns:ds="http://schemas.openxmlformats.org/officeDocument/2006/customXml" ds:itemID="{18148E5C-478C-45E0-B6E5-E253E4FC6A6B}"/>
</file>

<file path=customXml/itemProps3.xml><?xml version="1.0" encoding="utf-8"?>
<ds:datastoreItem xmlns:ds="http://schemas.openxmlformats.org/officeDocument/2006/customXml" ds:itemID="{D7D5B274-C6BD-4247-9E2B-F11EC7879A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29, 2005</vt:lpstr>
    </vt:vector>
  </TitlesOfParts>
  <Company>OT</Company>
  <LinksUpToDate>false</LinksUpToDate>
  <CharactersWithSpaces>792</CharactersWithSpaces>
  <SharedDoc>false</SharedDoc>
  <HLinks>
    <vt:vector size="6" baseType="variant">
      <vt:variant>
        <vt:i4>6553662</vt:i4>
      </vt:variant>
      <vt:variant>
        <vt:i4>0</vt:i4>
      </vt:variant>
      <vt:variant>
        <vt:i4>0</vt:i4>
      </vt:variant>
      <vt:variant>
        <vt:i4>5</vt:i4>
      </vt:variant>
      <vt:variant>
        <vt:lpwstr>http://www.chfs.ky.gov/dph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Definitions carbapenem resistance</dc:title>
  <dc:subject/>
  <dc:creator>Beth.Holbrook</dc:creator>
  <cp:keywords/>
  <cp:lastModifiedBy>Spicer, Kevin B (CHFS DPH DEHP)</cp:lastModifiedBy>
  <cp:revision>2</cp:revision>
  <cp:lastPrinted>2017-04-21T19:26:00Z</cp:lastPrinted>
  <dcterms:created xsi:type="dcterms:W3CDTF">2017-11-20T16:34:00Z</dcterms:created>
  <dcterms:modified xsi:type="dcterms:W3CDTF">2017-11-20T16:34:00Z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0x010100C6C75B158C45B84586E4181EECF17002</vt:lpwstr>
  </property>
</Properties>
</file>