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F29" w:rsidRPr="00E95202" w:rsidRDefault="00187F29" w:rsidP="00E95202">
      <w:pPr>
        <w:shd w:val="solid" w:color="5B9BD4" w:fill="5B9BD4"/>
        <w:jc w:val="center"/>
        <w:textAlignment w:val="baseline"/>
        <w:rPr>
          <w:rFonts w:ascii="Calibri" w:eastAsia="Calibri" w:hAnsi="Calibri"/>
          <w:color w:val="FFFFFF"/>
          <w:spacing w:val="-7"/>
          <w:w w:val="105"/>
          <w:sz w:val="16"/>
          <w:szCs w:val="16"/>
        </w:rPr>
      </w:pPr>
    </w:p>
    <w:p w:rsidR="00A37C76" w:rsidRDefault="005D249C" w:rsidP="00E95202">
      <w:pPr>
        <w:shd w:val="solid" w:color="5B9BD4" w:fill="5B9BD4"/>
        <w:jc w:val="center"/>
        <w:textAlignment w:val="baseline"/>
        <w:rPr>
          <w:rFonts w:ascii="Calibri" w:eastAsia="Calibri" w:hAnsi="Calibri"/>
          <w:color w:val="FFFFFF"/>
          <w:spacing w:val="-7"/>
          <w:w w:val="105"/>
          <w:sz w:val="36"/>
        </w:rPr>
      </w:pPr>
      <w:r>
        <w:rPr>
          <w:rFonts w:ascii="Calibri" w:eastAsia="Calibri" w:hAnsi="Calibri"/>
          <w:color w:val="FFFFFF"/>
          <w:spacing w:val="-7"/>
          <w:w w:val="105"/>
          <w:sz w:val="36"/>
        </w:rPr>
        <w:t>Hepatitis A Disinfection Guidelines</w:t>
      </w:r>
    </w:p>
    <w:p w:rsidR="00E95202" w:rsidRPr="00E95202" w:rsidRDefault="00E95202" w:rsidP="00E95202">
      <w:pPr>
        <w:shd w:val="solid" w:color="5B9BD4" w:fill="5B9BD4"/>
        <w:jc w:val="center"/>
        <w:textAlignment w:val="baseline"/>
        <w:rPr>
          <w:rFonts w:ascii="Calibri" w:eastAsia="Calibri" w:hAnsi="Calibri"/>
          <w:color w:val="FFFFFF"/>
          <w:spacing w:val="-7"/>
          <w:w w:val="105"/>
          <w:sz w:val="16"/>
          <w:szCs w:val="16"/>
        </w:rPr>
      </w:pPr>
    </w:p>
    <w:tbl>
      <w:tblPr>
        <w:tblW w:w="0" w:type="auto"/>
        <w:tblLayout w:type="fixed"/>
        <w:tblCellMar>
          <w:left w:w="0" w:type="dxa"/>
          <w:right w:w="0" w:type="dxa"/>
        </w:tblCellMar>
        <w:tblLook w:val="04A0" w:firstRow="1" w:lastRow="0" w:firstColumn="1" w:lastColumn="0" w:noHBand="0" w:noVBand="1"/>
      </w:tblPr>
      <w:tblGrid>
        <w:gridCol w:w="11640"/>
      </w:tblGrid>
      <w:tr w:rsidR="00A37C76">
        <w:trPr>
          <w:trHeight w:hRule="exact" w:val="2995"/>
        </w:trPr>
        <w:tc>
          <w:tcPr>
            <w:tcW w:w="11640" w:type="dxa"/>
            <w:tcBorders>
              <w:top w:val="none" w:sz="0" w:space="0" w:color="000000"/>
              <w:left w:val="none" w:sz="0" w:space="0" w:color="000000"/>
              <w:bottom w:val="none" w:sz="0" w:space="0" w:color="000000"/>
              <w:right w:val="none" w:sz="0" w:space="0" w:color="000000"/>
            </w:tcBorders>
            <w:shd w:val="clear" w:color="DEEBF7" w:fill="DEEBF7"/>
          </w:tcPr>
          <w:p w:rsidR="00A37C76" w:rsidRDefault="005D249C" w:rsidP="00E705BF">
            <w:pPr>
              <w:spacing w:before="68" w:line="279" w:lineRule="exact"/>
              <w:ind w:left="144" w:right="432"/>
              <w:jc w:val="both"/>
              <w:textAlignment w:val="baseline"/>
              <w:rPr>
                <w:rFonts w:ascii="Calibri" w:eastAsia="Calibri" w:hAnsi="Calibri"/>
                <w:color w:val="000000"/>
                <w:sz w:val="23"/>
              </w:rPr>
            </w:pPr>
            <w:r>
              <w:rPr>
                <w:rFonts w:ascii="Calibri" w:eastAsia="Calibri" w:hAnsi="Calibri"/>
                <w:color w:val="000000"/>
                <w:sz w:val="23"/>
              </w:rPr>
              <w:t>Hepatitis A is a liver infection caused by the hepatitis A virus. Highly contagious, the hepatitis A virus is usually transmitted by the fecal-oral route, either through person-to-person contact or consumption of contaminated food or beverages. Contamination can occur when infected persons do not wash their hands properly after going to the bathroom and then touch other objects or food items. Surfaces that are frequently touched should be cleaned and sanitized often. These surfaces include:</w:t>
            </w:r>
          </w:p>
          <w:p w:rsidR="00A37C76" w:rsidRDefault="005D249C">
            <w:pPr>
              <w:numPr>
                <w:ilvl w:val="0"/>
                <w:numId w:val="1"/>
              </w:numPr>
              <w:tabs>
                <w:tab w:val="clear" w:pos="144"/>
                <w:tab w:val="left" w:pos="432"/>
                <w:tab w:val="left" w:pos="3024"/>
                <w:tab w:val="left" w:pos="5184"/>
                <w:tab w:val="left" w:pos="8064"/>
              </w:tabs>
              <w:spacing w:before="255" w:line="250" w:lineRule="exact"/>
              <w:ind w:left="288"/>
              <w:textAlignment w:val="baseline"/>
              <w:rPr>
                <w:rFonts w:ascii="Calibri" w:eastAsia="Calibri" w:hAnsi="Calibri"/>
                <w:color w:val="000000"/>
                <w:sz w:val="23"/>
              </w:rPr>
            </w:pPr>
            <w:r>
              <w:rPr>
                <w:rFonts w:ascii="Calibri" w:eastAsia="Calibri" w:hAnsi="Calibri"/>
                <w:color w:val="000000"/>
                <w:sz w:val="23"/>
              </w:rPr>
              <w:t>Faucets</w:t>
            </w:r>
            <w:r>
              <w:rPr>
                <w:rFonts w:ascii="Calibri" w:eastAsia="Calibri" w:hAnsi="Calibri"/>
                <w:color w:val="000000"/>
                <w:sz w:val="23"/>
              </w:rPr>
              <w:tab/>
              <w:t>• Kitchen Surfaces</w:t>
            </w:r>
            <w:r>
              <w:rPr>
                <w:rFonts w:ascii="Calibri" w:eastAsia="Calibri" w:hAnsi="Calibri"/>
                <w:color w:val="000000"/>
                <w:sz w:val="23"/>
              </w:rPr>
              <w:tab/>
              <w:t>• Doorknobs</w:t>
            </w:r>
            <w:r>
              <w:rPr>
                <w:rFonts w:ascii="Calibri" w:eastAsia="Calibri" w:hAnsi="Calibri"/>
                <w:color w:val="000000"/>
                <w:sz w:val="23"/>
              </w:rPr>
              <w:tab/>
              <w:t>• Recreation Equipment</w:t>
            </w:r>
          </w:p>
          <w:p w:rsidR="00A37C76" w:rsidRDefault="005D249C">
            <w:pPr>
              <w:numPr>
                <w:ilvl w:val="0"/>
                <w:numId w:val="1"/>
              </w:numPr>
              <w:tabs>
                <w:tab w:val="clear" w:pos="144"/>
                <w:tab w:val="left" w:pos="432"/>
                <w:tab w:val="left" w:pos="3024"/>
                <w:tab w:val="left" w:pos="5184"/>
                <w:tab w:val="left" w:pos="8064"/>
              </w:tabs>
              <w:spacing w:before="28" w:line="251" w:lineRule="exact"/>
              <w:ind w:left="288"/>
              <w:textAlignment w:val="baseline"/>
              <w:rPr>
                <w:rFonts w:ascii="Calibri" w:eastAsia="Calibri" w:hAnsi="Calibri"/>
                <w:color w:val="000000"/>
                <w:sz w:val="23"/>
              </w:rPr>
            </w:pPr>
            <w:r>
              <w:rPr>
                <w:rFonts w:ascii="Calibri" w:eastAsia="Calibri" w:hAnsi="Calibri"/>
                <w:color w:val="000000"/>
                <w:sz w:val="23"/>
              </w:rPr>
              <w:t>Sinks</w:t>
            </w:r>
            <w:r>
              <w:rPr>
                <w:rFonts w:ascii="Calibri" w:eastAsia="Calibri" w:hAnsi="Calibri"/>
                <w:color w:val="000000"/>
                <w:sz w:val="23"/>
              </w:rPr>
              <w:tab/>
              <w:t>• Phones</w:t>
            </w:r>
            <w:r>
              <w:rPr>
                <w:rFonts w:ascii="Calibri" w:eastAsia="Calibri" w:hAnsi="Calibri"/>
                <w:color w:val="000000"/>
                <w:sz w:val="23"/>
              </w:rPr>
              <w:tab/>
              <w:t>• Keyboards</w:t>
            </w:r>
            <w:r>
              <w:rPr>
                <w:rFonts w:ascii="Calibri" w:eastAsia="Calibri" w:hAnsi="Calibri"/>
                <w:color w:val="000000"/>
                <w:sz w:val="23"/>
              </w:rPr>
              <w:tab/>
              <w:t>• Railings</w:t>
            </w:r>
          </w:p>
          <w:p w:rsidR="00A37C76" w:rsidRDefault="005D249C">
            <w:pPr>
              <w:numPr>
                <w:ilvl w:val="0"/>
                <w:numId w:val="1"/>
              </w:numPr>
              <w:tabs>
                <w:tab w:val="clear" w:pos="144"/>
                <w:tab w:val="left" w:pos="432"/>
                <w:tab w:val="left" w:pos="3024"/>
                <w:tab w:val="left" w:pos="5184"/>
                <w:tab w:val="left" w:pos="8064"/>
              </w:tabs>
              <w:spacing w:before="33" w:line="249" w:lineRule="exact"/>
              <w:ind w:left="288"/>
              <w:textAlignment w:val="baseline"/>
              <w:rPr>
                <w:rFonts w:ascii="Calibri" w:eastAsia="Calibri" w:hAnsi="Calibri"/>
                <w:color w:val="000000"/>
                <w:sz w:val="23"/>
              </w:rPr>
            </w:pPr>
            <w:r>
              <w:rPr>
                <w:rFonts w:ascii="Calibri" w:eastAsia="Calibri" w:hAnsi="Calibri"/>
                <w:color w:val="000000"/>
                <w:sz w:val="23"/>
              </w:rPr>
              <w:t>Toilets and Commodes</w:t>
            </w:r>
            <w:r>
              <w:rPr>
                <w:rFonts w:ascii="Calibri" w:eastAsia="Calibri" w:hAnsi="Calibri"/>
                <w:color w:val="000000"/>
                <w:sz w:val="23"/>
              </w:rPr>
              <w:tab/>
              <w:t>• Tables and Chairs</w:t>
            </w:r>
            <w:r>
              <w:rPr>
                <w:rFonts w:ascii="Calibri" w:eastAsia="Calibri" w:hAnsi="Calibri"/>
                <w:color w:val="000000"/>
                <w:sz w:val="23"/>
              </w:rPr>
              <w:tab/>
              <w:t>• Wheelchairs and Walkers</w:t>
            </w:r>
            <w:r>
              <w:rPr>
                <w:rFonts w:ascii="Calibri" w:eastAsia="Calibri" w:hAnsi="Calibri"/>
                <w:color w:val="000000"/>
                <w:sz w:val="23"/>
              </w:rPr>
              <w:tab/>
              <w:t>• Remote Controls</w:t>
            </w:r>
          </w:p>
          <w:p w:rsidR="00A37C76" w:rsidRDefault="005D249C">
            <w:pPr>
              <w:numPr>
                <w:ilvl w:val="0"/>
                <w:numId w:val="1"/>
              </w:numPr>
              <w:tabs>
                <w:tab w:val="clear" w:pos="144"/>
                <w:tab w:val="left" w:pos="432"/>
                <w:tab w:val="left" w:pos="3024"/>
                <w:tab w:val="left" w:pos="5184"/>
                <w:tab w:val="left" w:pos="8064"/>
              </w:tabs>
              <w:spacing w:before="29" w:after="173" w:line="250" w:lineRule="exact"/>
              <w:ind w:left="288"/>
              <w:textAlignment w:val="baseline"/>
              <w:rPr>
                <w:rFonts w:ascii="Calibri" w:eastAsia="Calibri" w:hAnsi="Calibri"/>
                <w:color w:val="000000"/>
                <w:sz w:val="23"/>
              </w:rPr>
            </w:pPr>
            <w:r>
              <w:rPr>
                <w:rFonts w:ascii="Calibri" w:eastAsia="Calibri" w:hAnsi="Calibri"/>
                <w:color w:val="000000"/>
                <w:sz w:val="23"/>
              </w:rPr>
              <w:t>Light Switch Plates</w:t>
            </w:r>
            <w:r>
              <w:rPr>
                <w:rFonts w:ascii="Calibri" w:eastAsia="Calibri" w:hAnsi="Calibri"/>
                <w:color w:val="000000"/>
                <w:sz w:val="23"/>
              </w:rPr>
              <w:tab/>
              <w:t>• High Chairs</w:t>
            </w:r>
            <w:r>
              <w:rPr>
                <w:rFonts w:ascii="Calibri" w:eastAsia="Calibri" w:hAnsi="Calibri"/>
                <w:color w:val="000000"/>
                <w:sz w:val="23"/>
              </w:rPr>
              <w:tab/>
              <w:t>• Linens and Bedding</w:t>
            </w:r>
            <w:r>
              <w:rPr>
                <w:rFonts w:ascii="Calibri" w:eastAsia="Calibri" w:hAnsi="Calibri"/>
                <w:color w:val="000000"/>
                <w:sz w:val="23"/>
              </w:rPr>
              <w:tab/>
              <w:t>• Ice Machines</w:t>
            </w:r>
          </w:p>
        </w:tc>
      </w:tr>
    </w:tbl>
    <w:p w:rsidR="00A37C76" w:rsidRDefault="00A37C76">
      <w:pPr>
        <w:spacing w:before="52" w:line="288" w:lineRule="exact"/>
        <w:textAlignment w:val="baseline"/>
        <w:rPr>
          <w:rFonts w:eastAsia="Times New Roman"/>
          <w:color w:val="000000"/>
          <w:sz w:val="24"/>
        </w:rPr>
      </w:pPr>
    </w:p>
    <w:p w:rsidR="00A37C76" w:rsidRDefault="00A37C76">
      <w:pPr>
        <w:sectPr w:rsidR="00A37C76" w:rsidSect="00E95202">
          <w:pgSz w:w="12240" w:h="20160"/>
          <w:pgMar w:top="288" w:right="274" w:bottom="331" w:left="331"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5621"/>
        <w:gridCol w:w="287"/>
      </w:tblGrid>
      <w:tr w:rsidR="00A37C76">
        <w:trPr>
          <w:gridAfter w:val="1"/>
          <w:wAfter w:w="287" w:type="dxa"/>
          <w:trHeight w:hRule="exact" w:val="7176"/>
        </w:trPr>
        <w:tc>
          <w:tcPr>
            <w:tcW w:w="5621" w:type="dxa"/>
            <w:tcBorders>
              <w:top w:val="none" w:sz="0" w:space="0" w:color="000000"/>
              <w:left w:val="none" w:sz="0" w:space="0" w:color="000000"/>
              <w:bottom w:val="none" w:sz="0" w:space="0" w:color="000000"/>
              <w:right w:val="none" w:sz="0" w:space="0" w:color="000000"/>
            </w:tcBorders>
            <w:shd w:val="clear" w:color="DEEBF7" w:fill="DEEBF7"/>
          </w:tcPr>
          <w:p w:rsidR="00A37C76" w:rsidRDefault="005D249C">
            <w:pPr>
              <w:spacing w:before="116" w:line="287" w:lineRule="exact"/>
              <w:jc w:val="center"/>
              <w:textAlignment w:val="baseline"/>
              <w:rPr>
                <w:rFonts w:ascii="Calibri" w:eastAsia="Calibri" w:hAnsi="Calibri"/>
                <w:b/>
                <w:color w:val="006FC0"/>
                <w:sz w:val="28"/>
              </w:rPr>
            </w:pPr>
            <w:r>
              <w:rPr>
                <w:rFonts w:ascii="Calibri" w:eastAsia="Calibri" w:hAnsi="Calibri"/>
                <w:b/>
                <w:color w:val="006FC0"/>
                <w:sz w:val="28"/>
              </w:rPr>
              <w:t>Disinfection for Exposed Surfaces</w:t>
            </w:r>
          </w:p>
          <w:p w:rsidR="00A37C76" w:rsidRDefault="005D249C" w:rsidP="00E705BF">
            <w:pPr>
              <w:spacing w:before="195" w:line="279" w:lineRule="exact"/>
              <w:ind w:left="144" w:right="216"/>
              <w:jc w:val="both"/>
              <w:textAlignment w:val="baseline"/>
              <w:rPr>
                <w:rFonts w:ascii="Calibri" w:eastAsia="Calibri" w:hAnsi="Calibri"/>
                <w:b/>
                <w:color w:val="000000"/>
                <w:sz w:val="24"/>
              </w:rPr>
            </w:pPr>
            <w:r>
              <w:rPr>
                <w:rFonts w:ascii="Calibri" w:eastAsia="Calibri" w:hAnsi="Calibri"/>
                <w:b/>
                <w:color w:val="000000"/>
                <w:sz w:val="24"/>
              </w:rPr>
              <w:t xml:space="preserve">Chlorine Bleach: </w:t>
            </w:r>
            <w:r>
              <w:rPr>
                <w:rFonts w:ascii="Calibri" w:eastAsia="Calibri" w:hAnsi="Calibri"/>
                <w:color w:val="000000"/>
                <w:sz w:val="23"/>
              </w:rPr>
              <w:t>Mix and use the chlorine solution promptly. Allow 1 minute of contact time and then rinse with water. Replace bottles of opened bleach every 30 days. Discard any unused diluted mixtures.</w:t>
            </w:r>
          </w:p>
          <w:p w:rsidR="00A37C76" w:rsidRDefault="005D249C" w:rsidP="00E705BF">
            <w:pPr>
              <w:spacing w:before="164" w:line="279" w:lineRule="exact"/>
              <w:ind w:left="432" w:right="360"/>
              <w:jc w:val="both"/>
              <w:textAlignment w:val="baseline"/>
              <w:rPr>
                <w:rFonts w:ascii="Calibri" w:eastAsia="Calibri" w:hAnsi="Calibri"/>
                <w:b/>
                <w:color w:val="000000"/>
                <w:sz w:val="24"/>
              </w:rPr>
            </w:pPr>
            <w:r>
              <w:rPr>
                <w:rFonts w:ascii="Calibri" w:eastAsia="Calibri" w:hAnsi="Calibri"/>
                <w:b/>
                <w:color w:val="000000"/>
                <w:sz w:val="24"/>
              </w:rPr>
              <w:t xml:space="preserve">5000 ppm: </w:t>
            </w:r>
            <w:r>
              <w:rPr>
                <w:rFonts w:ascii="Calibri" w:eastAsia="Calibri" w:hAnsi="Calibri"/>
                <w:color w:val="000000"/>
                <w:sz w:val="23"/>
              </w:rPr>
              <w:t>1 and 2/3 cups bleach in 1 gallon water. Use for stainless steel, food/mouth contact items, tile floors, nonporous surfaces, counters, sinks and toilets.</w:t>
            </w:r>
          </w:p>
          <w:p w:rsidR="00A37C76" w:rsidRDefault="005D249C" w:rsidP="00E705BF">
            <w:pPr>
              <w:spacing w:before="173" w:line="279" w:lineRule="exact"/>
              <w:ind w:left="144" w:right="216"/>
              <w:textAlignment w:val="baseline"/>
              <w:rPr>
                <w:rFonts w:ascii="Calibri" w:eastAsia="Calibri" w:hAnsi="Calibri"/>
                <w:b/>
                <w:color w:val="000000"/>
                <w:sz w:val="24"/>
              </w:rPr>
            </w:pPr>
            <w:r>
              <w:rPr>
                <w:rFonts w:ascii="Calibri" w:eastAsia="Calibri" w:hAnsi="Calibri"/>
                <w:b/>
                <w:color w:val="000000"/>
                <w:sz w:val="24"/>
              </w:rPr>
              <w:t xml:space="preserve">Other Disinfectants: </w:t>
            </w:r>
            <w:r>
              <w:rPr>
                <w:rFonts w:ascii="Calibri" w:eastAsia="Calibri" w:hAnsi="Calibri"/>
                <w:color w:val="000000"/>
                <w:sz w:val="23"/>
              </w:rPr>
              <w:t xml:space="preserve">To determine if a product is effective against hepatitis A, review the product label or specification sheet and ensure it states effective against hepatitis A or norovirus. The product name can be searched in the Environmental Protection Agency’s registered product database at: </w:t>
            </w:r>
            <w:hyperlink r:id="rId7">
              <w:r>
                <w:rPr>
                  <w:rFonts w:ascii="Calibri" w:eastAsia="Calibri" w:hAnsi="Calibri"/>
                  <w:color w:val="0000FF"/>
                  <w:sz w:val="23"/>
                  <w:u w:val="single"/>
                </w:rPr>
                <w:t>https://iaspub.epa.gov/apex/pesticides/f?p=PPLS:1</w:t>
              </w:r>
            </w:hyperlink>
            <w:r>
              <w:rPr>
                <w:rFonts w:ascii="Calibri" w:eastAsia="Calibri" w:hAnsi="Calibri"/>
                <w:color w:val="000000"/>
                <w:sz w:val="23"/>
              </w:rPr>
              <w:t xml:space="preserve"> </w:t>
            </w:r>
          </w:p>
          <w:p w:rsidR="00A37C76" w:rsidRDefault="005D249C">
            <w:pPr>
              <w:spacing w:before="203" w:line="238" w:lineRule="exact"/>
              <w:ind w:left="144"/>
              <w:textAlignment w:val="baseline"/>
              <w:rPr>
                <w:rFonts w:ascii="Calibri" w:eastAsia="Calibri" w:hAnsi="Calibri"/>
                <w:b/>
                <w:color w:val="000000"/>
                <w:spacing w:val="-6"/>
                <w:sz w:val="24"/>
              </w:rPr>
            </w:pPr>
            <w:r>
              <w:rPr>
                <w:rFonts w:ascii="Calibri" w:eastAsia="Calibri" w:hAnsi="Calibri"/>
                <w:b/>
                <w:color w:val="000000"/>
                <w:spacing w:val="-6"/>
                <w:sz w:val="24"/>
              </w:rPr>
              <w:t>Remember</w:t>
            </w:r>
          </w:p>
          <w:p w:rsidR="00A37C76" w:rsidRDefault="005D249C" w:rsidP="00E705BF">
            <w:pPr>
              <w:numPr>
                <w:ilvl w:val="0"/>
                <w:numId w:val="2"/>
              </w:numPr>
              <w:tabs>
                <w:tab w:val="clear" w:pos="288"/>
                <w:tab w:val="left" w:pos="720"/>
              </w:tabs>
              <w:spacing w:before="50" w:line="250" w:lineRule="exact"/>
              <w:ind w:left="720" w:hanging="288"/>
              <w:jc w:val="both"/>
              <w:textAlignment w:val="baseline"/>
              <w:rPr>
                <w:rFonts w:ascii="Calibri" w:eastAsia="Calibri" w:hAnsi="Calibri"/>
                <w:color w:val="000000"/>
                <w:sz w:val="23"/>
              </w:rPr>
            </w:pPr>
            <w:r>
              <w:rPr>
                <w:rFonts w:ascii="Calibri" w:eastAsia="Calibri" w:hAnsi="Calibri"/>
                <w:color w:val="000000"/>
                <w:sz w:val="23"/>
              </w:rPr>
              <w:t>Wear gloves and protect your clothing.</w:t>
            </w:r>
          </w:p>
          <w:p w:rsidR="00A37C76" w:rsidRDefault="005D249C" w:rsidP="00E705BF">
            <w:pPr>
              <w:numPr>
                <w:ilvl w:val="0"/>
                <w:numId w:val="2"/>
              </w:numPr>
              <w:tabs>
                <w:tab w:val="clear" w:pos="288"/>
                <w:tab w:val="left" w:pos="720"/>
              </w:tabs>
              <w:spacing w:before="42" w:line="249" w:lineRule="exact"/>
              <w:ind w:left="720" w:hanging="288"/>
              <w:jc w:val="both"/>
              <w:textAlignment w:val="baseline"/>
              <w:rPr>
                <w:rFonts w:ascii="Calibri" w:eastAsia="Calibri" w:hAnsi="Calibri"/>
                <w:color w:val="000000"/>
                <w:sz w:val="23"/>
              </w:rPr>
            </w:pPr>
            <w:r>
              <w:rPr>
                <w:rFonts w:ascii="Calibri" w:eastAsia="Calibri" w:hAnsi="Calibri"/>
                <w:color w:val="000000"/>
                <w:sz w:val="23"/>
              </w:rPr>
              <w:t>Use chemicals in well-ventilated areas.</w:t>
            </w:r>
          </w:p>
          <w:p w:rsidR="00A37C76" w:rsidRDefault="005D249C" w:rsidP="00E705BF">
            <w:pPr>
              <w:numPr>
                <w:ilvl w:val="0"/>
                <w:numId w:val="2"/>
              </w:numPr>
              <w:tabs>
                <w:tab w:val="clear" w:pos="288"/>
                <w:tab w:val="left" w:pos="720"/>
              </w:tabs>
              <w:spacing w:before="44" w:line="250" w:lineRule="exact"/>
              <w:ind w:left="720" w:hanging="288"/>
              <w:jc w:val="both"/>
              <w:textAlignment w:val="baseline"/>
              <w:rPr>
                <w:rFonts w:ascii="Calibri" w:eastAsia="Calibri" w:hAnsi="Calibri"/>
                <w:color w:val="000000"/>
                <w:sz w:val="23"/>
              </w:rPr>
            </w:pPr>
            <w:r>
              <w:rPr>
                <w:rFonts w:ascii="Calibri" w:eastAsia="Calibri" w:hAnsi="Calibri"/>
                <w:color w:val="000000"/>
                <w:sz w:val="23"/>
              </w:rPr>
              <w:t>Avoid contact between incompatible chemicals.</w:t>
            </w:r>
          </w:p>
          <w:p w:rsidR="00A37C76" w:rsidRDefault="005D249C" w:rsidP="00E705BF">
            <w:pPr>
              <w:numPr>
                <w:ilvl w:val="0"/>
                <w:numId w:val="2"/>
              </w:numPr>
              <w:tabs>
                <w:tab w:val="clear" w:pos="288"/>
                <w:tab w:val="left" w:pos="720"/>
              </w:tabs>
              <w:spacing w:before="14" w:line="279" w:lineRule="exact"/>
              <w:ind w:left="720" w:right="216" w:hanging="288"/>
              <w:jc w:val="both"/>
              <w:textAlignment w:val="baseline"/>
              <w:rPr>
                <w:rFonts w:ascii="Calibri" w:eastAsia="Calibri" w:hAnsi="Calibri"/>
                <w:color w:val="000000"/>
                <w:spacing w:val="-2"/>
                <w:sz w:val="23"/>
              </w:rPr>
            </w:pPr>
            <w:r>
              <w:rPr>
                <w:rFonts w:ascii="Calibri" w:eastAsia="Calibri" w:hAnsi="Calibri"/>
                <w:color w:val="000000"/>
                <w:spacing w:val="-2"/>
                <w:sz w:val="23"/>
              </w:rPr>
              <w:t>For surfaces that are corroded or damaged by bleach, use another product effective against HAV.</w:t>
            </w:r>
          </w:p>
        </w:tc>
      </w:tr>
      <w:tr w:rsidR="00A37C76">
        <w:trPr>
          <w:trHeight w:hRule="exact" w:val="7176"/>
        </w:trPr>
        <w:tc>
          <w:tcPr>
            <w:tcW w:w="5908" w:type="dxa"/>
            <w:gridSpan w:val="2"/>
            <w:tcBorders>
              <w:top w:val="none" w:sz="0" w:space="0" w:color="000000"/>
              <w:left w:val="none" w:sz="0" w:space="0" w:color="000000"/>
              <w:bottom w:val="none" w:sz="0" w:space="0" w:color="000000"/>
              <w:right w:val="none" w:sz="0" w:space="0" w:color="000000"/>
            </w:tcBorders>
            <w:shd w:val="clear" w:color="DEEBF7" w:fill="DEEBF7"/>
          </w:tcPr>
          <w:p w:rsidR="00A37C76" w:rsidRDefault="005D249C">
            <w:pPr>
              <w:spacing w:before="116" w:line="287" w:lineRule="exact"/>
              <w:jc w:val="center"/>
              <w:textAlignment w:val="baseline"/>
              <w:rPr>
                <w:rFonts w:ascii="Calibri" w:eastAsia="Calibri" w:hAnsi="Calibri"/>
                <w:b/>
                <w:color w:val="006FC0"/>
                <w:sz w:val="28"/>
              </w:rPr>
            </w:pPr>
            <w:r>
              <w:lastRenderedPageBreak/>
              <w:br w:type="column"/>
            </w:r>
            <w:r>
              <w:rPr>
                <w:rFonts w:ascii="Calibri" w:eastAsia="Calibri" w:hAnsi="Calibri"/>
                <w:b/>
                <w:color w:val="006FC0"/>
                <w:sz w:val="28"/>
              </w:rPr>
              <w:t>Steps to Cleaning Up Vomit or Feces</w:t>
            </w:r>
          </w:p>
          <w:p w:rsidR="00A37C76" w:rsidRDefault="005D249C" w:rsidP="00E705BF">
            <w:pPr>
              <w:numPr>
                <w:ilvl w:val="0"/>
                <w:numId w:val="2"/>
              </w:numPr>
              <w:tabs>
                <w:tab w:val="clear" w:pos="288"/>
                <w:tab w:val="left" w:pos="432"/>
              </w:tabs>
              <w:spacing w:before="158" w:line="250" w:lineRule="exact"/>
              <w:ind w:left="432" w:hanging="288"/>
              <w:jc w:val="both"/>
              <w:textAlignment w:val="baseline"/>
              <w:rPr>
                <w:rFonts w:ascii="Calibri" w:eastAsia="Calibri" w:hAnsi="Calibri"/>
                <w:color w:val="000000"/>
                <w:sz w:val="23"/>
              </w:rPr>
            </w:pPr>
            <w:r>
              <w:rPr>
                <w:rFonts w:ascii="Calibri" w:eastAsia="Calibri" w:hAnsi="Calibri"/>
                <w:color w:val="000000"/>
                <w:sz w:val="23"/>
              </w:rPr>
              <w:t>Block off area immediately.</w:t>
            </w:r>
          </w:p>
          <w:p w:rsidR="00A37C76" w:rsidRDefault="005D249C" w:rsidP="00E705BF">
            <w:pPr>
              <w:numPr>
                <w:ilvl w:val="0"/>
                <w:numId w:val="2"/>
              </w:numPr>
              <w:tabs>
                <w:tab w:val="clear" w:pos="288"/>
                <w:tab w:val="left" w:pos="432"/>
              </w:tabs>
              <w:spacing w:before="13" w:line="279" w:lineRule="exact"/>
              <w:ind w:left="432" w:right="288" w:hanging="288"/>
              <w:jc w:val="both"/>
              <w:textAlignment w:val="baseline"/>
              <w:rPr>
                <w:rFonts w:ascii="Calibri" w:eastAsia="Calibri" w:hAnsi="Calibri"/>
                <w:color w:val="000000"/>
                <w:sz w:val="23"/>
              </w:rPr>
            </w:pPr>
            <w:r>
              <w:rPr>
                <w:rFonts w:ascii="Calibri" w:eastAsia="Calibri" w:hAnsi="Calibri"/>
                <w:color w:val="000000"/>
                <w:sz w:val="23"/>
              </w:rPr>
              <w:t>Put on personal protective equipment (PPE), including two sets of gloves, masks, eye protection or face shield, and gown.</w:t>
            </w:r>
          </w:p>
          <w:p w:rsidR="00A37C76" w:rsidRDefault="005D249C" w:rsidP="00E705BF">
            <w:pPr>
              <w:numPr>
                <w:ilvl w:val="0"/>
                <w:numId w:val="2"/>
              </w:numPr>
              <w:tabs>
                <w:tab w:val="clear" w:pos="288"/>
                <w:tab w:val="left" w:pos="432"/>
              </w:tabs>
              <w:spacing w:before="20" w:line="279" w:lineRule="exact"/>
              <w:ind w:left="432" w:right="792" w:hanging="288"/>
              <w:jc w:val="both"/>
              <w:textAlignment w:val="baseline"/>
              <w:rPr>
                <w:rFonts w:ascii="Calibri" w:eastAsia="Calibri" w:hAnsi="Calibri"/>
                <w:color w:val="000000"/>
                <w:sz w:val="23"/>
              </w:rPr>
            </w:pPr>
            <w:r>
              <w:rPr>
                <w:rFonts w:ascii="Calibri" w:eastAsia="Calibri" w:hAnsi="Calibri"/>
                <w:color w:val="000000"/>
                <w:sz w:val="23"/>
              </w:rPr>
              <w:t>Clean up visible debris using disposable absorbent material (paper towels or other type of disposable cloths). Handle contaminated material as little as possible and with minimal agitation to reduce aerosolization.</w:t>
            </w:r>
          </w:p>
          <w:p w:rsidR="00A37C76" w:rsidRDefault="005D249C" w:rsidP="00E705BF">
            <w:pPr>
              <w:numPr>
                <w:ilvl w:val="0"/>
                <w:numId w:val="2"/>
              </w:numPr>
              <w:tabs>
                <w:tab w:val="clear" w:pos="288"/>
                <w:tab w:val="left" w:pos="432"/>
              </w:tabs>
              <w:spacing w:before="48" w:line="250" w:lineRule="exact"/>
              <w:ind w:left="432" w:hanging="288"/>
              <w:jc w:val="both"/>
              <w:textAlignment w:val="baseline"/>
              <w:rPr>
                <w:rFonts w:ascii="Calibri" w:eastAsia="Calibri" w:hAnsi="Calibri"/>
                <w:color w:val="000000"/>
                <w:sz w:val="23"/>
              </w:rPr>
            </w:pPr>
            <w:r>
              <w:rPr>
                <w:rFonts w:ascii="Calibri" w:eastAsia="Calibri" w:hAnsi="Calibri"/>
                <w:color w:val="000000"/>
                <w:sz w:val="23"/>
              </w:rPr>
              <w:t>Discard soiled items carefully in a durable plastic bag.</w:t>
            </w:r>
          </w:p>
          <w:p w:rsidR="00A37C76" w:rsidRDefault="005D249C" w:rsidP="00E705BF">
            <w:pPr>
              <w:numPr>
                <w:ilvl w:val="0"/>
                <w:numId w:val="2"/>
              </w:numPr>
              <w:tabs>
                <w:tab w:val="clear" w:pos="288"/>
                <w:tab w:val="left" w:pos="432"/>
              </w:tabs>
              <w:spacing w:before="43" w:line="250" w:lineRule="exact"/>
              <w:ind w:left="432" w:hanging="288"/>
              <w:jc w:val="both"/>
              <w:textAlignment w:val="baseline"/>
              <w:rPr>
                <w:rFonts w:ascii="Calibri" w:eastAsia="Calibri" w:hAnsi="Calibri"/>
                <w:color w:val="000000"/>
                <w:sz w:val="23"/>
              </w:rPr>
            </w:pPr>
            <w:r>
              <w:rPr>
                <w:rFonts w:ascii="Calibri" w:eastAsia="Calibri" w:hAnsi="Calibri"/>
                <w:color w:val="000000"/>
                <w:sz w:val="23"/>
              </w:rPr>
              <w:t>Disinfect area and objects surrounding the</w:t>
            </w:r>
          </w:p>
          <w:p w:rsidR="00A37C76" w:rsidRDefault="005D249C" w:rsidP="00E705BF">
            <w:pPr>
              <w:spacing w:line="278" w:lineRule="exact"/>
              <w:ind w:left="432" w:right="144"/>
              <w:jc w:val="both"/>
              <w:textAlignment w:val="baseline"/>
              <w:rPr>
                <w:rFonts w:ascii="Calibri" w:eastAsia="Calibri" w:hAnsi="Calibri"/>
                <w:color w:val="000000"/>
                <w:sz w:val="23"/>
              </w:rPr>
            </w:pPr>
            <w:r>
              <w:rPr>
                <w:rFonts w:ascii="Calibri" w:eastAsia="Calibri" w:hAnsi="Calibri"/>
                <w:color w:val="000000"/>
                <w:sz w:val="23"/>
              </w:rPr>
              <w:t>contamination with an appropriate disinfectant effective against hepatitis A (see box to the left).</w:t>
            </w:r>
          </w:p>
          <w:p w:rsidR="00A37C76" w:rsidRDefault="005D249C" w:rsidP="00E705BF">
            <w:pPr>
              <w:numPr>
                <w:ilvl w:val="0"/>
                <w:numId w:val="2"/>
              </w:numPr>
              <w:tabs>
                <w:tab w:val="clear" w:pos="288"/>
                <w:tab w:val="left" w:pos="432"/>
              </w:tabs>
              <w:spacing w:before="17" w:line="279" w:lineRule="exact"/>
              <w:ind w:left="432" w:right="432" w:hanging="288"/>
              <w:jc w:val="both"/>
              <w:textAlignment w:val="baseline"/>
              <w:rPr>
                <w:rFonts w:ascii="Calibri" w:eastAsia="Calibri" w:hAnsi="Calibri"/>
                <w:color w:val="000000"/>
                <w:sz w:val="23"/>
              </w:rPr>
            </w:pPr>
            <w:r>
              <w:rPr>
                <w:rFonts w:ascii="Calibri" w:eastAsia="Calibri" w:hAnsi="Calibri"/>
                <w:color w:val="000000"/>
                <w:sz w:val="23"/>
              </w:rPr>
              <w:t>Take off outer set of gloves (leaving inner set of gloves on), gown and mask, in that order, and discard before exiting the clean-up area.</w:t>
            </w:r>
          </w:p>
          <w:p w:rsidR="00A37C76" w:rsidRDefault="005D249C" w:rsidP="00E705BF">
            <w:pPr>
              <w:numPr>
                <w:ilvl w:val="0"/>
                <w:numId w:val="2"/>
              </w:numPr>
              <w:tabs>
                <w:tab w:val="clear" w:pos="288"/>
                <w:tab w:val="left" w:pos="432"/>
              </w:tabs>
              <w:spacing w:before="48" w:line="250" w:lineRule="exact"/>
              <w:ind w:left="432" w:hanging="288"/>
              <w:jc w:val="both"/>
              <w:textAlignment w:val="baseline"/>
              <w:rPr>
                <w:rFonts w:ascii="Calibri" w:eastAsia="Calibri" w:hAnsi="Calibri"/>
                <w:color w:val="000000"/>
                <w:sz w:val="23"/>
              </w:rPr>
            </w:pPr>
            <w:r>
              <w:rPr>
                <w:rFonts w:ascii="Calibri" w:eastAsia="Calibri" w:hAnsi="Calibri"/>
                <w:color w:val="000000"/>
                <w:sz w:val="23"/>
              </w:rPr>
              <w:t>Place discarded PPE in a durable plastic bag.</w:t>
            </w:r>
          </w:p>
          <w:p w:rsidR="00A37C76" w:rsidRDefault="005D249C" w:rsidP="00E705BF">
            <w:pPr>
              <w:numPr>
                <w:ilvl w:val="0"/>
                <w:numId w:val="2"/>
              </w:numPr>
              <w:tabs>
                <w:tab w:val="clear" w:pos="288"/>
                <w:tab w:val="left" w:pos="432"/>
              </w:tabs>
              <w:spacing w:before="13" w:line="279" w:lineRule="exact"/>
              <w:ind w:left="432" w:right="288" w:hanging="288"/>
              <w:jc w:val="both"/>
              <w:textAlignment w:val="baseline"/>
              <w:rPr>
                <w:rFonts w:ascii="Calibri" w:eastAsia="Calibri" w:hAnsi="Calibri"/>
                <w:color w:val="000000"/>
                <w:sz w:val="23"/>
              </w:rPr>
            </w:pPr>
            <w:r>
              <w:rPr>
                <w:rFonts w:ascii="Calibri" w:eastAsia="Calibri" w:hAnsi="Calibri"/>
                <w:color w:val="000000"/>
                <w:sz w:val="23"/>
              </w:rPr>
              <w:t>Wearing the inner set of gloves, transport bag to a secure trash container; do not allow the bag to contact clothing.</w:t>
            </w:r>
          </w:p>
          <w:p w:rsidR="00A37C76" w:rsidRDefault="005D249C" w:rsidP="00E705BF">
            <w:pPr>
              <w:numPr>
                <w:ilvl w:val="0"/>
                <w:numId w:val="2"/>
              </w:numPr>
              <w:tabs>
                <w:tab w:val="clear" w:pos="288"/>
                <w:tab w:val="left" w:pos="432"/>
              </w:tabs>
              <w:spacing w:before="16" w:after="87" w:line="279" w:lineRule="exact"/>
              <w:ind w:left="432" w:right="288" w:hanging="288"/>
              <w:jc w:val="both"/>
              <w:textAlignment w:val="baseline"/>
              <w:rPr>
                <w:rFonts w:ascii="Calibri" w:eastAsia="Calibri" w:hAnsi="Calibri"/>
                <w:color w:val="000000"/>
                <w:sz w:val="23"/>
              </w:rPr>
            </w:pPr>
            <w:r>
              <w:rPr>
                <w:rFonts w:ascii="Calibri" w:eastAsia="Calibri" w:hAnsi="Calibri"/>
                <w:color w:val="000000"/>
                <w:sz w:val="23"/>
              </w:rPr>
              <w:t>Always wash your hands for 20 seconds with warm, soapy water after handling any contaminated material, trash, or waste.</w:t>
            </w:r>
          </w:p>
        </w:tc>
      </w:tr>
    </w:tbl>
    <w:p w:rsidR="00A37C76" w:rsidRDefault="00A37C76">
      <w:pPr>
        <w:sectPr w:rsidR="00A37C76">
          <w:type w:val="continuous"/>
          <w:pgSz w:w="12240" w:h="20160"/>
          <w:pgMar w:top="240" w:right="274" w:bottom="324" w:left="326" w:header="720" w:footer="720" w:gutter="0"/>
          <w:cols w:num="2" w:space="0" w:equalWidth="0">
            <w:col w:w="5621" w:space="111"/>
            <w:col w:w="5908" w:space="0"/>
          </w:cols>
        </w:sectPr>
      </w:pPr>
    </w:p>
    <w:p w:rsidR="00A37C76" w:rsidRDefault="00306F5E">
      <w:pPr>
        <w:spacing w:before="116" w:after="124" w:line="287" w:lineRule="exact"/>
        <w:jc w:val="center"/>
        <w:textAlignment w:val="baseline"/>
        <w:rPr>
          <w:rFonts w:ascii="Calibri" w:eastAsia="Calibri" w:hAnsi="Calibri"/>
          <w:b/>
          <w:color w:val="006FC0"/>
          <w:sz w:val="28"/>
        </w:rPr>
      </w:pPr>
      <w:r>
        <w:rPr>
          <w:noProof/>
        </w:rPr>
        <mc:AlternateContent>
          <mc:Choice Requires="wps">
            <w:drawing>
              <wp:anchor distT="216535" distB="216535" distL="0" distR="0" simplePos="0" relativeHeight="251657728" behindDoc="1" locked="0" layoutInCell="1" allowOverlap="1">
                <wp:simplePos x="0" y="0"/>
                <wp:positionH relativeFrom="margin">
                  <wp:posOffset>-635</wp:posOffset>
                </wp:positionH>
                <wp:positionV relativeFrom="page">
                  <wp:posOffset>7553325</wp:posOffset>
                </wp:positionV>
                <wp:extent cx="7391400" cy="2800350"/>
                <wp:effectExtent l="0" t="0" r="0" b="0"/>
                <wp:wrapNone/>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2800350"/>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A7C" w:rsidRDefault="004C5A7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05pt;margin-top:594.75pt;width:582pt;height:220.5pt;z-index:-251658752;visibility:visible;mso-wrap-style:square;mso-width-percent:0;mso-height-percent:0;mso-wrap-distance-left:0;mso-wrap-distance-top:17.05pt;mso-wrap-distance-right:0;mso-wrap-distance-bottom:17.0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" fillcolor="#deebf7" stroked="f">
                <v:textbox inset="0,0,0,0">
                  <w:txbxContent>
                    <w:p w:rsidR="004C5A7C" w:rsidRDefault="004C5A7C"/>
                  </w:txbxContent>
                </v:textbox>
                <w10:wrap anchorx="margin" anchory="page"/>
              </v:shape>
            </w:pict>
          </mc:Fallback>
        </mc:AlternateContent>
      </w:r>
      <w:r w:rsidR="005D249C">
        <w:rPr>
          <w:rFonts w:ascii="Calibri" w:eastAsia="Calibri" w:hAnsi="Calibri"/>
          <w:b/>
          <w:color w:val="006FC0"/>
          <w:sz w:val="28"/>
        </w:rPr>
        <w:t>Surface-Specific Tips</w:t>
      </w:r>
    </w:p>
    <w:p w:rsidR="00A37C76" w:rsidRDefault="00A37C76">
      <w:pPr>
        <w:spacing w:before="116" w:after="124" w:line="287" w:lineRule="exact"/>
        <w:sectPr w:rsidR="00A37C76">
          <w:type w:val="continuous"/>
          <w:pgSz w:w="12240" w:h="20160"/>
          <w:pgMar w:top="240" w:right="274" w:bottom="324" w:left="326" w:header="720" w:footer="720" w:gutter="0"/>
          <w:cols w:space="720"/>
        </w:sectPr>
      </w:pPr>
    </w:p>
    <w:p w:rsidR="00A37C76" w:rsidRDefault="005D249C">
      <w:pPr>
        <w:spacing w:before="32" w:line="240" w:lineRule="exact"/>
        <w:textAlignment w:val="baseline"/>
        <w:rPr>
          <w:rFonts w:ascii="Calibri" w:eastAsia="Calibri" w:hAnsi="Calibri"/>
          <w:b/>
          <w:color w:val="000000"/>
          <w:spacing w:val="-4"/>
          <w:sz w:val="24"/>
        </w:rPr>
      </w:pPr>
      <w:r>
        <w:rPr>
          <w:rFonts w:ascii="Calibri" w:eastAsia="Calibri" w:hAnsi="Calibri"/>
          <w:b/>
          <w:color w:val="000000"/>
          <w:spacing w:val="-4"/>
          <w:sz w:val="24"/>
        </w:rPr>
        <w:t>Toys</w:t>
      </w:r>
    </w:p>
    <w:p w:rsidR="00A37C76" w:rsidRDefault="005D249C" w:rsidP="00E705BF">
      <w:pPr>
        <w:numPr>
          <w:ilvl w:val="0"/>
          <w:numId w:val="3"/>
        </w:numPr>
        <w:tabs>
          <w:tab w:val="clear" w:pos="216"/>
          <w:tab w:val="left" w:pos="360"/>
        </w:tabs>
        <w:spacing w:before="17" w:line="279" w:lineRule="exact"/>
        <w:ind w:left="360" w:hanging="216"/>
        <w:jc w:val="both"/>
        <w:textAlignment w:val="baseline"/>
        <w:rPr>
          <w:rFonts w:ascii="Calibri" w:eastAsia="Calibri" w:hAnsi="Calibri"/>
          <w:color w:val="000000"/>
          <w:sz w:val="23"/>
        </w:rPr>
      </w:pPr>
      <w:r>
        <w:rPr>
          <w:rFonts w:ascii="Calibri" w:eastAsia="Calibri" w:hAnsi="Calibri"/>
          <w:color w:val="000000"/>
          <w:sz w:val="23"/>
        </w:rPr>
        <w:t>Toys that enter a child’s mouth must be disinfected, rinsed thoroughly, and air dried or run through a dishwasher at the highest temperature setting.</w:t>
      </w:r>
    </w:p>
    <w:p w:rsidR="00A37C76" w:rsidRDefault="005D249C" w:rsidP="00E705BF">
      <w:pPr>
        <w:numPr>
          <w:ilvl w:val="0"/>
          <w:numId w:val="3"/>
        </w:numPr>
        <w:tabs>
          <w:tab w:val="clear" w:pos="216"/>
          <w:tab w:val="left" w:pos="360"/>
        </w:tabs>
        <w:spacing w:before="18" w:line="279" w:lineRule="exact"/>
        <w:ind w:left="360" w:hanging="216"/>
        <w:jc w:val="both"/>
        <w:textAlignment w:val="baseline"/>
        <w:rPr>
          <w:rFonts w:ascii="Calibri" w:eastAsia="Calibri" w:hAnsi="Calibri"/>
          <w:color w:val="000000"/>
          <w:sz w:val="23"/>
        </w:rPr>
      </w:pPr>
      <w:r>
        <w:rPr>
          <w:rFonts w:ascii="Calibri" w:eastAsia="Calibri" w:hAnsi="Calibri"/>
          <w:color w:val="000000"/>
          <w:sz w:val="23"/>
        </w:rPr>
        <w:t>Remove visible debris on softer toys that have been soiled and launder at the highest temperature setting. Discard if necessary.</w:t>
      </w:r>
    </w:p>
    <w:p w:rsidR="00A37C76" w:rsidRDefault="005D249C" w:rsidP="00E705BF">
      <w:pPr>
        <w:spacing w:before="201" w:line="240" w:lineRule="exact"/>
        <w:jc w:val="both"/>
        <w:textAlignment w:val="baseline"/>
        <w:rPr>
          <w:rFonts w:ascii="Calibri" w:eastAsia="Calibri" w:hAnsi="Calibri"/>
          <w:b/>
          <w:color w:val="000000"/>
          <w:spacing w:val="-4"/>
          <w:sz w:val="24"/>
        </w:rPr>
      </w:pPr>
      <w:r>
        <w:rPr>
          <w:rFonts w:ascii="Calibri" w:eastAsia="Calibri" w:hAnsi="Calibri"/>
          <w:b/>
          <w:color w:val="000000"/>
          <w:spacing w:val="-4"/>
          <w:sz w:val="24"/>
        </w:rPr>
        <w:t>Linens, Clothing, Textiles</w:t>
      </w:r>
    </w:p>
    <w:p w:rsidR="00A37C76" w:rsidRDefault="005D249C" w:rsidP="00E705BF">
      <w:pPr>
        <w:numPr>
          <w:ilvl w:val="0"/>
          <w:numId w:val="3"/>
        </w:numPr>
        <w:tabs>
          <w:tab w:val="clear" w:pos="216"/>
          <w:tab w:val="left" w:pos="360"/>
        </w:tabs>
        <w:spacing w:before="43" w:line="250" w:lineRule="exact"/>
        <w:ind w:left="360" w:hanging="216"/>
        <w:jc w:val="both"/>
        <w:textAlignment w:val="baseline"/>
        <w:rPr>
          <w:rFonts w:ascii="Calibri" w:eastAsia="Calibri" w:hAnsi="Calibri"/>
          <w:color w:val="000000"/>
          <w:sz w:val="23"/>
        </w:rPr>
      </w:pPr>
      <w:r>
        <w:rPr>
          <w:rFonts w:ascii="Calibri" w:eastAsia="Calibri" w:hAnsi="Calibri"/>
          <w:color w:val="000000"/>
          <w:sz w:val="23"/>
        </w:rPr>
        <w:t>Keep contaminated and uncontaminated items separate.</w:t>
      </w:r>
    </w:p>
    <w:p w:rsidR="00A37C76" w:rsidRDefault="005D249C" w:rsidP="00E705BF">
      <w:pPr>
        <w:numPr>
          <w:ilvl w:val="0"/>
          <w:numId w:val="3"/>
        </w:numPr>
        <w:tabs>
          <w:tab w:val="clear" w:pos="216"/>
          <w:tab w:val="left" w:pos="360"/>
        </w:tabs>
        <w:spacing w:before="18" w:line="275" w:lineRule="exact"/>
        <w:ind w:left="360" w:right="288" w:hanging="216"/>
        <w:jc w:val="both"/>
        <w:textAlignment w:val="baseline"/>
        <w:rPr>
          <w:rFonts w:ascii="Calibri" w:eastAsia="Calibri" w:hAnsi="Calibri"/>
          <w:color w:val="000000"/>
          <w:spacing w:val="-2"/>
          <w:sz w:val="23"/>
        </w:rPr>
      </w:pPr>
      <w:r>
        <w:rPr>
          <w:rFonts w:ascii="Calibri" w:eastAsia="Calibri" w:hAnsi="Calibri"/>
          <w:color w:val="000000"/>
          <w:spacing w:val="-2"/>
          <w:sz w:val="23"/>
        </w:rPr>
        <w:t>Wash in a pre-wash cycle, then use a regular wash cycle with detergent, and dry at the highest temperature setting.</w:t>
      </w:r>
    </w:p>
    <w:p w:rsidR="00A37C76" w:rsidRDefault="005D249C">
      <w:pPr>
        <w:spacing w:before="32" w:line="238" w:lineRule="exact"/>
        <w:textAlignment w:val="baseline"/>
        <w:rPr>
          <w:rFonts w:ascii="Calibri" w:eastAsia="Calibri" w:hAnsi="Calibri"/>
          <w:b/>
          <w:color w:val="000000"/>
          <w:spacing w:val="-5"/>
          <w:sz w:val="24"/>
        </w:rPr>
      </w:pPr>
      <w:r>
        <w:br w:type="column"/>
      </w:r>
      <w:r>
        <w:rPr>
          <w:rFonts w:ascii="Calibri" w:eastAsia="Calibri" w:hAnsi="Calibri"/>
          <w:b/>
          <w:color w:val="000000"/>
          <w:spacing w:val="-5"/>
          <w:sz w:val="24"/>
        </w:rPr>
        <w:lastRenderedPageBreak/>
        <w:t>Food Surfaces</w:t>
      </w:r>
    </w:p>
    <w:p w:rsidR="00A37C76" w:rsidRDefault="005D249C" w:rsidP="00E705BF">
      <w:pPr>
        <w:numPr>
          <w:ilvl w:val="0"/>
          <w:numId w:val="3"/>
        </w:numPr>
        <w:tabs>
          <w:tab w:val="clear" w:pos="216"/>
          <w:tab w:val="left" w:pos="360"/>
        </w:tabs>
        <w:spacing w:before="49" w:line="251" w:lineRule="exact"/>
        <w:ind w:left="360" w:hanging="216"/>
        <w:jc w:val="both"/>
        <w:textAlignment w:val="baseline"/>
        <w:rPr>
          <w:rFonts w:ascii="Calibri" w:eastAsia="Calibri" w:hAnsi="Calibri"/>
          <w:color w:val="000000"/>
          <w:sz w:val="23"/>
        </w:rPr>
      </w:pPr>
      <w:r>
        <w:rPr>
          <w:rFonts w:ascii="Calibri" w:eastAsia="Calibri" w:hAnsi="Calibri"/>
          <w:color w:val="000000"/>
          <w:sz w:val="23"/>
        </w:rPr>
        <w:t>After disinfection, rinse food prep area with water.</w:t>
      </w:r>
    </w:p>
    <w:p w:rsidR="00A37C76" w:rsidRDefault="005D249C" w:rsidP="00E705BF">
      <w:pPr>
        <w:numPr>
          <w:ilvl w:val="0"/>
          <w:numId w:val="3"/>
        </w:numPr>
        <w:tabs>
          <w:tab w:val="clear" w:pos="216"/>
          <w:tab w:val="left" w:pos="360"/>
        </w:tabs>
        <w:spacing w:before="42" w:line="250" w:lineRule="exact"/>
        <w:ind w:left="360" w:hanging="216"/>
        <w:jc w:val="both"/>
        <w:textAlignment w:val="baseline"/>
        <w:rPr>
          <w:rFonts w:ascii="Calibri" w:eastAsia="Calibri" w:hAnsi="Calibri"/>
          <w:color w:val="000000"/>
          <w:spacing w:val="-1"/>
          <w:sz w:val="23"/>
        </w:rPr>
      </w:pPr>
      <w:r>
        <w:rPr>
          <w:rFonts w:ascii="Calibri" w:eastAsia="Calibri" w:hAnsi="Calibri"/>
          <w:color w:val="000000"/>
          <w:spacing w:val="-1"/>
          <w:sz w:val="23"/>
        </w:rPr>
        <w:t>Prevent chemical contact with food during cleaning.</w:t>
      </w:r>
    </w:p>
    <w:p w:rsidR="00A37C76" w:rsidRDefault="005D249C" w:rsidP="00E705BF">
      <w:pPr>
        <w:numPr>
          <w:ilvl w:val="0"/>
          <w:numId w:val="3"/>
        </w:numPr>
        <w:tabs>
          <w:tab w:val="clear" w:pos="216"/>
          <w:tab w:val="left" w:pos="360"/>
        </w:tabs>
        <w:spacing w:before="38" w:line="250" w:lineRule="exact"/>
        <w:ind w:left="360" w:hanging="216"/>
        <w:jc w:val="both"/>
        <w:textAlignment w:val="baseline"/>
        <w:rPr>
          <w:rFonts w:ascii="Calibri" w:eastAsia="Calibri" w:hAnsi="Calibri"/>
          <w:color w:val="000000"/>
          <w:sz w:val="23"/>
        </w:rPr>
      </w:pPr>
      <w:r>
        <w:rPr>
          <w:rFonts w:ascii="Calibri" w:eastAsia="Calibri" w:hAnsi="Calibri"/>
          <w:color w:val="000000"/>
          <w:sz w:val="23"/>
        </w:rPr>
        <w:t>Secure chemicals away from food after cleaning.</w:t>
      </w:r>
    </w:p>
    <w:p w:rsidR="00A37C76" w:rsidRDefault="005D249C" w:rsidP="00E705BF">
      <w:pPr>
        <w:spacing w:before="202" w:line="240" w:lineRule="exact"/>
        <w:jc w:val="both"/>
        <w:textAlignment w:val="baseline"/>
        <w:rPr>
          <w:rFonts w:ascii="Calibri" w:eastAsia="Calibri" w:hAnsi="Calibri"/>
          <w:b/>
          <w:color w:val="000000"/>
          <w:spacing w:val="-5"/>
          <w:sz w:val="24"/>
        </w:rPr>
      </w:pPr>
      <w:r>
        <w:rPr>
          <w:rFonts w:ascii="Calibri" w:eastAsia="Calibri" w:hAnsi="Calibri"/>
          <w:b/>
          <w:color w:val="000000"/>
          <w:spacing w:val="-5"/>
          <w:sz w:val="24"/>
        </w:rPr>
        <w:t>Medical Equipment</w:t>
      </w:r>
    </w:p>
    <w:p w:rsidR="00A37C76" w:rsidRDefault="005D249C" w:rsidP="00E705BF">
      <w:pPr>
        <w:numPr>
          <w:ilvl w:val="0"/>
          <w:numId w:val="3"/>
        </w:numPr>
        <w:tabs>
          <w:tab w:val="clear" w:pos="216"/>
          <w:tab w:val="left" w:pos="360"/>
        </w:tabs>
        <w:spacing w:before="17" w:line="279" w:lineRule="exact"/>
        <w:ind w:left="360" w:hanging="216"/>
        <w:jc w:val="both"/>
        <w:textAlignment w:val="baseline"/>
        <w:rPr>
          <w:rFonts w:ascii="Calibri" w:eastAsia="Calibri" w:hAnsi="Calibri"/>
          <w:color w:val="000000"/>
          <w:spacing w:val="-2"/>
          <w:sz w:val="23"/>
        </w:rPr>
      </w:pPr>
      <w:r>
        <w:rPr>
          <w:rFonts w:ascii="Calibri" w:eastAsia="Calibri" w:hAnsi="Calibri"/>
          <w:color w:val="000000"/>
          <w:spacing w:val="-2"/>
          <w:sz w:val="23"/>
        </w:rPr>
        <w:t>Medical equipment used for infected patients should be either dedicated to that room or be thoroughly disinfected upon removal from the room.</w:t>
      </w:r>
    </w:p>
    <w:p w:rsidR="00A37C76" w:rsidRDefault="005D249C" w:rsidP="00E705BF">
      <w:pPr>
        <w:numPr>
          <w:ilvl w:val="0"/>
          <w:numId w:val="3"/>
        </w:numPr>
        <w:tabs>
          <w:tab w:val="clear" w:pos="216"/>
          <w:tab w:val="left" w:pos="360"/>
        </w:tabs>
        <w:spacing w:before="18" w:line="274" w:lineRule="exact"/>
        <w:ind w:left="360" w:hanging="216"/>
        <w:jc w:val="both"/>
        <w:textAlignment w:val="baseline"/>
        <w:rPr>
          <w:rFonts w:ascii="Calibri" w:eastAsia="Calibri" w:hAnsi="Calibri"/>
          <w:color w:val="000000"/>
          <w:spacing w:val="-2"/>
          <w:sz w:val="23"/>
        </w:rPr>
      </w:pPr>
      <w:r>
        <w:rPr>
          <w:rFonts w:ascii="Calibri" w:eastAsia="Calibri" w:hAnsi="Calibri"/>
          <w:color w:val="000000"/>
          <w:spacing w:val="-2"/>
          <w:sz w:val="23"/>
        </w:rPr>
        <w:t>Selection of cleaning agent should be consistent with the equipment manufacturer’s recommendations.</w:t>
      </w:r>
    </w:p>
    <w:p w:rsidR="00A37C76" w:rsidRDefault="00A37C76">
      <w:pPr>
        <w:sectPr w:rsidR="00A37C76">
          <w:type w:val="continuous"/>
          <w:pgSz w:w="12240" w:h="20160"/>
          <w:pgMar w:top="240" w:right="547" w:bottom="324" w:left="403" w:header="720" w:footer="720" w:gutter="0"/>
          <w:cols w:num="2" w:space="0" w:equalWidth="0">
            <w:col w:w="5837" w:space="158"/>
            <w:col w:w="5295" w:space="0"/>
          </w:cols>
        </w:sectPr>
      </w:pPr>
    </w:p>
    <w:p w:rsidR="00A37C76" w:rsidRDefault="00A37C76" w:rsidP="00306F5E">
      <w:pPr>
        <w:spacing w:line="288" w:lineRule="exact"/>
        <w:textAlignment w:val="baseline"/>
        <w:rPr>
          <w:rFonts w:eastAsia="Times New Roman"/>
          <w:color w:val="000000"/>
          <w:sz w:val="24"/>
        </w:rPr>
      </w:pPr>
    </w:p>
    <w:tbl>
      <w:tblPr>
        <w:tblW w:w="11685" w:type="dxa"/>
        <w:tblLayout w:type="fixed"/>
        <w:tblCellMar>
          <w:left w:w="0" w:type="dxa"/>
          <w:right w:w="0" w:type="dxa"/>
        </w:tblCellMar>
        <w:tblLook w:val="04A0" w:firstRow="1" w:lastRow="0" w:firstColumn="1" w:lastColumn="0" w:noHBand="0" w:noVBand="1"/>
      </w:tblPr>
      <w:tblGrid>
        <w:gridCol w:w="11685"/>
      </w:tblGrid>
      <w:tr w:rsidR="00A37C76" w:rsidTr="00306F5E">
        <w:trPr>
          <w:trHeight w:hRule="exact" w:val="1593"/>
        </w:trPr>
        <w:tc>
          <w:tcPr>
            <w:tcW w:w="11685" w:type="dxa"/>
            <w:tcBorders>
              <w:top w:val="none" w:sz="0" w:space="0" w:color="000000"/>
              <w:left w:val="none" w:sz="0" w:space="0" w:color="000000"/>
              <w:bottom w:val="none" w:sz="0" w:space="0" w:color="000000"/>
              <w:right w:val="none" w:sz="0" w:space="0" w:color="000000"/>
            </w:tcBorders>
            <w:shd w:val="clear" w:color="DEEBF7" w:fill="DEEBF7"/>
          </w:tcPr>
          <w:p w:rsidR="00A37C76" w:rsidRDefault="005D249C">
            <w:pPr>
              <w:spacing w:before="121" w:line="287" w:lineRule="exact"/>
              <w:jc w:val="center"/>
              <w:textAlignment w:val="baseline"/>
              <w:rPr>
                <w:rFonts w:ascii="Calibri" w:eastAsia="Calibri" w:hAnsi="Calibri"/>
                <w:b/>
                <w:color w:val="006FC0"/>
                <w:sz w:val="28"/>
              </w:rPr>
            </w:pPr>
            <w:r>
              <w:rPr>
                <w:rFonts w:ascii="Calibri" w:eastAsia="Calibri" w:hAnsi="Calibri"/>
                <w:b/>
                <w:color w:val="006FC0"/>
                <w:sz w:val="28"/>
              </w:rPr>
              <w:t>Additional Information</w:t>
            </w:r>
          </w:p>
          <w:p w:rsidR="0054594C" w:rsidRPr="00306F5E" w:rsidRDefault="0054594C" w:rsidP="00306F5E">
            <w:pPr>
              <w:tabs>
                <w:tab w:val="left" w:pos="7848"/>
              </w:tabs>
              <w:spacing w:before="40" w:line="239" w:lineRule="exact"/>
              <w:ind w:left="144"/>
              <w:textAlignment w:val="baseline"/>
              <w:rPr>
                <w:rFonts w:asciiTheme="minorHAnsi" w:eastAsia="Calibri" w:hAnsiTheme="minorHAnsi"/>
                <w:color w:val="0000FF"/>
                <w:sz w:val="23"/>
                <w:u w:val="single"/>
              </w:rPr>
            </w:pPr>
            <w:bookmarkStart w:id="0" w:name="_GoBack"/>
            <w:r w:rsidRPr="00306F5E">
              <w:rPr>
                <w:rFonts w:asciiTheme="minorHAnsi" w:eastAsia="Calibri" w:hAnsiTheme="minorHAnsi"/>
                <w:color w:val="000000" w:themeColor="text1"/>
                <w:sz w:val="23"/>
              </w:rPr>
              <w:t>K</w:t>
            </w:r>
            <w:r w:rsidR="0079287A" w:rsidRPr="00306F5E">
              <w:rPr>
                <w:rFonts w:asciiTheme="minorHAnsi" w:eastAsia="Calibri" w:hAnsiTheme="minorHAnsi"/>
                <w:color w:val="000000" w:themeColor="text1"/>
                <w:sz w:val="23"/>
              </w:rPr>
              <w:t xml:space="preserve">Y </w:t>
            </w:r>
            <w:r w:rsidRPr="00306F5E">
              <w:rPr>
                <w:rFonts w:asciiTheme="minorHAnsi" w:eastAsia="Calibri" w:hAnsiTheme="minorHAnsi"/>
                <w:color w:val="000000" w:themeColor="text1"/>
                <w:sz w:val="23"/>
              </w:rPr>
              <w:t>D</w:t>
            </w:r>
            <w:r w:rsidR="0079287A" w:rsidRPr="00306F5E">
              <w:rPr>
                <w:rFonts w:asciiTheme="minorHAnsi" w:eastAsia="Calibri" w:hAnsiTheme="minorHAnsi"/>
                <w:color w:val="000000" w:themeColor="text1"/>
                <w:sz w:val="23"/>
              </w:rPr>
              <w:t xml:space="preserve">ept. for Public Health </w:t>
            </w:r>
            <w:r w:rsidRPr="00306F5E">
              <w:rPr>
                <w:rFonts w:asciiTheme="minorHAnsi" w:eastAsia="Calibri" w:hAnsiTheme="minorHAnsi"/>
                <w:color w:val="000000" w:themeColor="text1"/>
                <w:sz w:val="23"/>
              </w:rPr>
              <w:t>Hepatitis A information:</w:t>
            </w:r>
            <w:r w:rsidRPr="00306F5E">
              <w:rPr>
                <w:rFonts w:asciiTheme="minorHAnsi" w:eastAsia="Calibri" w:hAnsiTheme="minorHAnsi"/>
                <w:b/>
                <w:color w:val="000000" w:themeColor="text1"/>
                <w:sz w:val="23"/>
              </w:rPr>
              <w:t xml:space="preserve"> </w:t>
            </w:r>
            <w:hyperlink r:id="rId8" w:history="1">
              <w:r w:rsidR="00306F5E" w:rsidRPr="00306F5E">
                <w:rPr>
                  <w:rStyle w:val="Hyperlink"/>
                  <w:rFonts w:asciiTheme="minorHAnsi" w:hAnsiTheme="minorHAnsi"/>
                  <w:color w:val="0000FF"/>
                </w:rPr>
                <w:t>https://chfs.ky.gov/agencies/dph/dehp/idb/Pages/Hepatitis%20A%20Outbreak.aspx</w:t>
              </w:r>
            </w:hyperlink>
          </w:p>
          <w:p w:rsidR="00A37C76" w:rsidRDefault="005D249C" w:rsidP="00306F5E">
            <w:pPr>
              <w:tabs>
                <w:tab w:val="left" w:pos="7848"/>
              </w:tabs>
              <w:spacing w:before="40" w:line="239" w:lineRule="exact"/>
              <w:ind w:left="144"/>
              <w:textAlignment w:val="baseline"/>
              <w:rPr>
                <w:rFonts w:ascii="Calibri" w:eastAsia="Calibri" w:hAnsi="Calibri"/>
                <w:color w:val="000000"/>
                <w:sz w:val="23"/>
              </w:rPr>
            </w:pPr>
            <w:r w:rsidRPr="0054594C">
              <w:rPr>
                <w:rFonts w:ascii="Calibri" w:eastAsia="Calibri" w:hAnsi="Calibri"/>
                <w:color w:val="000000"/>
                <w:sz w:val="23"/>
              </w:rPr>
              <w:t>Local Health Department information:</w:t>
            </w:r>
            <w:r w:rsidR="0054594C">
              <w:rPr>
                <w:rFonts w:ascii="Calibri" w:eastAsia="Calibri" w:hAnsi="Calibri"/>
                <w:color w:val="000000"/>
                <w:sz w:val="23"/>
              </w:rPr>
              <w:t xml:space="preserve"> </w:t>
            </w:r>
            <w:hyperlink r:id="rId9" w:history="1">
              <w:r w:rsidR="0054594C" w:rsidRPr="0054594C">
                <w:rPr>
                  <w:rStyle w:val="Hyperlink"/>
                  <w:rFonts w:ascii="Calibri" w:eastAsia="Calibri" w:hAnsi="Calibri"/>
                  <w:color w:val="0000FF"/>
                  <w:sz w:val="23"/>
                </w:rPr>
                <w:t>https://chfs.ky.gov/agencies/dph/dafm/Pages/lhd.aspx</w:t>
              </w:r>
            </w:hyperlink>
            <w:r w:rsidR="0054594C" w:rsidRPr="0054594C">
              <w:rPr>
                <w:rFonts w:ascii="Calibri" w:eastAsia="Calibri" w:hAnsi="Calibri"/>
                <w:color w:val="0000FF"/>
                <w:sz w:val="23"/>
              </w:rPr>
              <w:t xml:space="preserve"> </w:t>
            </w:r>
          </w:p>
          <w:p w:rsidR="00A37C76" w:rsidRDefault="0054594C" w:rsidP="00306F5E">
            <w:pPr>
              <w:tabs>
                <w:tab w:val="left" w:pos="7848"/>
              </w:tabs>
              <w:spacing w:before="40" w:line="239" w:lineRule="exact"/>
              <w:ind w:left="144"/>
              <w:textAlignment w:val="baseline"/>
              <w:rPr>
                <w:rFonts w:ascii="Calibri" w:eastAsia="Calibri" w:hAnsi="Calibri"/>
                <w:color w:val="0462C1"/>
                <w:sz w:val="23"/>
                <w:u w:val="single"/>
              </w:rPr>
            </w:pPr>
            <w:r w:rsidRPr="0054594C">
              <w:rPr>
                <w:rFonts w:ascii="Calibri" w:eastAsia="Calibri" w:hAnsi="Calibri"/>
                <w:color w:val="000000" w:themeColor="text1"/>
                <w:sz w:val="23"/>
              </w:rPr>
              <w:t>CDC Hepatitis A information</w:t>
            </w:r>
            <w:bookmarkEnd w:id="0"/>
            <w:r w:rsidRPr="0054594C">
              <w:rPr>
                <w:rFonts w:ascii="Calibri" w:eastAsia="Calibri" w:hAnsi="Calibri"/>
                <w:color w:val="000000" w:themeColor="text1"/>
                <w:sz w:val="23"/>
              </w:rPr>
              <w:t>:</w:t>
            </w:r>
            <w:r>
              <w:t xml:space="preserve"> </w:t>
            </w:r>
            <w:hyperlink r:id="rId10" w:history="1">
              <w:r w:rsidRPr="0054594C">
                <w:rPr>
                  <w:rStyle w:val="Hyperlink"/>
                  <w:rFonts w:ascii="Calibri" w:eastAsia="Calibri" w:hAnsi="Calibri"/>
                  <w:color w:val="0000FF"/>
                  <w:sz w:val="23"/>
                </w:rPr>
                <w:t>https://www.cdc.gov/hepatitis/hav/index.htm</w:t>
              </w:r>
            </w:hyperlink>
            <w:r>
              <w:rPr>
                <w:rFonts w:ascii="Calibri" w:eastAsia="Calibri" w:hAnsi="Calibri"/>
                <w:color w:val="000000" w:themeColor="text1"/>
                <w:sz w:val="23"/>
                <w:u w:val="single"/>
              </w:rPr>
              <w:t xml:space="preserve"> </w:t>
            </w:r>
          </w:p>
        </w:tc>
      </w:tr>
    </w:tbl>
    <w:p w:rsidR="00187F29" w:rsidRDefault="00187F29" w:rsidP="00187F29">
      <w:r w:rsidRPr="00C217AA">
        <w:rPr>
          <w:noProof/>
        </w:rPr>
        <w:drawing>
          <wp:anchor distT="0" distB="0" distL="114300" distR="114300" simplePos="0" relativeHeight="251659776" behindDoc="0" locked="0" layoutInCell="1" allowOverlap="1" wp14:anchorId="39723884" wp14:editId="6DEEF6B8">
            <wp:simplePos x="0" y="0"/>
            <wp:positionH relativeFrom="margin">
              <wp:posOffset>154305</wp:posOffset>
            </wp:positionH>
            <wp:positionV relativeFrom="paragraph">
              <wp:posOffset>76200</wp:posOffset>
            </wp:positionV>
            <wp:extent cx="1571625" cy="845185"/>
            <wp:effectExtent l="0" t="0" r="9525" b="0"/>
            <wp:wrapThrough wrapText="bothSides">
              <wp:wrapPolygon edited="0">
                <wp:start x="0" y="0"/>
                <wp:lineTo x="0" y="20935"/>
                <wp:lineTo x="21469" y="20935"/>
                <wp:lineTo x="21469" y="0"/>
                <wp:lineTo x="0" y="0"/>
              </wp:wrapPolygon>
            </wp:wrapThrough>
            <wp:docPr id="16" name="Picture 16" descr="C:\Users\virginia.hami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ginia.hamilton\Deskto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7F29" w:rsidRPr="0054594C" w:rsidRDefault="00187F29" w:rsidP="0054594C">
      <w:pPr>
        <w:pStyle w:val="Footer"/>
        <w:tabs>
          <w:tab w:val="clear" w:pos="9360"/>
          <w:tab w:val="right" w:pos="11430"/>
        </w:tabs>
        <w:ind w:left="180" w:hanging="90"/>
        <w:jc w:val="right"/>
        <w:rPr>
          <w:rFonts w:asciiTheme="minorHAnsi" w:hAnsiTheme="minorHAnsi"/>
        </w:rPr>
      </w:pPr>
      <w:r>
        <w:t xml:space="preserve">        </w:t>
      </w:r>
      <w:r>
        <w:tab/>
      </w:r>
      <w:r>
        <w:tab/>
      </w:r>
      <w:r w:rsidRPr="0054594C">
        <w:rPr>
          <w:rFonts w:asciiTheme="minorHAnsi" w:hAnsiTheme="minorHAnsi"/>
        </w:rPr>
        <w:t>Kentucky Department for Public Health</w:t>
      </w:r>
    </w:p>
    <w:p w:rsidR="00187F29" w:rsidRPr="0054594C" w:rsidRDefault="00187F29" w:rsidP="0054594C">
      <w:pPr>
        <w:pStyle w:val="Footer"/>
        <w:tabs>
          <w:tab w:val="clear" w:pos="9360"/>
          <w:tab w:val="right" w:pos="11430"/>
        </w:tabs>
        <w:jc w:val="right"/>
        <w:rPr>
          <w:rFonts w:asciiTheme="minorHAnsi" w:hAnsiTheme="minorHAnsi"/>
        </w:rPr>
      </w:pPr>
      <w:r w:rsidRPr="0054594C">
        <w:rPr>
          <w:rFonts w:asciiTheme="minorHAnsi" w:hAnsiTheme="minorHAnsi"/>
        </w:rPr>
        <w:t xml:space="preserve">      </w:t>
      </w:r>
      <w:r w:rsidRPr="0054594C">
        <w:rPr>
          <w:rFonts w:asciiTheme="minorHAnsi" w:hAnsiTheme="minorHAnsi"/>
        </w:rPr>
        <w:tab/>
      </w:r>
      <w:r w:rsidRPr="0054594C">
        <w:rPr>
          <w:rFonts w:asciiTheme="minorHAnsi" w:hAnsiTheme="minorHAnsi"/>
        </w:rPr>
        <w:tab/>
        <w:t>275 E. Main St., Frankfort KY 40621</w:t>
      </w:r>
    </w:p>
    <w:p w:rsidR="00187F29" w:rsidRPr="002D4C10" w:rsidRDefault="00187F29" w:rsidP="0054594C">
      <w:pPr>
        <w:pStyle w:val="Footer"/>
        <w:tabs>
          <w:tab w:val="clear" w:pos="9360"/>
          <w:tab w:val="right" w:pos="11430"/>
        </w:tabs>
        <w:jc w:val="right"/>
        <w:rPr>
          <w:rFonts w:asciiTheme="minorHAnsi" w:hAnsiTheme="minorHAnsi"/>
          <w:color w:val="0000FF"/>
        </w:rPr>
      </w:pPr>
      <w:r w:rsidRPr="0054594C">
        <w:rPr>
          <w:rFonts w:asciiTheme="minorHAnsi" w:hAnsiTheme="minorHAnsi"/>
        </w:rPr>
        <w:tab/>
      </w:r>
      <w:r w:rsidRPr="0054594C">
        <w:rPr>
          <w:rFonts w:asciiTheme="minorHAnsi" w:hAnsiTheme="minorHAnsi"/>
        </w:rPr>
        <w:tab/>
      </w:r>
      <w:hyperlink r:id="rId12" w:history="1">
        <w:r w:rsidRPr="002D4C10">
          <w:rPr>
            <w:rStyle w:val="Hyperlink"/>
            <w:rFonts w:asciiTheme="minorHAnsi" w:hAnsiTheme="minorHAnsi"/>
            <w:color w:val="0000FF"/>
          </w:rPr>
          <w:t>chfs.ky.gov/agencies/dph</w:t>
        </w:r>
      </w:hyperlink>
    </w:p>
    <w:p w:rsidR="00A37C76" w:rsidRPr="0054594C" w:rsidRDefault="0097431D" w:rsidP="0054594C">
      <w:pPr>
        <w:pStyle w:val="Footer"/>
        <w:tabs>
          <w:tab w:val="clear" w:pos="9360"/>
          <w:tab w:val="right" w:pos="11430"/>
        </w:tabs>
        <w:jc w:val="right"/>
        <w:rPr>
          <w:rFonts w:asciiTheme="minorHAnsi" w:hAnsiTheme="minorHAnsi"/>
        </w:rPr>
      </w:pPr>
      <w:r>
        <w:rPr>
          <w:rFonts w:asciiTheme="minorHAnsi" w:hAnsiTheme="minorHAnsi"/>
        </w:rPr>
        <w:tab/>
      </w:r>
      <w:r>
        <w:rPr>
          <w:rFonts w:asciiTheme="minorHAnsi" w:hAnsiTheme="minorHAnsi"/>
        </w:rPr>
        <w:tab/>
        <w:t>502-564-7181</w:t>
      </w:r>
    </w:p>
    <w:sectPr w:rsidR="00A37C76" w:rsidRPr="0054594C" w:rsidSect="00187F29">
      <w:type w:val="continuous"/>
      <w:pgSz w:w="12240" w:h="20160"/>
      <w:pgMar w:top="360" w:right="274" w:bottom="324" w:left="3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28E" w:rsidRDefault="00CA128E" w:rsidP="00187F29">
      <w:r>
        <w:separator/>
      </w:r>
    </w:p>
  </w:endnote>
  <w:endnote w:type="continuationSeparator" w:id="0">
    <w:p w:rsidR="00CA128E" w:rsidRDefault="00CA128E" w:rsidP="0018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28E" w:rsidRDefault="00CA128E" w:rsidP="00187F29">
      <w:r>
        <w:separator/>
      </w:r>
    </w:p>
  </w:footnote>
  <w:footnote w:type="continuationSeparator" w:id="0">
    <w:p w:rsidR="00CA128E" w:rsidRDefault="00CA128E" w:rsidP="00187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D0D82"/>
    <w:multiLevelType w:val="multilevel"/>
    <w:tmpl w:val="D2B03EE8"/>
    <w:lvl w:ilvl="0">
      <w:start w:val="1"/>
      <w:numFmt w:val="bullet"/>
      <w:lvlText w:val="·"/>
      <w:lvlJc w:val="left"/>
      <w:pPr>
        <w:tabs>
          <w:tab w:val="left" w:pos="144"/>
        </w:tabs>
      </w:pPr>
      <w:rPr>
        <w:rFonts w:ascii="Symbol" w:eastAsia="Symbol" w:hAnsi="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FE0EE0"/>
    <w:multiLevelType w:val="multilevel"/>
    <w:tmpl w:val="D3AABC0C"/>
    <w:lvl w:ilvl="0">
      <w:start w:val="1"/>
      <w:numFmt w:val="bullet"/>
      <w:lvlText w:val="·"/>
      <w:lvlJc w:val="left"/>
      <w:pPr>
        <w:tabs>
          <w:tab w:val="left" w:pos="288"/>
        </w:tabs>
      </w:pPr>
      <w:rPr>
        <w:rFonts w:ascii="Symbol" w:eastAsia="Symbol" w:hAnsi="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9A4B09"/>
    <w:multiLevelType w:val="multilevel"/>
    <w:tmpl w:val="B0EE0B88"/>
    <w:lvl w:ilvl="0">
      <w:start w:val="1"/>
      <w:numFmt w:val="bullet"/>
      <w:lvlText w:val="·"/>
      <w:lvlJc w:val="left"/>
      <w:pPr>
        <w:tabs>
          <w:tab w:val="left" w:pos="216"/>
        </w:tabs>
      </w:pPr>
      <w:rPr>
        <w:rFonts w:ascii="Symbol" w:eastAsia="Symbol" w:hAnsi="Symbol"/>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76"/>
    <w:rsid w:val="00187F29"/>
    <w:rsid w:val="00287F01"/>
    <w:rsid w:val="002D4C10"/>
    <w:rsid w:val="00306F5E"/>
    <w:rsid w:val="004C5A7C"/>
    <w:rsid w:val="0054594C"/>
    <w:rsid w:val="005D249C"/>
    <w:rsid w:val="0079287A"/>
    <w:rsid w:val="0097431D"/>
    <w:rsid w:val="00A37C76"/>
    <w:rsid w:val="00AC5D36"/>
    <w:rsid w:val="00CA128E"/>
    <w:rsid w:val="00E705BF"/>
    <w:rsid w:val="00E9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8BCA"/>
  <w15:docId w15:val="{F59DF859-91EF-4D6A-9FC8-F531EDFD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F29"/>
    <w:pPr>
      <w:tabs>
        <w:tab w:val="center" w:pos="4680"/>
        <w:tab w:val="right" w:pos="9360"/>
      </w:tabs>
    </w:pPr>
  </w:style>
  <w:style w:type="character" w:customStyle="1" w:styleId="HeaderChar">
    <w:name w:val="Header Char"/>
    <w:basedOn w:val="DefaultParagraphFont"/>
    <w:link w:val="Header"/>
    <w:uiPriority w:val="99"/>
    <w:rsid w:val="00187F29"/>
  </w:style>
  <w:style w:type="paragraph" w:styleId="Footer">
    <w:name w:val="footer"/>
    <w:basedOn w:val="Normal"/>
    <w:link w:val="FooterChar"/>
    <w:uiPriority w:val="99"/>
    <w:unhideWhenUsed/>
    <w:rsid w:val="00187F29"/>
    <w:pPr>
      <w:tabs>
        <w:tab w:val="center" w:pos="4680"/>
        <w:tab w:val="right" w:pos="9360"/>
      </w:tabs>
    </w:pPr>
  </w:style>
  <w:style w:type="character" w:customStyle="1" w:styleId="FooterChar">
    <w:name w:val="Footer Char"/>
    <w:basedOn w:val="DefaultParagraphFont"/>
    <w:link w:val="Footer"/>
    <w:uiPriority w:val="99"/>
    <w:rsid w:val="00187F29"/>
  </w:style>
  <w:style w:type="character" w:styleId="Hyperlink">
    <w:name w:val="Hyperlink"/>
    <w:basedOn w:val="DefaultParagraphFont"/>
    <w:uiPriority w:val="99"/>
    <w:unhideWhenUsed/>
    <w:rsid w:val="00187F29"/>
    <w:rPr>
      <w:color w:val="0563C1" w:themeColor="hyperlink"/>
      <w:u w:val="single"/>
    </w:rPr>
  </w:style>
  <w:style w:type="paragraph" w:styleId="BalloonText">
    <w:name w:val="Balloon Text"/>
    <w:basedOn w:val="Normal"/>
    <w:link w:val="BalloonTextChar"/>
    <w:uiPriority w:val="99"/>
    <w:semiHidden/>
    <w:unhideWhenUsed/>
    <w:rsid w:val="00974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31D"/>
    <w:rPr>
      <w:rFonts w:ascii="Segoe UI" w:hAnsi="Segoe UI" w:cs="Segoe UI"/>
      <w:sz w:val="18"/>
      <w:szCs w:val="18"/>
    </w:rPr>
  </w:style>
  <w:style w:type="character" w:styleId="FollowedHyperlink">
    <w:name w:val="FollowedHyperlink"/>
    <w:basedOn w:val="DefaultParagraphFont"/>
    <w:uiPriority w:val="99"/>
    <w:semiHidden/>
    <w:unhideWhenUsed/>
    <w:rsid w:val="00974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hfs.ky.gov/agencies/dph/dehp/idb/Pages/Hepatitis%20A%20Outbreak.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aspub.epa.gov/apex/pesticides/f?p=PPLS:1" TargetMode="External"/><Relationship Id="rId12" Type="http://schemas.openxmlformats.org/officeDocument/2006/relationships/hyperlink" Target="https://chfs.ky.gov/agencies/dph/Pages/default.aspx" TargetMode="External"/><Relationship Id="fId" Type="http://schemas.openxmlformats.org/wordprocessingml/2006/fontTable" Target="fontTable0.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cdc.gov/hepatitis/hav/index.htm" TargetMode="External"/><Relationship Id="rId4" Type="http://schemas.openxmlformats.org/officeDocument/2006/relationships/webSettings" Target="webSettings.xml"/><Relationship Id="rId9" Type="http://schemas.openxmlformats.org/officeDocument/2006/relationships/hyperlink" Target="https://chfs.ky.gov/agencies/dph/dafm/Pages/lhd.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75B158C45B84586E4181EECF17002" ma:contentTypeVersion="4" ma:contentTypeDescription="Create a new document." ma:contentTypeScope="" ma:versionID="ba32332419814c25a729c349da6990e0">
  <xsd:schema xmlns:xsd="http://www.w3.org/2001/XMLSchema" xmlns:xs="http://www.w3.org/2001/XMLSchema" xmlns:p="http://schemas.microsoft.com/office/2006/metadata/properties" xmlns:ns1="http://schemas.microsoft.com/sharepoint/v3" xmlns:ns2="8e3f3de1-8305-45bd-ae5b-aa8a16277ab1" xmlns:ns3="cab47e06-5989-4d51-8c9a-14d1c31ebccd" xmlns:ns4="9d98fa39-7fbd-4685-a488-797cac822720" targetNamespace="http://schemas.microsoft.com/office/2006/metadata/properties" ma:root="true" ma:fieldsID="2e3b6ee2eb49a3317f8185d2592fcd63" ns1:_="" ns2:_="" ns3:_="" ns4:_="">
    <xsd:import namespace="http://schemas.microsoft.com/sharepoint/v3"/>
    <xsd:import namespace="8e3f3de1-8305-45bd-ae5b-aa8a16277ab1"/>
    <xsd:import namespace="cab47e06-5989-4d51-8c9a-14d1c31ebccd"/>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DphEhpIdbDocType" minOccurs="0"/>
                <xsd:element ref="ns3:Migr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3f3de1-8305-45bd-ae5b-aa8a16277ab1" elementFormDefault="qualified">
    <xsd:import namespace="http://schemas.microsoft.com/office/2006/documentManagement/types"/>
    <xsd:import namespace="http://schemas.microsoft.com/office/infopath/2007/PartnerControls"/>
    <xsd:element name="chfsDphEhpIdbDocType" ma:index="10" nillable="true" ma:displayName="Doc Type" ma:format="Dropdown" ma:internalName="chfsDphEhpIdbDocType">
      <xsd:simpleType>
        <xsd:restriction base="dms:Choice">
          <xsd:enumeration value="5-Year Rates"/>
          <xsd:enumeration value="AIDS"/>
          <xsd:enumeration value="Case Rates"/>
          <xsd:enumeration value="Foodborne/Waterborne"/>
          <xsd:enumeration value="Grants"/>
          <xsd:enumeration value="HAI"/>
          <xsd:enumeration value="Hepatitis"/>
          <xsd:enumeration value="Immunization"/>
          <xsd:enumeration value="Rabies"/>
          <xsd:enumeration value="Reportable Disease"/>
          <xsd:enumeration value="Surveillance"/>
          <xsd:enumeration value="TB"/>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cab47e06-5989-4d51-8c9a-14d1c31ebccd" elementFormDefault="qualified">
    <xsd:import namespace="http://schemas.microsoft.com/office/2006/documentManagement/types"/>
    <xsd:import namespace="http://schemas.microsoft.com/office/infopath/2007/PartnerControls"/>
    <xsd:element name="Migrate" ma:index="11" nillable="true" ma:displayName="Migrate" ma:internalName="Migr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hfsDphEhpIdbDocType xmlns="8e3f3de1-8305-45bd-ae5b-aa8a16277ab1">Hepatitis</chfsDphEhpIdbDocType>
    <Migrate xmlns="cab47e06-5989-4d51-8c9a-14d1c31ebccd" xsi:nil="true"/>
  </documentManagement>
</p:properties>
</file>

<file path=customXml/itemProps1.xml><?xml version="1.0" encoding="utf-8"?>
<ds:datastoreItem xmlns:ds="http://schemas.openxmlformats.org/officeDocument/2006/customXml" ds:itemID="{39D88297-D81D-480A-80FE-3B37FD251997}"/>
</file>

<file path=customXml/itemProps2.xml><?xml version="1.0" encoding="utf-8"?>
<ds:datastoreItem xmlns:ds="http://schemas.openxmlformats.org/officeDocument/2006/customXml" ds:itemID="{AA0FB412-FBBD-4B3D-9409-9081EE97108E}"/>
</file>

<file path=customXml/itemProps3.xml><?xml version="1.0" encoding="utf-8"?>
<ds:datastoreItem xmlns:ds="http://schemas.openxmlformats.org/officeDocument/2006/customXml" ds:itemID="{CD6570F5-ECC7-4992-B617-0CE1D623745B}"/>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3873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 Disinfection Guidelines Rev2</dc:title>
  <dc:creator>Hamilton, Virginia A (CHFS DPH DPHPS)</dc:creator>
  <cp:lastModifiedBy>Pendergrass, Curt C (CHFS DPH DPHPS)</cp:lastModifiedBy>
  <cp:revision>2</cp:revision>
  <cp:lastPrinted>2018-06-28T19:15:00Z</cp:lastPrinted>
  <dcterms:created xsi:type="dcterms:W3CDTF">2018-08-01T19:56:00Z</dcterms:created>
  <dcterms:modified xsi:type="dcterms:W3CDTF">2018-08-01T19:56:00Z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0x010100C6C75B158C45B84586E4181EECF17002</vt:lpwstr>
  </property>
</Properties>
</file>