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303C" w14:textId="77777777" w:rsidR="00CB4FE9" w:rsidRPr="00287B84" w:rsidRDefault="00CB4FE9">
      <w:pPr>
        <w:rPr>
          <w:b/>
          <w:sz w:val="28"/>
          <w:szCs w:val="28"/>
          <w:u w:val="single"/>
        </w:rPr>
      </w:pPr>
      <w:r w:rsidRPr="00287B84">
        <w:rPr>
          <w:b/>
          <w:sz w:val="28"/>
          <w:szCs w:val="28"/>
          <w:u w:val="single"/>
        </w:rPr>
        <w:t>1)  Example of Large ad</w:t>
      </w:r>
    </w:p>
    <w:p w14:paraId="17135713" w14:textId="77777777" w:rsidR="00CB4FE9" w:rsidRDefault="00CB4FE9"/>
    <w:p w14:paraId="5C002F3F" w14:textId="77777777" w:rsidR="00E54FF4" w:rsidRDefault="00E54FF4">
      <w:r>
        <w:t xml:space="preserve">The </w:t>
      </w:r>
      <w:r w:rsidR="00EC7451" w:rsidRPr="00EC7451">
        <w:rPr>
          <w:color w:val="FF0000"/>
        </w:rPr>
        <w:t>(insert HD name)</w:t>
      </w:r>
      <w:r>
        <w:t xml:space="preserve"> Health Department is accepting applications for a </w:t>
      </w:r>
      <w:r w:rsidR="003F73DA">
        <w:rPr>
          <w:color w:val="FF0000"/>
        </w:rPr>
        <w:t xml:space="preserve">(FT/PT) </w:t>
      </w:r>
      <w:r w:rsidR="00781CAF">
        <w:rPr>
          <w:b/>
          <w:u w:val="single"/>
        </w:rPr>
        <w:t>Nutritionist I</w:t>
      </w:r>
      <w:r w:rsidR="00965260">
        <w:rPr>
          <w:b/>
          <w:u w:val="single"/>
        </w:rPr>
        <w:t>.</w:t>
      </w:r>
    </w:p>
    <w:p w14:paraId="0E215856" w14:textId="77777777" w:rsidR="00E54FF4" w:rsidRDefault="00E54FF4"/>
    <w:p w14:paraId="3046838E" w14:textId="6CDE6A15" w:rsidR="00B22CB3" w:rsidRDefault="00E54FF4">
      <w:r w:rsidRPr="00E94557">
        <w:rPr>
          <w:b/>
          <w:u w:val="single"/>
        </w:rPr>
        <w:t>General Duties include</w:t>
      </w:r>
      <w:r>
        <w:t xml:space="preserve">:  </w:t>
      </w:r>
      <w:r w:rsidR="003F0572">
        <w:t xml:space="preserve">This position serves under the </w:t>
      </w:r>
      <w:r w:rsidR="00965260">
        <w:t>close</w:t>
      </w:r>
      <w:r w:rsidR="00642171">
        <w:t xml:space="preserve"> </w:t>
      </w:r>
      <w:r w:rsidR="003F0572">
        <w:t xml:space="preserve">direction of the </w:t>
      </w:r>
      <w:r w:rsidR="002E2BF1">
        <w:t>Nutrition Services Supe</w:t>
      </w:r>
      <w:r w:rsidR="00965260">
        <w:t>rvisor or Director of Nutrition</w:t>
      </w:r>
      <w:r w:rsidR="002E2BF1">
        <w:t xml:space="preserve">.  </w:t>
      </w:r>
      <w:r w:rsidR="000122FD">
        <w:t>Responsibilities for this position include, but are not limited to</w:t>
      </w:r>
      <w:r w:rsidR="00670A28">
        <w:t>:</w:t>
      </w:r>
      <w:r w:rsidR="00681458">
        <w:t xml:space="preserve"> </w:t>
      </w:r>
      <w:r w:rsidR="00965260">
        <w:t>Perform work of moderate difficulty under close supervision as an entry level nutrition professional in the implementation of basic nutrition services provided to clients in public health nutrition programs, such as preconception health, prenatal, wellness, WIC (Women, Infant and Children), etc.  Participate in on</w:t>
      </w:r>
      <w:r w:rsidR="002C373E">
        <w:t>-</w:t>
      </w:r>
      <w:r w:rsidR="00965260">
        <w:t>the</w:t>
      </w:r>
      <w:r w:rsidR="002C373E">
        <w:t>-</w:t>
      </w:r>
      <w:r w:rsidR="00965260">
        <w:t xml:space="preserve">job training activities to deliver basic nutrition services (group and/or individual) based upon programmatic skills, competencies &amp; requirements.  Provide basic nutrition assessment, </w:t>
      </w:r>
      <w:proofErr w:type="gramStart"/>
      <w:r w:rsidR="00965260">
        <w:t>education</w:t>
      </w:r>
      <w:proofErr w:type="gramEnd"/>
      <w:r w:rsidR="00965260">
        <w:t xml:space="preserve"> and counseling to clients and/or groups of clients concerning nutrition requirements for normal development through stages of the life cycle and provide technical assistance and consultation for other health care professionals.  Collaborate with state and community agencies; planning and delivering in-service training and education for public health personnel.  Maintain quality of service in accordance with agency policies and as outlines in the</w:t>
      </w:r>
      <w:r w:rsidR="00A37BE8" w:rsidRPr="00A37BE8">
        <w:t xml:space="preserve"> WIC &amp; Nutrition Manual</w:t>
      </w:r>
      <w:r w:rsidR="00965260">
        <w:t xml:space="preserve"> and Administrative Reference (AR).  Other responsibilities may include assessing the community nutrition </w:t>
      </w:r>
      <w:proofErr w:type="gramStart"/>
      <w:r w:rsidR="00965260">
        <w:t>needs;</w:t>
      </w:r>
      <w:proofErr w:type="gramEnd"/>
      <w:r w:rsidR="00965260">
        <w:t xml:space="preserve"> developing and implementing community events and programs.  May coordinate basic nutrition activities with other staff.  </w:t>
      </w:r>
    </w:p>
    <w:p w14:paraId="1C31ADCA" w14:textId="77777777" w:rsidR="00965260" w:rsidRDefault="00965260"/>
    <w:p w14:paraId="38E4D1A2" w14:textId="18C5B0C3" w:rsidR="00ED2002"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ED2002">
        <w:t>Bachelor Degree</w:t>
      </w:r>
      <w:proofErr w:type="gramEnd"/>
      <w:r w:rsidR="00ED2002">
        <w:t xml:space="preserve"> with a major in community nutrition, public health nutrition, foods and nutrition or dietetics </w:t>
      </w:r>
      <w:r w:rsidR="002C373E">
        <w:t>or a health related degree with 18 semester hours in food and nutrition or dietetics.</w:t>
      </w:r>
    </w:p>
    <w:p w14:paraId="75084449" w14:textId="77777777" w:rsidR="00ED2002" w:rsidRDefault="00ED2002" w:rsidP="00540D45"/>
    <w:p w14:paraId="5930A133" w14:textId="16FF8892" w:rsidR="00E54FF4" w:rsidRDefault="00E54FF4">
      <w:r w:rsidRPr="00E94557">
        <w:rPr>
          <w:b/>
          <w:u w:val="single"/>
        </w:rPr>
        <w:t>Starting Salary</w:t>
      </w:r>
      <w:r>
        <w:t xml:space="preserve">:  </w:t>
      </w:r>
      <w:r w:rsidRPr="003F73DA">
        <w:rPr>
          <w:color w:val="FF0000"/>
        </w:rPr>
        <w:t>$</w:t>
      </w:r>
      <w:r w:rsidR="002C373E">
        <w:rPr>
          <w:color w:val="FF0000"/>
        </w:rPr>
        <w:t>18.07-22.46</w:t>
      </w:r>
      <w:r w:rsidR="003F73DA">
        <w:t>/</w:t>
      </w:r>
      <w:proofErr w:type="spellStart"/>
      <w:r w:rsidR="003F73DA">
        <w:t>hr</w:t>
      </w:r>
      <w:proofErr w:type="spellEnd"/>
      <w:r w:rsidR="00CB4FE9">
        <w:t xml:space="preserve"> negotiable</w:t>
      </w:r>
      <w:r w:rsidR="004124A0">
        <w:t xml:space="preserve"> with additional experience.  </w:t>
      </w:r>
      <w:r w:rsidR="00965260">
        <w:t>Grade 15</w:t>
      </w:r>
    </w:p>
    <w:p w14:paraId="39A504F5" w14:textId="77777777" w:rsidR="008A6F95" w:rsidRDefault="008A6F95"/>
    <w:p w14:paraId="2813FD86" w14:textId="77777777" w:rsidR="00A62F1F" w:rsidRDefault="00A62F1F" w:rsidP="00A62F1F">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0ABC0645" w14:textId="72E144D7" w:rsidR="008A6F95" w:rsidRPr="008A6F95" w:rsidRDefault="008A6F95">
      <w:pPr>
        <w:rPr>
          <w:b/>
          <w:u w:val="single"/>
        </w:rPr>
      </w:pPr>
      <w:r w:rsidRPr="0062599A">
        <w:t xml:space="preserve"> </w:t>
      </w:r>
    </w:p>
    <w:p w14:paraId="6A4941AE" w14:textId="77777777" w:rsidR="004124A0" w:rsidRDefault="004124A0"/>
    <w:p w14:paraId="1769AE65"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C5407AC"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EB7270D" w14:textId="77777777" w:rsidR="00CB4FE9" w:rsidRDefault="00CB4FE9" w:rsidP="00CB4FE9"/>
    <w:p w14:paraId="63620832"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3F73DA">
        <w:rPr>
          <w:color w:val="FF0000"/>
        </w:rPr>
        <w:t xml:space="preserve">(FT/PT) </w:t>
      </w:r>
      <w:r w:rsidR="00ED2002">
        <w:rPr>
          <w:b/>
          <w:u w:val="single"/>
        </w:rPr>
        <w:t>Nutritionist I</w:t>
      </w:r>
      <w:r w:rsidR="00965260">
        <w:rPr>
          <w:b/>
          <w:u w:val="single"/>
        </w:rPr>
        <w:t>.</w:t>
      </w:r>
    </w:p>
    <w:p w14:paraId="42E14446" w14:textId="77777777" w:rsidR="00CB4FE9" w:rsidRDefault="00CB4FE9" w:rsidP="00CB4FE9"/>
    <w:p w14:paraId="570510AA" w14:textId="2FDF65B0" w:rsidR="00E34C9D" w:rsidRDefault="00E34C9D" w:rsidP="00E34C9D">
      <w:r w:rsidRPr="00E94557">
        <w:rPr>
          <w:b/>
          <w:u w:val="single"/>
        </w:rPr>
        <w:t>Starting Salary</w:t>
      </w:r>
      <w:r>
        <w:t xml:space="preserve">:  </w:t>
      </w:r>
      <w:r w:rsidRPr="003F73DA">
        <w:rPr>
          <w:color w:val="FF0000"/>
        </w:rPr>
        <w:t>$</w:t>
      </w:r>
      <w:r w:rsidR="002C373E">
        <w:rPr>
          <w:color w:val="FF0000"/>
        </w:rPr>
        <w:t>18.07-22.46</w:t>
      </w:r>
      <w:r>
        <w:t>/</w:t>
      </w:r>
      <w:proofErr w:type="spellStart"/>
      <w:r>
        <w:t>hr</w:t>
      </w:r>
      <w:proofErr w:type="spellEnd"/>
      <w:r>
        <w:t xml:space="preserve"> negotiable with </w:t>
      </w:r>
      <w:r w:rsidR="004168DB">
        <w:t>additional ex</w:t>
      </w:r>
      <w:r w:rsidR="00965260">
        <w:t>perience.  Grade 15</w:t>
      </w:r>
    </w:p>
    <w:p w14:paraId="785D1E6C" w14:textId="77777777" w:rsidR="008A6F95" w:rsidRDefault="008A6F95" w:rsidP="00E34C9D"/>
    <w:p w14:paraId="27651F2E" w14:textId="21AE0509" w:rsidR="008A6F95" w:rsidRDefault="008A6F95" w:rsidP="00E34C9D">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6D69EA9F" w14:textId="77777777" w:rsidR="00E34C9D" w:rsidRDefault="00E34C9D" w:rsidP="00CB4FE9"/>
    <w:p w14:paraId="7534847E" w14:textId="77777777" w:rsidR="00A62F1F" w:rsidRDefault="00A62F1F" w:rsidP="00A62F1F">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35AB779" w14:textId="77777777" w:rsidR="003F73DA" w:rsidRPr="00287B84" w:rsidRDefault="003F73DA" w:rsidP="00E34C9D">
      <w:pPr>
        <w:rPr>
          <w:b/>
        </w:rPr>
      </w:pPr>
    </w:p>
    <w:sectPr w:rsidR="003F73DA"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283006">
    <w:abstractNumId w:val="1"/>
  </w:num>
  <w:num w:numId="2" w16cid:durableId="842091207">
    <w:abstractNumId w:val="2"/>
  </w:num>
  <w:num w:numId="3" w16cid:durableId="196457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122FD"/>
    <w:rsid w:val="000914CE"/>
    <w:rsid w:val="000D1FB0"/>
    <w:rsid w:val="001245AC"/>
    <w:rsid w:val="0013365D"/>
    <w:rsid w:val="00136114"/>
    <w:rsid w:val="001D0C45"/>
    <w:rsid w:val="00287B84"/>
    <w:rsid w:val="002C373E"/>
    <w:rsid w:val="002E2BF1"/>
    <w:rsid w:val="00336121"/>
    <w:rsid w:val="003872DF"/>
    <w:rsid w:val="003D58CE"/>
    <w:rsid w:val="003F0572"/>
    <w:rsid w:val="003F73DA"/>
    <w:rsid w:val="004124A0"/>
    <w:rsid w:val="004168DB"/>
    <w:rsid w:val="004202C7"/>
    <w:rsid w:val="004804F0"/>
    <w:rsid w:val="004A3C68"/>
    <w:rsid w:val="004B1C4E"/>
    <w:rsid w:val="00540D45"/>
    <w:rsid w:val="005F34F5"/>
    <w:rsid w:val="00642171"/>
    <w:rsid w:val="00670A28"/>
    <w:rsid w:val="00681458"/>
    <w:rsid w:val="006E0CAA"/>
    <w:rsid w:val="0071522C"/>
    <w:rsid w:val="0071618C"/>
    <w:rsid w:val="00716475"/>
    <w:rsid w:val="0074302D"/>
    <w:rsid w:val="00781CAF"/>
    <w:rsid w:val="008A6F95"/>
    <w:rsid w:val="00965260"/>
    <w:rsid w:val="009842E8"/>
    <w:rsid w:val="009852C2"/>
    <w:rsid w:val="009C68CA"/>
    <w:rsid w:val="009D3DBC"/>
    <w:rsid w:val="00A37BE8"/>
    <w:rsid w:val="00A62F1F"/>
    <w:rsid w:val="00A728A0"/>
    <w:rsid w:val="00AA7E47"/>
    <w:rsid w:val="00AE3D73"/>
    <w:rsid w:val="00B22CB3"/>
    <w:rsid w:val="00B64C26"/>
    <w:rsid w:val="00CB4FE9"/>
    <w:rsid w:val="00CC0809"/>
    <w:rsid w:val="00CD45EE"/>
    <w:rsid w:val="00D07163"/>
    <w:rsid w:val="00D57BE2"/>
    <w:rsid w:val="00D933D1"/>
    <w:rsid w:val="00DC330E"/>
    <w:rsid w:val="00DC6217"/>
    <w:rsid w:val="00DF7D7C"/>
    <w:rsid w:val="00E34C9D"/>
    <w:rsid w:val="00E54FF4"/>
    <w:rsid w:val="00E8593F"/>
    <w:rsid w:val="00E94557"/>
    <w:rsid w:val="00EC7451"/>
    <w:rsid w:val="00ED2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48D4F"/>
  <w15:chartTrackingRefBased/>
  <w15:docId w15:val="{8A496760-D732-4326-B1B9-54740DF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698">
      <w:bodyDiv w:val="1"/>
      <w:marLeft w:val="0"/>
      <w:marRight w:val="0"/>
      <w:marTop w:val="0"/>
      <w:marBottom w:val="0"/>
      <w:divBdr>
        <w:top w:val="none" w:sz="0" w:space="0" w:color="auto"/>
        <w:left w:val="none" w:sz="0" w:space="0" w:color="auto"/>
        <w:bottom w:val="none" w:sz="0" w:space="0" w:color="auto"/>
        <w:right w:val="none" w:sz="0" w:space="0" w:color="auto"/>
      </w:divBdr>
    </w:div>
    <w:div w:id="158244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4CF56-1319-40E5-8A4F-F121AD1A41A8}">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47FE92A5-D220-4BD9-BBCA-5AA65B46CCAE}">
  <ds:schemaRefs>
    <ds:schemaRef ds:uri="http://schemas.microsoft.com/sharepoint/v3/contenttype/forms"/>
  </ds:schemaRefs>
</ds:datastoreItem>
</file>

<file path=customXml/itemProps3.xml><?xml version="1.0" encoding="utf-8"?>
<ds:datastoreItem xmlns:ds="http://schemas.openxmlformats.org/officeDocument/2006/customXml" ds:itemID="{B0F1FE72-9711-4839-8844-69F578BB4D47}"/>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3745</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2009-08-27T15:29:00Z</cp:lastPrinted>
  <dcterms:created xsi:type="dcterms:W3CDTF">2024-06-18T17:18:00Z</dcterms:created>
  <dcterms:modified xsi:type="dcterms:W3CDTF">2024-06-18T17:18:00Z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