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4723" w14:textId="77777777" w:rsidR="00CB4FE9" w:rsidRPr="00287B84" w:rsidRDefault="00CB4FE9">
      <w:pPr>
        <w:rPr>
          <w:b/>
          <w:sz w:val="28"/>
          <w:szCs w:val="28"/>
          <w:u w:val="single"/>
        </w:rPr>
      </w:pPr>
      <w:r w:rsidRPr="00287B84">
        <w:rPr>
          <w:b/>
          <w:sz w:val="28"/>
          <w:szCs w:val="28"/>
          <w:u w:val="single"/>
        </w:rPr>
        <w:t>1)  Example of Large ad</w:t>
      </w:r>
    </w:p>
    <w:p w14:paraId="138DCBF4" w14:textId="77777777" w:rsidR="00CB4FE9" w:rsidRDefault="00CB4FE9"/>
    <w:p w14:paraId="41D618FF" w14:textId="488476B5" w:rsidR="00E54FF4" w:rsidRDefault="00E54FF4">
      <w:r>
        <w:t xml:space="preserve">The </w:t>
      </w:r>
      <w:r w:rsidR="00EC7451" w:rsidRPr="00EC7451">
        <w:rPr>
          <w:color w:val="FF0000"/>
        </w:rPr>
        <w:t>(insert HD name)</w:t>
      </w:r>
      <w:r>
        <w:t xml:space="preserve"> Health Department is accepting applications for a </w:t>
      </w:r>
      <w:r w:rsidR="00C01C10">
        <w:rPr>
          <w:color w:val="FF0000"/>
        </w:rPr>
        <w:t>(FT/PT)</w:t>
      </w:r>
      <w:r>
        <w:t xml:space="preserve"> </w:t>
      </w:r>
      <w:r w:rsidR="00D26EEC">
        <w:rPr>
          <w:b/>
          <w:u w:val="single"/>
        </w:rPr>
        <w:t xml:space="preserve">Public </w:t>
      </w:r>
      <w:r w:rsidR="00DC2DCB">
        <w:rPr>
          <w:b/>
          <w:u w:val="single"/>
        </w:rPr>
        <w:t>Health Nurse I</w:t>
      </w:r>
      <w:r w:rsidR="0026370D">
        <w:rPr>
          <w:b/>
          <w:u w:val="single"/>
        </w:rPr>
        <w:t>I</w:t>
      </w:r>
      <w:r w:rsidR="00DC2DCB">
        <w:rPr>
          <w:b/>
          <w:u w:val="single"/>
        </w:rPr>
        <w:t xml:space="preserve"> </w:t>
      </w:r>
      <w:r w:rsidR="000D4C08">
        <w:rPr>
          <w:b/>
          <w:u w:val="single"/>
        </w:rPr>
        <w:t>– Home Health.</w:t>
      </w:r>
    </w:p>
    <w:p w14:paraId="4D89C1CE" w14:textId="77777777" w:rsidR="00E54FF4" w:rsidRDefault="00E54FF4"/>
    <w:p w14:paraId="38DCED81" w14:textId="2BEBE223" w:rsidR="0025522E" w:rsidRDefault="00E54FF4">
      <w:r w:rsidRPr="00E94557">
        <w:rPr>
          <w:b/>
          <w:u w:val="single"/>
        </w:rPr>
        <w:t>General Duties include</w:t>
      </w:r>
      <w:r>
        <w:t xml:space="preserve">:  </w:t>
      </w:r>
      <w:r w:rsidR="003F0572">
        <w:t xml:space="preserve">This position serves under </w:t>
      </w:r>
      <w:r w:rsidR="002D0EB8">
        <w:t>limited</w:t>
      </w:r>
      <w:r w:rsidR="003F0572">
        <w:t xml:space="preserve"> direction of the </w:t>
      </w:r>
      <w:r w:rsidR="003A76BC">
        <w:t xml:space="preserve">Nurse </w:t>
      </w:r>
      <w:r w:rsidR="0019404D">
        <w:t>Supervisor</w:t>
      </w:r>
      <w:r w:rsidR="00C01C10">
        <w:t xml:space="preserve">.  </w:t>
      </w:r>
      <w:r w:rsidR="002D0EB8">
        <w:t>R</w:t>
      </w:r>
      <w:r w:rsidR="00A728A0">
        <w:t xml:space="preserve">esponsibilities for this position </w:t>
      </w:r>
      <w:proofErr w:type="gramStart"/>
      <w:r w:rsidR="00A728A0">
        <w:t>include, but</w:t>
      </w:r>
      <w:proofErr w:type="gramEnd"/>
      <w:r w:rsidR="00A728A0">
        <w:t xml:space="preserve"> are not limited to</w:t>
      </w:r>
      <w:r w:rsidR="00403F3C">
        <w:t>:</w:t>
      </w:r>
      <w:r w:rsidR="00A728A0">
        <w:t xml:space="preserve"> </w:t>
      </w:r>
      <w:r w:rsidR="00C01C10">
        <w:t>C</w:t>
      </w:r>
      <w:r w:rsidR="007C4DC6">
        <w:t xml:space="preserve">onduct </w:t>
      </w:r>
      <w:r w:rsidR="000D4C08">
        <w:t>comprehen</w:t>
      </w:r>
      <w:r w:rsidR="0026370D">
        <w:t>sive nursing assessments</w:t>
      </w:r>
      <w:r w:rsidR="002D0EB8">
        <w:t xml:space="preserve"> for clients that range from simple to extremely complex</w:t>
      </w:r>
      <w:r w:rsidR="0026370D">
        <w:t xml:space="preserve">.  </w:t>
      </w:r>
      <w:r w:rsidR="00E4181A">
        <w:t xml:space="preserve">Determine program </w:t>
      </w:r>
      <w:r w:rsidR="00AF68FF">
        <w:t xml:space="preserve">eligibility, needed services and payer source.  Develop an individualized plan of care in consultation with the client’s physician and other appropriate agency personnel.  Complete review of medications, assess pain management and need for health care equipment/technology.  Provide intermittent skilled nursing services, as ordered by the physician.  Obtain specimens, as </w:t>
      </w:r>
      <w:proofErr w:type="gramStart"/>
      <w:r w:rsidR="00AF68FF">
        <w:t>ordered</w:t>
      </w:r>
      <w:proofErr w:type="gramEnd"/>
      <w:r w:rsidR="00AF68FF">
        <w:t xml:space="preserve"> and submits to State Lab utilizing appropriate Laboratory Services Guidelines.  Identif</w:t>
      </w:r>
      <w:r w:rsidR="00C01C10">
        <w:t>y</w:t>
      </w:r>
      <w:r w:rsidR="00AF68FF">
        <w:t xml:space="preserve"> health risks and implements risk reduction strategies for self and others according to agency policy.  Conduct or participate in team meetings/case conferences to evaluate client’s response to care, alter the care plan and make referrals to other community agencies.  Develop/conduct educational counseling/teaching activities for the individual clients and families.  Provide thorough documentation and submit appropriate reports, as required.  Provide increasing leadership and supervision.  Participate in utilization review for quality of services.  May mentor LHN I – HH nurses.</w:t>
      </w:r>
    </w:p>
    <w:p w14:paraId="0E903666" w14:textId="77777777" w:rsidR="003872DF" w:rsidRDefault="00507FE7">
      <w:r>
        <w:t xml:space="preserve"> </w:t>
      </w:r>
    </w:p>
    <w:p w14:paraId="4D8393F0" w14:textId="77777777" w:rsidR="000D4C08" w:rsidRDefault="00E54FF4" w:rsidP="00540D45">
      <w:r w:rsidRPr="00AA7E47">
        <w:rPr>
          <w:b/>
          <w:u w:val="single"/>
        </w:rPr>
        <w:t>Minimum Education</w:t>
      </w:r>
      <w:r w:rsidR="00540D45">
        <w:rPr>
          <w:b/>
          <w:u w:val="single"/>
        </w:rPr>
        <w:t>, Training or Experience</w:t>
      </w:r>
      <w:r w:rsidRPr="00A728A0">
        <w:rPr>
          <w:b/>
        </w:rPr>
        <w:t>:</w:t>
      </w:r>
      <w:r>
        <w:t xml:space="preserve">  </w:t>
      </w:r>
      <w:r w:rsidR="000D4C08">
        <w:t>See special requirements.</w:t>
      </w:r>
      <w:r w:rsidR="00AF68FF">
        <w:t xml:space="preserve"> One (1) year of Registered Nurse (RN) experience.</w:t>
      </w:r>
    </w:p>
    <w:p w14:paraId="4BCF3075" w14:textId="77777777" w:rsidR="00AF68FF" w:rsidRDefault="00AF68FF" w:rsidP="00540D45"/>
    <w:p w14:paraId="6682E346" w14:textId="77777777" w:rsidR="00AF68FF" w:rsidRDefault="00AF68FF" w:rsidP="00540D45">
      <w:r w:rsidRPr="00AF68FF">
        <w:rPr>
          <w:b/>
          <w:u w:val="single"/>
        </w:rPr>
        <w:t>Substitution for Education, Training or Experience</w:t>
      </w:r>
      <w:r>
        <w:t xml:space="preserve">:  BSN or </w:t>
      </w:r>
      <w:proofErr w:type="spellStart"/>
      <w:proofErr w:type="gramStart"/>
      <w:r>
        <w:t>Masters</w:t>
      </w:r>
      <w:proofErr w:type="spellEnd"/>
      <w:r>
        <w:t xml:space="preserve"> Degree in Nursing</w:t>
      </w:r>
      <w:proofErr w:type="gramEnd"/>
      <w:r>
        <w:t>, Nursing Administration, Nursing Education or Public Health may substitute for the one (1) year experience.</w:t>
      </w:r>
    </w:p>
    <w:p w14:paraId="4655EE6A" w14:textId="77777777" w:rsidR="00A41E1A" w:rsidRDefault="000D4C08" w:rsidP="00540D45">
      <w:r>
        <w:t xml:space="preserve"> </w:t>
      </w:r>
    </w:p>
    <w:p w14:paraId="69A82741" w14:textId="77777777" w:rsidR="004A5E5C" w:rsidRDefault="004A5E5C" w:rsidP="00E8593F">
      <w:r w:rsidRPr="004A5E5C">
        <w:rPr>
          <w:b/>
          <w:u w:val="single"/>
        </w:rPr>
        <w:t>Special Requirements</w:t>
      </w:r>
      <w:proofErr w:type="gramStart"/>
      <w:r>
        <w:t>:  (</w:t>
      </w:r>
      <w:proofErr w:type="gramEnd"/>
      <w:r>
        <w:t xml:space="preserve">Age, Licensure, Regulation, Etc.)  Must have RN license in </w:t>
      </w:r>
      <w:smartTag w:uri="urn:schemas-microsoft-com:office:smarttags" w:element="place">
        <w:smartTag w:uri="urn:schemas-microsoft-com:office:smarttags" w:element="State">
          <w:r>
            <w:t>Kentucky</w:t>
          </w:r>
        </w:smartTag>
      </w:smartTag>
      <w:r w:rsidR="003139AC">
        <w:t xml:space="preserve"> or compact state</w:t>
      </w:r>
      <w:r w:rsidR="00AF68FF">
        <w:t>.</w:t>
      </w:r>
    </w:p>
    <w:p w14:paraId="72F6E524" w14:textId="77777777" w:rsidR="00E54FF4" w:rsidRDefault="00E54FF4"/>
    <w:p w14:paraId="04C191F0" w14:textId="1CCAE83B" w:rsidR="00E54FF4" w:rsidRDefault="00E54FF4">
      <w:r w:rsidRPr="00E94557">
        <w:rPr>
          <w:b/>
          <w:u w:val="single"/>
        </w:rPr>
        <w:t>Starting Salary</w:t>
      </w:r>
      <w:r>
        <w:t xml:space="preserve">:  </w:t>
      </w:r>
      <w:r w:rsidRPr="00C01C10">
        <w:rPr>
          <w:color w:val="FF0000"/>
        </w:rPr>
        <w:t>$</w:t>
      </w:r>
      <w:r w:rsidR="00D26EEC">
        <w:rPr>
          <w:color w:val="FF0000"/>
        </w:rPr>
        <w:t>22.81-</w:t>
      </w:r>
      <w:r w:rsidR="001C657B">
        <w:rPr>
          <w:color w:val="FF0000"/>
        </w:rPr>
        <w:t>$</w:t>
      </w:r>
      <w:r w:rsidR="00D26EEC">
        <w:rPr>
          <w:color w:val="FF0000"/>
        </w:rPr>
        <w:t>28.36</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EF1301">
        <w:t xml:space="preserve"> 19</w:t>
      </w:r>
    </w:p>
    <w:p w14:paraId="11086168" w14:textId="77777777" w:rsidR="004124A0" w:rsidRDefault="004124A0"/>
    <w:p w14:paraId="1438F967" w14:textId="77777777" w:rsidR="00D04D5C" w:rsidRDefault="00D04D5C" w:rsidP="00D04D5C">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7B1A924" w14:textId="77777777" w:rsidR="00CB4FE9" w:rsidRPr="00EC7451" w:rsidRDefault="00EC7451">
      <w:pPr>
        <w:rPr>
          <w:b/>
          <w:u w:val="single"/>
        </w:rPr>
      </w:pPr>
      <w:r>
        <w:rPr>
          <w:b/>
          <w:u w:val="single"/>
        </w:rPr>
        <w:tab/>
      </w:r>
      <w:r>
        <w:rPr>
          <w:b/>
          <w:u w:val="single"/>
        </w:rPr>
        <w:tab/>
      </w:r>
      <w:r>
        <w:rPr>
          <w:b/>
          <w:u w:val="single"/>
        </w:rPr>
        <w:tab/>
      </w:r>
      <w:r>
        <w:rPr>
          <w:b/>
          <w:u w:val="single"/>
        </w:rPr>
        <w:tab/>
      </w:r>
      <w:r w:rsidR="00C01C10">
        <w:rPr>
          <w:b/>
          <w:u w:val="single"/>
        </w:rPr>
        <w:tab/>
      </w:r>
      <w:r w:rsidR="00C01C10">
        <w:rPr>
          <w:b/>
          <w:u w:val="single"/>
        </w:rPr>
        <w:tab/>
      </w:r>
      <w:r w:rsidR="00C01C10">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5B27C48"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B56A474" w14:textId="25BADEF2" w:rsidR="00E34C9D" w:rsidRDefault="00E34C9D" w:rsidP="00E34C9D">
      <w:r>
        <w:t xml:space="preserve">The </w:t>
      </w:r>
      <w:r w:rsidR="00EC7451" w:rsidRPr="00EC7451">
        <w:rPr>
          <w:color w:val="FF0000"/>
        </w:rPr>
        <w:t>(insert HD name)</w:t>
      </w:r>
      <w:r>
        <w:t xml:space="preserve"> Health Department is accepting application</w:t>
      </w:r>
      <w:r w:rsidR="00C01C10">
        <w:t xml:space="preserve">s for a </w:t>
      </w:r>
      <w:r w:rsidR="00C01C10">
        <w:rPr>
          <w:color w:val="FF0000"/>
        </w:rPr>
        <w:t>(FT/PT)</w:t>
      </w:r>
      <w:r>
        <w:t xml:space="preserve"> </w:t>
      </w:r>
      <w:r w:rsidR="00D26EEC">
        <w:rPr>
          <w:b/>
          <w:u w:val="single"/>
        </w:rPr>
        <w:t xml:space="preserve">Public </w:t>
      </w:r>
      <w:r w:rsidR="000D4C08">
        <w:rPr>
          <w:b/>
          <w:u w:val="single"/>
        </w:rPr>
        <w:t>Health Nurse I</w:t>
      </w:r>
      <w:r w:rsidR="00EF1301">
        <w:rPr>
          <w:b/>
          <w:u w:val="single"/>
        </w:rPr>
        <w:t xml:space="preserve">I </w:t>
      </w:r>
      <w:r w:rsidR="000D4C08">
        <w:rPr>
          <w:b/>
          <w:u w:val="single"/>
        </w:rPr>
        <w:t>– Home Health</w:t>
      </w:r>
      <w:r w:rsidR="00EF1301">
        <w:rPr>
          <w:b/>
          <w:u w:val="single"/>
        </w:rPr>
        <w:t>.</w:t>
      </w:r>
    </w:p>
    <w:p w14:paraId="45EFEF3A" w14:textId="77777777" w:rsidR="00CB4FE9" w:rsidRDefault="00CB4FE9" w:rsidP="00CB4FE9"/>
    <w:p w14:paraId="20B94BEE" w14:textId="657731F4" w:rsidR="00E34C9D" w:rsidRDefault="00E34C9D" w:rsidP="00E34C9D">
      <w:r w:rsidRPr="00E94557">
        <w:rPr>
          <w:b/>
          <w:u w:val="single"/>
        </w:rPr>
        <w:t>Starting Salary</w:t>
      </w:r>
      <w:r>
        <w:t xml:space="preserve">:  </w:t>
      </w:r>
      <w:r w:rsidRPr="00C01C10">
        <w:rPr>
          <w:color w:val="FF0000"/>
        </w:rPr>
        <w:t>$</w:t>
      </w:r>
      <w:r w:rsidR="00D26EEC">
        <w:rPr>
          <w:color w:val="FF0000"/>
        </w:rPr>
        <w:t>22.81-</w:t>
      </w:r>
      <w:r w:rsidR="001C657B">
        <w:rPr>
          <w:color w:val="FF0000"/>
        </w:rPr>
        <w:t>$</w:t>
      </w:r>
      <w:r w:rsidR="00D26EEC">
        <w:rPr>
          <w:color w:val="FF0000"/>
        </w:rPr>
        <w:t>28.36</w:t>
      </w:r>
      <w:r>
        <w:t>/</w:t>
      </w:r>
      <w:proofErr w:type="spellStart"/>
      <w:r>
        <w:t>hr</w:t>
      </w:r>
      <w:proofErr w:type="spellEnd"/>
      <w:r>
        <w:t xml:space="preserve"> negotiable with </w:t>
      </w:r>
      <w:r w:rsidR="00587923">
        <w:t>additional experience</w:t>
      </w:r>
      <w:r w:rsidR="00EF1301">
        <w:t>.  Grade 19</w:t>
      </w:r>
    </w:p>
    <w:p w14:paraId="7FA2A45A" w14:textId="77777777" w:rsidR="00E34C9D" w:rsidRDefault="00E34C9D" w:rsidP="00CB4FE9"/>
    <w:p w14:paraId="1D88080F" w14:textId="221B71FC" w:rsidR="006512D1" w:rsidRDefault="006512D1" w:rsidP="006512D1">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D04D5C">
          <w:rPr>
            <w:rStyle w:val="Hyperlink"/>
          </w:rPr>
          <w:t>https://chfs.wd12.myworkdayjobs.com/CHFS</w:t>
        </w:r>
      </w:hyperlink>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403F3C">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6A9E891" w14:textId="77777777" w:rsidR="00C01C10" w:rsidRPr="00C01C10" w:rsidRDefault="00C01C10" w:rsidP="006512D1"/>
    <w:sectPr w:rsidR="00C01C10" w:rsidRPr="00C01C10"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7808689">
    <w:abstractNumId w:val="1"/>
  </w:num>
  <w:num w:numId="2" w16cid:durableId="1377661822">
    <w:abstractNumId w:val="2"/>
  </w:num>
  <w:num w:numId="3" w16cid:durableId="163999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46038"/>
    <w:rsid w:val="000A1D05"/>
    <w:rsid w:val="000A3DB8"/>
    <w:rsid w:val="000D4C08"/>
    <w:rsid w:val="000E1515"/>
    <w:rsid w:val="00103994"/>
    <w:rsid w:val="0012146B"/>
    <w:rsid w:val="0019404D"/>
    <w:rsid w:val="001950C1"/>
    <w:rsid w:val="001A284E"/>
    <w:rsid w:val="001C657B"/>
    <w:rsid w:val="0025522E"/>
    <w:rsid w:val="0026065C"/>
    <w:rsid w:val="0026370D"/>
    <w:rsid w:val="00275F66"/>
    <w:rsid w:val="00285C69"/>
    <w:rsid w:val="00287B84"/>
    <w:rsid w:val="002C19D5"/>
    <w:rsid w:val="002D0EB8"/>
    <w:rsid w:val="003139AC"/>
    <w:rsid w:val="00323933"/>
    <w:rsid w:val="003639A2"/>
    <w:rsid w:val="003822A3"/>
    <w:rsid w:val="003872DF"/>
    <w:rsid w:val="003A76BC"/>
    <w:rsid w:val="003A7E1E"/>
    <w:rsid w:val="003B34D7"/>
    <w:rsid w:val="003C38DE"/>
    <w:rsid w:val="003F0572"/>
    <w:rsid w:val="00403F3C"/>
    <w:rsid w:val="004124A0"/>
    <w:rsid w:val="0045532F"/>
    <w:rsid w:val="004A3C68"/>
    <w:rsid w:val="004A5E5C"/>
    <w:rsid w:val="004B0975"/>
    <w:rsid w:val="004C4C60"/>
    <w:rsid w:val="004C7327"/>
    <w:rsid w:val="004F1EAD"/>
    <w:rsid w:val="00501797"/>
    <w:rsid w:val="00507FE7"/>
    <w:rsid w:val="005142BC"/>
    <w:rsid w:val="005301AF"/>
    <w:rsid w:val="00540D45"/>
    <w:rsid w:val="00550751"/>
    <w:rsid w:val="00587923"/>
    <w:rsid w:val="005C4C49"/>
    <w:rsid w:val="005F34F5"/>
    <w:rsid w:val="006512D1"/>
    <w:rsid w:val="0071618C"/>
    <w:rsid w:val="00716475"/>
    <w:rsid w:val="00724403"/>
    <w:rsid w:val="0073347A"/>
    <w:rsid w:val="00782AB9"/>
    <w:rsid w:val="007C4DC6"/>
    <w:rsid w:val="00827EF8"/>
    <w:rsid w:val="00902724"/>
    <w:rsid w:val="00923873"/>
    <w:rsid w:val="00A41E1A"/>
    <w:rsid w:val="00A53E4E"/>
    <w:rsid w:val="00A728A0"/>
    <w:rsid w:val="00AA7E47"/>
    <w:rsid w:val="00AF68FF"/>
    <w:rsid w:val="00B64C26"/>
    <w:rsid w:val="00B67195"/>
    <w:rsid w:val="00B94C3A"/>
    <w:rsid w:val="00BC6C65"/>
    <w:rsid w:val="00BD7CB1"/>
    <w:rsid w:val="00C01C10"/>
    <w:rsid w:val="00C6664D"/>
    <w:rsid w:val="00CB4FE9"/>
    <w:rsid w:val="00CD45EE"/>
    <w:rsid w:val="00D03C46"/>
    <w:rsid w:val="00D04D5C"/>
    <w:rsid w:val="00D07163"/>
    <w:rsid w:val="00D26EEC"/>
    <w:rsid w:val="00D57BE2"/>
    <w:rsid w:val="00DA13BF"/>
    <w:rsid w:val="00DB39AB"/>
    <w:rsid w:val="00DC2DCB"/>
    <w:rsid w:val="00E34C9D"/>
    <w:rsid w:val="00E4181A"/>
    <w:rsid w:val="00E54FF4"/>
    <w:rsid w:val="00E7085D"/>
    <w:rsid w:val="00E8593F"/>
    <w:rsid w:val="00E94557"/>
    <w:rsid w:val="00EC7451"/>
    <w:rsid w:val="00ED2248"/>
    <w:rsid w:val="00EF1301"/>
    <w:rsid w:val="00F7502C"/>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B4B20E"/>
  <w15:chartTrackingRefBased/>
  <w15:docId w15:val="{C24A3F48-53B9-47F2-A85F-631A90F2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8692">
      <w:bodyDiv w:val="1"/>
      <w:marLeft w:val="0"/>
      <w:marRight w:val="0"/>
      <w:marTop w:val="0"/>
      <w:marBottom w:val="0"/>
      <w:divBdr>
        <w:top w:val="none" w:sz="0" w:space="0" w:color="auto"/>
        <w:left w:val="none" w:sz="0" w:space="0" w:color="auto"/>
        <w:bottom w:val="none" w:sz="0" w:space="0" w:color="auto"/>
        <w:right w:val="none" w:sz="0" w:space="0" w:color="auto"/>
      </w:divBdr>
    </w:div>
    <w:div w:id="1252399491">
      <w:bodyDiv w:val="1"/>
      <w:marLeft w:val="0"/>
      <w:marRight w:val="0"/>
      <w:marTop w:val="0"/>
      <w:marBottom w:val="0"/>
      <w:divBdr>
        <w:top w:val="none" w:sz="0" w:space="0" w:color="auto"/>
        <w:left w:val="none" w:sz="0" w:space="0" w:color="auto"/>
        <w:bottom w:val="none" w:sz="0" w:space="0" w:color="auto"/>
        <w:right w:val="none" w:sz="0" w:space="0" w:color="auto"/>
      </w:divBdr>
    </w:div>
    <w:div w:id="14294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42D9E-BA59-40D4-81AA-D7873BFD827D}"/>
</file>

<file path=customXml/itemProps2.xml><?xml version="1.0" encoding="utf-8"?>
<ds:datastoreItem xmlns:ds="http://schemas.openxmlformats.org/officeDocument/2006/customXml" ds:itemID="{8EC3771F-C568-4BBF-8020-81DC0470A685}">
  <ds:schemaRefs>
    <ds:schemaRef ds:uri="http://schemas.microsoft.com/sharepoint/v3/contenttype/forms"/>
  </ds:schemaRefs>
</ds:datastoreItem>
</file>

<file path=customXml/itemProps3.xml><?xml version="1.0" encoding="utf-8"?>
<ds:datastoreItem xmlns:ds="http://schemas.openxmlformats.org/officeDocument/2006/customXml" ds:itemID="{C3E3FEDB-5BD8-4657-A1FD-D16F7AEBD953}">
  <ds:schemaRef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3513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3961</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Gill, Desiree (CHFS DPH DAFM)</cp:lastModifiedBy>
  <cp:revision>2</cp:revision>
  <cp:lastPrinted>2009-07-06T20:30:00Z</cp:lastPrinted>
  <dcterms:created xsi:type="dcterms:W3CDTF">2024-06-18T15:58:00Z</dcterms:created>
  <dcterms:modified xsi:type="dcterms:W3CDTF">2024-06-18T15:58:00Z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