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87E7" w14:textId="2589DE06" w:rsidR="00916B43" w:rsidRDefault="00916B43"/>
    <w:tbl>
      <w:tblPr>
        <w:tblpPr w:leftFromText="180" w:rightFromText="180" w:vertAnchor="page" w:horzAnchor="margin" w:tblpX="-279" w:tblpY="1261"/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4362"/>
        <w:gridCol w:w="1667"/>
        <w:gridCol w:w="2653"/>
        <w:gridCol w:w="1530"/>
        <w:gridCol w:w="1350"/>
      </w:tblGrid>
      <w:tr w:rsidR="00916B43" w:rsidRPr="00751FA2" w14:paraId="53AD6C1A" w14:textId="77777777" w:rsidTr="00F55497">
        <w:trPr>
          <w:trHeight w:val="540"/>
        </w:trPr>
        <w:tc>
          <w:tcPr>
            <w:tcW w:w="1300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8276C0F" w14:textId="77777777" w:rsidR="00916B43" w:rsidRPr="00052CCD" w:rsidRDefault="00916B43" w:rsidP="00F55497">
            <w:pPr>
              <w:pStyle w:val="Heading2"/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  <w:r w:rsidRPr="00052CCD">
              <w:rPr>
                <w:rFonts w:asciiTheme="minorHAnsi" w:hAnsiTheme="minorHAnsi" w:cstheme="minorHAnsi"/>
                <w:sz w:val="32"/>
                <w:szCs w:val="32"/>
                <w:u w:val="single"/>
              </w:rPr>
              <w:t>INFLUENZA (FLU) Vaccine CPT Codes</w:t>
            </w:r>
          </w:p>
          <w:p w14:paraId="6B692555" w14:textId="77777777" w:rsidR="00916B43" w:rsidRPr="00751FA2" w:rsidRDefault="00916B43" w:rsidP="00F55497">
            <w:pPr>
              <w:spacing w:after="0" w:line="240" w:lineRule="auto"/>
              <w:ind w:left="720" w:right="-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BCA1C53" w14:textId="77777777" w:rsidR="00916B43" w:rsidRDefault="00916B43" w:rsidP="00F55497">
            <w:pPr>
              <w:pStyle w:val="Heading2"/>
            </w:pPr>
          </w:p>
        </w:tc>
      </w:tr>
      <w:tr w:rsidR="00916B43" w:rsidRPr="00751FA2" w14:paraId="7BF6B504" w14:textId="77777777" w:rsidTr="00916B43">
        <w:trPr>
          <w:trHeight w:val="1197"/>
        </w:trPr>
        <w:tc>
          <w:tcPr>
            <w:tcW w:w="279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3F18F404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FA2">
              <w:rPr>
                <w:b/>
                <w:sz w:val="24"/>
                <w:szCs w:val="24"/>
              </w:rPr>
              <w:t>CPT Code</w:t>
            </w:r>
          </w:p>
          <w:p w14:paraId="3B561DBD" w14:textId="77777777" w:rsidR="00916B43" w:rsidRPr="00353D83" w:rsidRDefault="00916B43" w:rsidP="00F5549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3D83">
              <w:rPr>
                <w:b/>
                <w:sz w:val="20"/>
                <w:szCs w:val="20"/>
              </w:rPr>
              <w:t xml:space="preserve">non-VFC will </w:t>
            </w:r>
            <w:proofErr w:type="gramStart"/>
            <w:r w:rsidRPr="00353D83">
              <w:rPr>
                <w:b/>
                <w:sz w:val="20"/>
                <w:szCs w:val="20"/>
              </w:rPr>
              <w:t>require</w:t>
            </w:r>
            <w:proofErr w:type="gramEnd"/>
          </w:p>
          <w:p w14:paraId="71BF9ECB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3D83">
              <w:rPr>
                <w:b/>
                <w:sz w:val="20"/>
                <w:szCs w:val="20"/>
              </w:rPr>
              <w:t>a NV modifier in CDP Portal system</w:t>
            </w:r>
          </w:p>
        </w:tc>
        <w:tc>
          <w:tcPr>
            <w:tcW w:w="4362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5F3BC85B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FA2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667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13823995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FA2">
              <w:rPr>
                <w:b/>
                <w:sz w:val="24"/>
                <w:szCs w:val="24"/>
              </w:rPr>
              <w:t>Rate (</w:t>
            </w:r>
            <w:proofErr w:type="spellStart"/>
            <w:r w:rsidRPr="00751FA2">
              <w:rPr>
                <w:b/>
                <w:sz w:val="24"/>
                <w:szCs w:val="24"/>
              </w:rPr>
              <w:t>self pay</w:t>
            </w:r>
            <w:proofErr w:type="spellEnd"/>
            <w:r w:rsidRPr="00751FA2">
              <w:rPr>
                <w:b/>
                <w:sz w:val="24"/>
                <w:szCs w:val="24"/>
              </w:rPr>
              <w:t>)</w:t>
            </w:r>
          </w:p>
          <w:p w14:paraId="05E7B989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FA2">
              <w:rPr>
                <w:b/>
                <w:sz w:val="24"/>
                <w:szCs w:val="24"/>
              </w:rPr>
              <w:t>(501 Service File)</w:t>
            </w:r>
          </w:p>
          <w:p w14:paraId="25C57D49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24641C0F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FA2">
              <w:rPr>
                <w:b/>
                <w:sz w:val="24"/>
                <w:szCs w:val="24"/>
              </w:rPr>
              <w:t>Medicare</w:t>
            </w:r>
          </w:p>
          <w:p w14:paraId="2F952A51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51FA2">
              <w:rPr>
                <w:b/>
                <w:color w:val="FF0000"/>
                <w:sz w:val="24"/>
                <w:szCs w:val="24"/>
              </w:rPr>
              <w:t>As of: 0</w:t>
            </w:r>
            <w:r>
              <w:rPr>
                <w:b/>
                <w:color w:val="FF0000"/>
                <w:sz w:val="24"/>
                <w:szCs w:val="24"/>
              </w:rPr>
              <w:t>8/01/2024</w:t>
            </w:r>
            <w:r w:rsidRPr="00751FA2">
              <w:rPr>
                <w:b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751FA2">
              <w:rPr>
                <w:b/>
                <w:color w:val="FF0000"/>
                <w:sz w:val="24"/>
                <w:szCs w:val="24"/>
              </w:rPr>
              <w:t>/3</w:t>
            </w:r>
            <w:r>
              <w:rPr>
                <w:b/>
                <w:color w:val="FF0000"/>
                <w:sz w:val="24"/>
                <w:szCs w:val="24"/>
              </w:rPr>
              <w:t>1/2025</w:t>
            </w:r>
          </w:p>
          <w:p w14:paraId="0885281E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AND/OR </w:t>
            </w:r>
            <w:r w:rsidRPr="00751FA2">
              <w:rPr>
                <w:b/>
                <w:sz w:val="24"/>
                <w:szCs w:val="24"/>
              </w:rPr>
              <w:t>INSURANCE</w:t>
            </w:r>
          </w:p>
          <w:p w14:paraId="7760AD55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2E69D0C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FA2">
              <w:rPr>
                <w:b/>
                <w:sz w:val="24"/>
                <w:szCs w:val="24"/>
              </w:rPr>
              <w:t>Preventive Medicaid</w:t>
            </w:r>
          </w:p>
          <w:p w14:paraId="7423C945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FA2">
              <w:rPr>
                <w:b/>
                <w:sz w:val="24"/>
                <w:szCs w:val="24"/>
              </w:rPr>
              <w:t>(912 Service File)</w:t>
            </w:r>
          </w:p>
        </w:tc>
        <w:tc>
          <w:tcPr>
            <w:tcW w:w="1350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ED5C32" w14:textId="77777777" w:rsidR="00916B43" w:rsidRPr="00751FA2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VFC Approved</w:t>
            </w:r>
          </w:p>
        </w:tc>
      </w:tr>
      <w:tr w:rsidR="00916B43" w:rsidRPr="00751FA2" w14:paraId="02FBC1BF" w14:textId="77777777" w:rsidTr="00916B43">
        <w:trPr>
          <w:trHeight w:val="288"/>
        </w:trPr>
        <w:tc>
          <w:tcPr>
            <w:tcW w:w="2793" w:type="dxa"/>
            <w:tcBorders>
              <w:bottom w:val="single" w:sz="4" w:space="0" w:color="000000"/>
            </w:tcBorders>
            <w:shd w:val="clear" w:color="auto" w:fill="auto"/>
          </w:tcPr>
          <w:p w14:paraId="428B45E7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90660</w:t>
            </w:r>
          </w:p>
        </w:tc>
        <w:tc>
          <w:tcPr>
            <w:tcW w:w="4362" w:type="dxa"/>
            <w:tcBorders>
              <w:bottom w:val="single" w:sz="4" w:space="0" w:color="000000"/>
            </w:tcBorders>
            <w:shd w:val="clear" w:color="auto" w:fill="auto"/>
          </w:tcPr>
          <w:p w14:paraId="740574AC" w14:textId="77777777" w:rsidR="00916B43" w:rsidRPr="00751FA2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FluMist</w:t>
            </w:r>
            <w:proofErr w:type="spellEnd"/>
            <w:r>
              <w:rPr>
                <w:sz w:val="24"/>
                <w:szCs w:val="24"/>
              </w:rPr>
              <w:t xml:space="preserve"> (LAIV3), 0.2 ml (Single-use nasal spray), 2 through 49 years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  <w:shd w:val="clear" w:color="auto" w:fill="auto"/>
          </w:tcPr>
          <w:p w14:paraId="1059EED0" w14:textId="69472FBA" w:rsidR="00916B43" w:rsidRPr="00751FA2" w:rsidRDefault="004C2B4C" w:rsidP="004C2B4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$29.00</w:t>
            </w:r>
          </w:p>
        </w:tc>
        <w:tc>
          <w:tcPr>
            <w:tcW w:w="2653" w:type="dxa"/>
            <w:tcBorders>
              <w:bottom w:val="single" w:sz="4" w:space="0" w:color="000000"/>
            </w:tcBorders>
            <w:shd w:val="clear" w:color="auto" w:fill="auto"/>
          </w:tcPr>
          <w:p w14:paraId="652B4CA5" w14:textId="5C7D1675" w:rsidR="00916B43" w:rsidRPr="00751FA2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$28.87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</w:tcPr>
          <w:p w14:paraId="492840CA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$28.87</w:t>
            </w:r>
          </w:p>
          <w:p w14:paraId="284A5FF9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48509E16" w14:textId="77777777" w:rsidR="00916B43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  <w:p w14:paraId="57CD8889" w14:textId="77777777" w:rsidR="00916B43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16B43" w:rsidRPr="009F40E3" w14:paraId="3F43348F" w14:textId="77777777" w:rsidTr="00916B43">
        <w:trPr>
          <w:trHeight w:val="323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464ED" w14:textId="77777777" w:rsidR="00916B43" w:rsidRPr="00C02707" w:rsidRDefault="00916B43" w:rsidP="00F55497">
            <w:pPr>
              <w:spacing w:after="0" w:line="240" w:lineRule="auto"/>
              <w:rPr>
                <w:b/>
                <w:sz w:val="24"/>
                <w:szCs w:val="24"/>
                <w:highlight w:val="red"/>
              </w:rPr>
            </w:pPr>
            <w:r w:rsidRPr="009E64E8">
              <w:rPr>
                <w:b/>
                <w:sz w:val="24"/>
                <w:szCs w:val="24"/>
              </w:rPr>
              <w:t>906</w:t>
            </w: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095D7" w14:textId="77777777" w:rsidR="00916B43" w:rsidRPr="007D343A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r w:rsidRPr="007D343A">
              <w:rPr>
                <w:sz w:val="24"/>
                <w:szCs w:val="24"/>
              </w:rPr>
              <w:t xml:space="preserve">FluLaval (IIV3), </w:t>
            </w:r>
            <w:proofErr w:type="spellStart"/>
            <w:r w:rsidRPr="007D343A">
              <w:rPr>
                <w:sz w:val="24"/>
                <w:szCs w:val="24"/>
              </w:rPr>
              <w:t>Flurarix</w:t>
            </w:r>
            <w:proofErr w:type="spellEnd"/>
            <w:r w:rsidRPr="007D343A">
              <w:rPr>
                <w:sz w:val="24"/>
                <w:szCs w:val="24"/>
              </w:rPr>
              <w:t xml:space="preserve">, </w:t>
            </w:r>
            <w:proofErr w:type="spellStart"/>
            <w:r w:rsidRPr="007D343A">
              <w:rPr>
                <w:sz w:val="24"/>
                <w:szCs w:val="24"/>
              </w:rPr>
              <w:t>FluZone</w:t>
            </w:r>
            <w:proofErr w:type="spellEnd"/>
            <w:r w:rsidRPr="007D343A">
              <w:rPr>
                <w:sz w:val="24"/>
                <w:szCs w:val="24"/>
              </w:rPr>
              <w:t>, Afluria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E13D5C" w14:textId="6AFECFA1" w:rsidR="00916B43" w:rsidRPr="004C2B4C" w:rsidRDefault="004C2B4C" w:rsidP="004C2B4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Pr="004C2B4C">
              <w:rPr>
                <w:b/>
                <w:sz w:val="24"/>
                <w:szCs w:val="24"/>
              </w:rPr>
              <w:t>22.00</w:t>
            </w:r>
          </w:p>
        </w:tc>
        <w:tc>
          <w:tcPr>
            <w:tcW w:w="265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FBCD9C" w14:textId="00A296FC" w:rsidR="00916B43" w:rsidRPr="007D343A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$22.35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0BB5AF" w14:textId="77777777" w:rsidR="00916B43" w:rsidRPr="007D343A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D343A">
              <w:rPr>
                <w:b/>
                <w:sz w:val="24"/>
                <w:szCs w:val="24"/>
              </w:rPr>
              <w:t>$22.35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45D684" w14:textId="77777777" w:rsidR="00916B43" w:rsidRPr="009E64E8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Yes</w:t>
            </w:r>
          </w:p>
        </w:tc>
      </w:tr>
      <w:tr w:rsidR="00916B43" w:rsidRPr="009F40E3" w14:paraId="0F31ED6E" w14:textId="77777777" w:rsidTr="00916B43">
        <w:trPr>
          <w:trHeight w:val="146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42B0B" w14:textId="77777777" w:rsidR="00916B43" w:rsidRPr="009E64E8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90657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3F75A" w14:textId="77777777" w:rsidR="00916B43" w:rsidRPr="007D343A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343A">
              <w:rPr>
                <w:sz w:val="24"/>
                <w:szCs w:val="24"/>
              </w:rPr>
              <w:t>FluZone</w:t>
            </w:r>
            <w:proofErr w:type="spellEnd"/>
            <w:r w:rsidRPr="007D343A">
              <w:rPr>
                <w:sz w:val="24"/>
                <w:szCs w:val="24"/>
              </w:rPr>
              <w:t>, (aIIV3), .25 ml dose, 6 months to 36 months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4ED92" w14:textId="36774C62" w:rsidR="00916B43" w:rsidRPr="007D343A" w:rsidRDefault="004C2B4C" w:rsidP="004C2B4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$11.00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AC484" w14:textId="34A920EC" w:rsidR="00916B43" w:rsidRPr="007D343A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$10.93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1EAEC" w14:textId="77777777" w:rsidR="00916B43" w:rsidRPr="007D343A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D343A">
              <w:rPr>
                <w:b/>
                <w:sz w:val="24"/>
                <w:szCs w:val="24"/>
              </w:rPr>
              <w:t>$10.93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5EE39F3" w14:textId="77777777" w:rsidR="00916B43" w:rsidRPr="009E64E8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No</w:t>
            </w:r>
          </w:p>
        </w:tc>
      </w:tr>
      <w:tr w:rsidR="00916B43" w:rsidRPr="009F40E3" w14:paraId="245C7EF1" w14:textId="77777777" w:rsidTr="00916B43">
        <w:trPr>
          <w:trHeight w:val="146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E59C0" w14:textId="77777777" w:rsidR="00916B43" w:rsidRPr="009E64E8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90658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5C47C" w14:textId="77777777" w:rsidR="00916B43" w:rsidRPr="007D343A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343A">
              <w:rPr>
                <w:sz w:val="24"/>
                <w:szCs w:val="24"/>
              </w:rPr>
              <w:t>Alfluria</w:t>
            </w:r>
            <w:proofErr w:type="spellEnd"/>
            <w:r w:rsidRPr="007D343A">
              <w:rPr>
                <w:sz w:val="24"/>
                <w:szCs w:val="24"/>
              </w:rPr>
              <w:t xml:space="preserve"> (IIV3), .5 ml, 3 years &amp; older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FA98D" w14:textId="4BBC1594" w:rsidR="00916B43" w:rsidRPr="007D343A" w:rsidRDefault="004C2B4C" w:rsidP="004C2B4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$22.00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884A1" w14:textId="5D368D6A" w:rsidR="00916B43" w:rsidRPr="007D343A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$21.86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4D85F" w14:textId="77777777" w:rsidR="00916B43" w:rsidRPr="007D343A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D343A">
              <w:rPr>
                <w:b/>
                <w:sz w:val="24"/>
                <w:szCs w:val="24"/>
              </w:rPr>
              <w:t>$21.86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60DA415" w14:textId="77777777" w:rsidR="00916B43" w:rsidRPr="009E64E8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Yes</w:t>
            </w:r>
          </w:p>
        </w:tc>
      </w:tr>
      <w:tr w:rsidR="00916B43" w:rsidRPr="009F40E3" w14:paraId="04433953" w14:textId="77777777" w:rsidTr="00916B43">
        <w:trPr>
          <w:trHeight w:val="146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E97B4" w14:textId="77777777" w:rsidR="00916B43" w:rsidRPr="009E64E8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90661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E980E" w14:textId="77777777" w:rsidR="00916B43" w:rsidRPr="007D343A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r w:rsidRPr="007D343A">
              <w:rPr>
                <w:sz w:val="24"/>
                <w:szCs w:val="24"/>
              </w:rPr>
              <w:t xml:space="preserve">Flucelvax (ccIIV3), .5 ml,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C0564" w14:textId="71405171" w:rsidR="00916B43" w:rsidRPr="007D343A" w:rsidRDefault="004C2B4C" w:rsidP="004C2B4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$37.00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7788F" w14:textId="25FCF9BE" w:rsidR="00916B43" w:rsidRPr="007D343A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$36.85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8FEBC" w14:textId="77777777" w:rsidR="00916B43" w:rsidRPr="007D343A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D343A">
              <w:rPr>
                <w:b/>
                <w:sz w:val="24"/>
                <w:szCs w:val="24"/>
              </w:rPr>
              <w:t>$36.85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1D144A4" w14:textId="77777777" w:rsidR="00916B43" w:rsidRPr="009E64E8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Yes</w:t>
            </w:r>
          </w:p>
        </w:tc>
      </w:tr>
      <w:tr w:rsidR="00916B43" w:rsidRPr="009F40E3" w14:paraId="41F3EAF6" w14:textId="77777777" w:rsidTr="00916B43">
        <w:trPr>
          <w:trHeight w:val="146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ACE71" w14:textId="77777777" w:rsidR="00916B43" w:rsidRPr="009E64E8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90673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E7BC0" w14:textId="77777777" w:rsidR="00916B43" w:rsidRPr="007D343A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343A">
              <w:rPr>
                <w:sz w:val="24"/>
                <w:szCs w:val="24"/>
              </w:rPr>
              <w:t>Flublok</w:t>
            </w:r>
            <w:proofErr w:type="spellEnd"/>
            <w:r w:rsidRPr="007D343A">
              <w:rPr>
                <w:sz w:val="24"/>
                <w:szCs w:val="24"/>
              </w:rPr>
              <w:t xml:space="preserve"> (RIV3), .5 ml, 18 years &amp; older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E3F27" w14:textId="2E033FBA" w:rsidR="00916B43" w:rsidRPr="007D343A" w:rsidRDefault="004C2B4C" w:rsidP="004C2B4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$83.00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9A32B" w14:textId="58282D67" w:rsidR="00916B43" w:rsidRPr="007D343A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$83.49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586F5" w14:textId="77777777" w:rsidR="00916B43" w:rsidRPr="007D343A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D343A">
              <w:rPr>
                <w:b/>
                <w:sz w:val="24"/>
                <w:szCs w:val="24"/>
              </w:rPr>
              <w:t>$83.49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1C732C8" w14:textId="77777777" w:rsidR="00916B43" w:rsidRPr="009E64E8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No</w:t>
            </w:r>
          </w:p>
        </w:tc>
      </w:tr>
      <w:tr w:rsidR="00916B43" w:rsidRPr="009F40E3" w14:paraId="080B04D2" w14:textId="77777777" w:rsidTr="00916B43">
        <w:trPr>
          <w:trHeight w:val="459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9C412" w14:textId="77777777" w:rsidR="00916B43" w:rsidRPr="009E64E8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90662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3C52C" w14:textId="77777777" w:rsidR="00916B43" w:rsidRPr="007D343A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343A">
              <w:rPr>
                <w:sz w:val="24"/>
                <w:szCs w:val="24"/>
              </w:rPr>
              <w:t>Fluzone</w:t>
            </w:r>
            <w:proofErr w:type="spellEnd"/>
            <w:r w:rsidRPr="007D343A">
              <w:rPr>
                <w:sz w:val="24"/>
                <w:szCs w:val="24"/>
              </w:rPr>
              <w:t>, (IIV3_HD), High Dose, .7 ML, 65 years and older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12A2" w14:textId="5CE664DB" w:rsidR="00916B43" w:rsidRPr="007D343A" w:rsidRDefault="004C2B4C" w:rsidP="004C2B4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$83.00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AF09" w14:textId="04FD40B5" w:rsidR="00916B43" w:rsidRPr="007D343A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$83.49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D279" w14:textId="77777777" w:rsidR="00916B43" w:rsidRPr="007D343A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D343A">
              <w:rPr>
                <w:b/>
                <w:sz w:val="24"/>
                <w:szCs w:val="24"/>
              </w:rPr>
              <w:t>$83.49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C81" w14:textId="77777777" w:rsidR="00916B43" w:rsidRPr="009E64E8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No</w:t>
            </w:r>
          </w:p>
        </w:tc>
      </w:tr>
      <w:tr w:rsidR="00916B43" w:rsidRPr="009F40E3" w14:paraId="2CC4CAFF" w14:textId="77777777" w:rsidTr="00916B43">
        <w:trPr>
          <w:trHeight w:val="459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4AB9B" w14:textId="77777777" w:rsidR="00916B43" w:rsidRPr="009E64E8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90653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81F70" w14:textId="77777777" w:rsidR="00916B43" w:rsidRPr="007D343A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343A">
              <w:rPr>
                <w:sz w:val="24"/>
                <w:szCs w:val="24"/>
              </w:rPr>
              <w:t>Fluad</w:t>
            </w:r>
            <w:proofErr w:type="spellEnd"/>
            <w:r w:rsidRPr="007D343A">
              <w:rPr>
                <w:sz w:val="24"/>
                <w:szCs w:val="24"/>
              </w:rPr>
              <w:t xml:space="preserve"> (allV3) .5 ml, 65 years &amp; older</w:t>
            </w:r>
          </w:p>
        </w:tc>
        <w:tc>
          <w:tcPr>
            <w:tcW w:w="1667" w:type="dxa"/>
            <w:shd w:val="clear" w:color="auto" w:fill="auto"/>
          </w:tcPr>
          <w:p w14:paraId="61DB0C7D" w14:textId="39766AEB" w:rsidR="00916B43" w:rsidRPr="007D343A" w:rsidRDefault="004C2B4C" w:rsidP="004C2B4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$83.00</w:t>
            </w:r>
          </w:p>
        </w:tc>
        <w:tc>
          <w:tcPr>
            <w:tcW w:w="2653" w:type="dxa"/>
            <w:shd w:val="clear" w:color="auto" w:fill="auto"/>
          </w:tcPr>
          <w:p w14:paraId="2B7AFA8B" w14:textId="6D2B3A5A" w:rsidR="00916B43" w:rsidRPr="007D343A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$83.49</w:t>
            </w:r>
          </w:p>
        </w:tc>
        <w:tc>
          <w:tcPr>
            <w:tcW w:w="1530" w:type="dxa"/>
            <w:shd w:val="clear" w:color="auto" w:fill="auto"/>
          </w:tcPr>
          <w:p w14:paraId="27EA65E3" w14:textId="77777777" w:rsidR="00916B43" w:rsidRPr="007D343A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D343A">
              <w:rPr>
                <w:b/>
                <w:sz w:val="24"/>
                <w:szCs w:val="24"/>
              </w:rPr>
              <w:t>$83.49</w:t>
            </w:r>
          </w:p>
        </w:tc>
        <w:tc>
          <w:tcPr>
            <w:tcW w:w="1350" w:type="dxa"/>
          </w:tcPr>
          <w:p w14:paraId="66538290" w14:textId="77777777" w:rsidR="00916B43" w:rsidRPr="009E64E8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64E8">
              <w:rPr>
                <w:b/>
                <w:sz w:val="24"/>
                <w:szCs w:val="24"/>
              </w:rPr>
              <w:t>No</w:t>
            </w:r>
          </w:p>
        </w:tc>
      </w:tr>
      <w:tr w:rsidR="00916B43" w:rsidRPr="009F40E3" w14:paraId="4325AAA6" w14:textId="77777777" w:rsidTr="000413E7">
        <w:trPr>
          <w:trHeight w:val="537"/>
        </w:trPr>
        <w:tc>
          <w:tcPr>
            <w:tcW w:w="14355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AC55B5" w14:textId="77777777" w:rsidR="00916B43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red"/>
              </w:rPr>
            </w:pPr>
          </w:p>
          <w:p w14:paraId="3260B5A8" w14:textId="77777777" w:rsidR="00916B43" w:rsidRPr="007D343A" w:rsidRDefault="00916B43" w:rsidP="00F55497">
            <w:pPr>
              <w:spacing w:after="0" w:line="240" w:lineRule="auto"/>
              <w:jc w:val="center"/>
              <w:rPr>
                <w:b/>
                <w:sz w:val="36"/>
                <w:szCs w:val="36"/>
                <w:highlight w:val="red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INFLUENZA</w:t>
            </w:r>
            <w:r w:rsidRPr="007D343A">
              <w:rPr>
                <w:b/>
                <w:sz w:val="36"/>
                <w:szCs w:val="36"/>
                <w:u w:val="single"/>
              </w:rPr>
              <w:t xml:space="preserve"> (FLU) Administration Codes</w:t>
            </w:r>
          </w:p>
        </w:tc>
      </w:tr>
      <w:tr w:rsidR="00916B43" w:rsidRPr="00751FA2" w14:paraId="2B37F462" w14:textId="77777777" w:rsidTr="00916B43">
        <w:trPr>
          <w:trHeight w:val="459"/>
        </w:trPr>
        <w:tc>
          <w:tcPr>
            <w:tcW w:w="2793" w:type="dxa"/>
            <w:tcBorders>
              <w:bottom w:val="single" w:sz="4" w:space="0" w:color="000000"/>
            </w:tcBorders>
            <w:shd w:val="clear" w:color="auto" w:fill="auto"/>
          </w:tcPr>
          <w:p w14:paraId="17107A20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1FA2">
              <w:rPr>
                <w:b/>
                <w:sz w:val="24"/>
                <w:szCs w:val="24"/>
              </w:rPr>
              <w:t>G0008</w:t>
            </w:r>
            <w:r>
              <w:rPr>
                <w:b/>
                <w:sz w:val="24"/>
                <w:szCs w:val="24"/>
              </w:rPr>
              <w:t>-MEDICARE ADMN</w:t>
            </w:r>
          </w:p>
          <w:p w14:paraId="6E29CC9A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49B2BE0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FEF1AFF" w14:textId="77777777" w:rsidR="00916B43" w:rsidRPr="00134A7B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62" w:type="dxa"/>
            <w:tcBorders>
              <w:bottom w:val="single" w:sz="4" w:space="0" w:color="000000"/>
            </w:tcBorders>
            <w:shd w:val="clear" w:color="auto" w:fill="auto"/>
          </w:tcPr>
          <w:p w14:paraId="72EB94AE" w14:textId="77777777" w:rsidR="00916B43" w:rsidRPr="00751FA2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r w:rsidRPr="00751FA2">
              <w:rPr>
                <w:sz w:val="24"/>
                <w:szCs w:val="24"/>
              </w:rPr>
              <w:t xml:space="preserve">Flu Administration </w:t>
            </w:r>
          </w:p>
          <w:p w14:paraId="52B3D491" w14:textId="77777777" w:rsidR="00916B43" w:rsidRPr="00F82420" w:rsidRDefault="00916B43" w:rsidP="00F5549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82420">
              <w:rPr>
                <w:sz w:val="24"/>
                <w:szCs w:val="24"/>
              </w:rPr>
              <w:t>Medicare</w:t>
            </w:r>
          </w:p>
          <w:p w14:paraId="57EE942B" w14:textId="77777777" w:rsidR="00916B43" w:rsidRPr="00751FA2" w:rsidRDefault="00916B43" w:rsidP="00F5549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51FA2">
              <w:rPr>
                <w:sz w:val="24"/>
                <w:szCs w:val="24"/>
              </w:rPr>
              <w:t>≥19yrs</w:t>
            </w:r>
          </w:p>
          <w:p w14:paraId="76B7191F" w14:textId="77777777" w:rsidR="00916B43" w:rsidRPr="00C02707" w:rsidRDefault="00916B43" w:rsidP="00F55497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 w:rsidRPr="00751FA2">
              <w:rPr>
                <w:sz w:val="24"/>
                <w:szCs w:val="24"/>
              </w:rPr>
              <w:t xml:space="preserve">&lt;19yrs </w:t>
            </w:r>
            <w:r w:rsidRPr="00751FA2">
              <w:rPr>
                <w:b/>
                <w:sz w:val="24"/>
                <w:szCs w:val="24"/>
                <w:u w:val="single"/>
              </w:rPr>
              <w:t>Not VFC</w:t>
            </w:r>
            <w:r w:rsidRPr="00751FA2">
              <w:rPr>
                <w:sz w:val="24"/>
                <w:szCs w:val="24"/>
              </w:rPr>
              <w:t xml:space="preserve"> and </w:t>
            </w:r>
            <w:r w:rsidRPr="00751FA2">
              <w:rPr>
                <w:b/>
                <w:sz w:val="24"/>
                <w:szCs w:val="24"/>
                <w:u w:val="single"/>
              </w:rPr>
              <w:t>Not by Component</w:t>
            </w:r>
            <w:r w:rsidRPr="00751FA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BC2DB" w14:textId="4B0D7E10" w:rsidR="00916B43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$25.00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2A7F" w14:textId="56131BDD" w:rsidR="00916B43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$27.49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02EF" w14:textId="77777777" w:rsidR="00916B43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0F4" w14:textId="77777777" w:rsidR="00916B43" w:rsidRDefault="004C2B4C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$22.61</w:t>
            </w:r>
          </w:p>
          <w:p w14:paraId="5EE9721E" w14:textId="77777777" w:rsidR="004C2B4C" w:rsidRDefault="004C2B4C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F84C3A2" w14:textId="77777777" w:rsidR="004C2B4C" w:rsidRDefault="004C2B4C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2135887" w14:textId="0223E9AA" w:rsidR="004C2B4C" w:rsidRDefault="004C2B4C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$19.93</w:t>
            </w:r>
          </w:p>
        </w:tc>
      </w:tr>
      <w:tr w:rsidR="00916B43" w:rsidRPr="00751FA2" w14:paraId="1F366A6F" w14:textId="77777777" w:rsidTr="00916B43">
        <w:trPr>
          <w:trHeight w:val="459"/>
        </w:trPr>
        <w:tc>
          <w:tcPr>
            <w:tcW w:w="2793" w:type="dxa"/>
            <w:tcBorders>
              <w:bottom w:val="single" w:sz="4" w:space="0" w:color="000000"/>
            </w:tcBorders>
            <w:shd w:val="clear" w:color="auto" w:fill="auto"/>
          </w:tcPr>
          <w:p w14:paraId="1CA71611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1FA2">
              <w:rPr>
                <w:b/>
                <w:sz w:val="24"/>
                <w:szCs w:val="24"/>
              </w:rPr>
              <w:t>90471 (by injection)</w:t>
            </w:r>
          </w:p>
          <w:p w14:paraId="51064212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1FA2">
              <w:rPr>
                <w:b/>
                <w:sz w:val="24"/>
                <w:szCs w:val="24"/>
              </w:rPr>
              <w:t xml:space="preserve">    or</w:t>
            </w:r>
          </w:p>
          <w:p w14:paraId="782199B5" w14:textId="77777777" w:rsidR="00916B43" w:rsidRPr="00134A7B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1FA2">
              <w:rPr>
                <w:b/>
                <w:sz w:val="24"/>
                <w:szCs w:val="24"/>
              </w:rPr>
              <w:t>90473 (intranasal)</w:t>
            </w:r>
          </w:p>
        </w:tc>
        <w:tc>
          <w:tcPr>
            <w:tcW w:w="4362" w:type="dxa"/>
            <w:tcBorders>
              <w:bottom w:val="single" w:sz="4" w:space="0" w:color="000000"/>
            </w:tcBorders>
            <w:shd w:val="clear" w:color="auto" w:fill="auto"/>
          </w:tcPr>
          <w:p w14:paraId="3C12A78B" w14:textId="77777777" w:rsidR="00916B43" w:rsidRPr="00751FA2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r w:rsidRPr="00751FA2">
              <w:rPr>
                <w:sz w:val="24"/>
                <w:szCs w:val="24"/>
              </w:rPr>
              <w:t xml:space="preserve">Flu Administration (19yrs &amp; older)  </w:t>
            </w:r>
          </w:p>
          <w:p w14:paraId="32B263D4" w14:textId="77777777" w:rsidR="00916B43" w:rsidRPr="00751FA2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r w:rsidRPr="00751FA2">
              <w:rPr>
                <w:sz w:val="24"/>
                <w:szCs w:val="24"/>
              </w:rPr>
              <w:t>(</w:t>
            </w:r>
            <w:r w:rsidRPr="00751FA2">
              <w:rPr>
                <w:b/>
                <w:sz w:val="24"/>
                <w:szCs w:val="24"/>
              </w:rPr>
              <w:t>VFC</w:t>
            </w:r>
            <w:r w:rsidRPr="00751FA2">
              <w:rPr>
                <w:sz w:val="24"/>
                <w:szCs w:val="24"/>
              </w:rPr>
              <w:t xml:space="preserve"> and </w:t>
            </w:r>
            <w:r w:rsidRPr="00751FA2">
              <w:rPr>
                <w:b/>
                <w:sz w:val="24"/>
                <w:szCs w:val="24"/>
                <w:u w:val="single"/>
              </w:rPr>
              <w:t>Not by Component</w:t>
            </w:r>
            <w:r w:rsidRPr="00751FA2">
              <w:rPr>
                <w:sz w:val="24"/>
                <w:szCs w:val="24"/>
              </w:rPr>
              <w:t>)</w:t>
            </w:r>
          </w:p>
          <w:p w14:paraId="00AC77D0" w14:textId="77777777" w:rsidR="00916B43" w:rsidRPr="00EF390F" w:rsidRDefault="00916B43" w:rsidP="00F55497">
            <w:pPr>
              <w:spacing w:after="0" w:line="240" w:lineRule="auto"/>
              <w:rPr>
                <w:highlight w:val="red"/>
              </w:rPr>
            </w:pPr>
            <w:r w:rsidRPr="00751FA2">
              <w:rPr>
                <w:b/>
                <w:sz w:val="24"/>
                <w:szCs w:val="24"/>
              </w:rPr>
              <w:t>Not VFC and by route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D1816" w14:textId="2A0D5BA0" w:rsidR="00916B43" w:rsidRDefault="004C2B4C" w:rsidP="004C2B4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$25.00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06AC" w14:textId="07B6FAFF" w:rsidR="00916B43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$27.49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AB1B" w14:textId="77777777" w:rsidR="00916B43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49B" w14:textId="77777777" w:rsidR="00916B43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16B43" w:rsidRPr="00751FA2" w14:paraId="5548093B" w14:textId="77777777" w:rsidTr="00916B43">
        <w:trPr>
          <w:trHeight w:val="459"/>
        </w:trPr>
        <w:tc>
          <w:tcPr>
            <w:tcW w:w="2793" w:type="dxa"/>
            <w:shd w:val="clear" w:color="auto" w:fill="auto"/>
          </w:tcPr>
          <w:p w14:paraId="059DDC00" w14:textId="77777777" w:rsidR="00916B43" w:rsidRPr="000413E7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13E7">
              <w:rPr>
                <w:b/>
                <w:sz w:val="24"/>
                <w:szCs w:val="24"/>
              </w:rPr>
              <w:t xml:space="preserve">90460 </w:t>
            </w:r>
          </w:p>
          <w:p w14:paraId="140D9DE8" w14:textId="77777777" w:rsidR="00916B43" w:rsidRPr="000413E7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13E7">
              <w:rPr>
                <w:b/>
                <w:sz w:val="24"/>
                <w:szCs w:val="24"/>
              </w:rPr>
              <w:t>(by Component)</w:t>
            </w:r>
          </w:p>
        </w:tc>
        <w:tc>
          <w:tcPr>
            <w:tcW w:w="4362" w:type="dxa"/>
            <w:shd w:val="clear" w:color="auto" w:fill="auto"/>
          </w:tcPr>
          <w:p w14:paraId="696F7FB5" w14:textId="77777777" w:rsidR="00916B43" w:rsidRPr="000413E7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13E7">
              <w:rPr>
                <w:sz w:val="24"/>
                <w:szCs w:val="24"/>
              </w:rPr>
              <w:t xml:space="preserve">Flu Administration (6mos. - &lt;19yrs)  </w:t>
            </w:r>
            <w:r w:rsidRPr="000413E7">
              <w:rPr>
                <w:b/>
                <w:sz w:val="24"/>
                <w:szCs w:val="24"/>
                <w:u w:val="single"/>
              </w:rPr>
              <w:t>VFC</w:t>
            </w:r>
            <w:r w:rsidRPr="000413E7">
              <w:rPr>
                <w:sz w:val="24"/>
                <w:szCs w:val="24"/>
              </w:rPr>
              <w:t xml:space="preserve"> and </w:t>
            </w:r>
            <w:r w:rsidRPr="000413E7">
              <w:rPr>
                <w:b/>
                <w:sz w:val="24"/>
                <w:szCs w:val="24"/>
              </w:rPr>
              <w:t>by Component</w:t>
            </w:r>
          </w:p>
          <w:p w14:paraId="758325F5" w14:textId="77777777" w:rsidR="00916B43" w:rsidRPr="000413E7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r w:rsidRPr="000413E7">
              <w:rPr>
                <w:b/>
                <w:sz w:val="24"/>
                <w:szCs w:val="24"/>
                <w:u w:val="single"/>
              </w:rPr>
              <w:t>Not VFC</w:t>
            </w:r>
            <w:r w:rsidRPr="000413E7">
              <w:rPr>
                <w:sz w:val="24"/>
                <w:szCs w:val="24"/>
              </w:rPr>
              <w:t xml:space="preserve"> and </w:t>
            </w:r>
            <w:r w:rsidRPr="000413E7">
              <w:rPr>
                <w:b/>
                <w:sz w:val="24"/>
                <w:szCs w:val="24"/>
              </w:rPr>
              <w:t>by Component</w:t>
            </w:r>
            <w:r w:rsidRPr="000413E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414BA" w14:textId="163F94D7" w:rsidR="00916B43" w:rsidRDefault="004C2B4C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$27.00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ECA1" w14:textId="77777777" w:rsidR="00916B43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93C9" w14:textId="77777777" w:rsidR="00916B43" w:rsidRDefault="00916B43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61CF" w14:textId="12D30D14" w:rsidR="00916B43" w:rsidRDefault="004C2B4C" w:rsidP="00F554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$27.49</w:t>
            </w:r>
          </w:p>
        </w:tc>
      </w:tr>
    </w:tbl>
    <w:p w14:paraId="13B551F5" w14:textId="2E15D037" w:rsidR="00916B43" w:rsidRDefault="00916B43"/>
    <w:tbl>
      <w:tblPr>
        <w:tblpPr w:leftFromText="180" w:rightFromText="180" w:vertAnchor="page" w:horzAnchor="margin" w:tblpX="-144" w:tblpY="1261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945"/>
        <w:gridCol w:w="1620"/>
        <w:gridCol w:w="1710"/>
        <w:gridCol w:w="2520"/>
        <w:gridCol w:w="1436"/>
        <w:gridCol w:w="9"/>
      </w:tblGrid>
      <w:tr w:rsidR="00916B43" w:rsidRPr="00751FA2" w14:paraId="1D214F49" w14:textId="77777777" w:rsidTr="000413E7">
        <w:trPr>
          <w:gridAfter w:val="1"/>
          <w:wAfter w:w="9" w:type="dxa"/>
          <w:trHeight w:val="2340"/>
        </w:trPr>
        <w:tc>
          <w:tcPr>
            <w:tcW w:w="2160" w:type="dxa"/>
            <w:tcBorders>
              <w:top w:val="thickThinSmallGap" w:sz="24" w:space="0" w:color="auto"/>
            </w:tcBorders>
            <w:shd w:val="clear" w:color="auto" w:fill="auto"/>
          </w:tcPr>
          <w:p w14:paraId="1058D54E" w14:textId="076047F6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COVID-19 VACCINES</w:t>
            </w:r>
          </w:p>
        </w:tc>
        <w:tc>
          <w:tcPr>
            <w:tcW w:w="4945" w:type="dxa"/>
            <w:tcBorders>
              <w:top w:val="thickThinSmallGap" w:sz="24" w:space="0" w:color="auto"/>
            </w:tcBorders>
            <w:shd w:val="clear" w:color="auto" w:fill="auto"/>
          </w:tcPr>
          <w:p w14:paraId="3AFBC93C" w14:textId="77777777" w:rsidR="00916B43" w:rsidRPr="00751FA2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1620" w:type="dxa"/>
            <w:tcBorders>
              <w:top w:val="thickThinSmallGap" w:sz="24" w:space="0" w:color="auto"/>
            </w:tcBorders>
            <w:shd w:val="clear" w:color="auto" w:fill="auto"/>
          </w:tcPr>
          <w:p w14:paraId="6863C99A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RATE SELF-PAY (501 SERVICE FILE)</w:t>
            </w:r>
          </w:p>
        </w:tc>
        <w:tc>
          <w:tcPr>
            <w:tcW w:w="1710" w:type="dxa"/>
            <w:tcBorders>
              <w:top w:val="thickThinSmallGap" w:sz="24" w:space="0" w:color="auto"/>
            </w:tcBorders>
            <w:shd w:val="clear" w:color="auto" w:fill="auto"/>
          </w:tcPr>
          <w:p w14:paraId="573A0BBC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MEDICARE RATE</w:t>
            </w:r>
          </w:p>
        </w:tc>
        <w:tc>
          <w:tcPr>
            <w:tcW w:w="2520" w:type="dxa"/>
            <w:tcBorders>
              <w:top w:val="thickThinSmallGap" w:sz="24" w:space="0" w:color="auto"/>
            </w:tcBorders>
          </w:tcPr>
          <w:p w14:paraId="0EF041A4" w14:textId="77777777" w:rsidR="00916B43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PREVENTIVE MEDICAID</w:t>
            </w:r>
          </w:p>
          <w:p w14:paraId="6BDE6FF1" w14:textId="03762C0D" w:rsidR="00916B43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(912 SERVICE FILE)</w:t>
            </w:r>
          </w:p>
        </w:tc>
        <w:tc>
          <w:tcPr>
            <w:tcW w:w="1436" w:type="dxa"/>
            <w:tcBorders>
              <w:top w:val="thickThinSmallGap" w:sz="24" w:space="0" w:color="auto"/>
              <w:bottom w:val="single" w:sz="4" w:space="0" w:color="000000"/>
            </w:tcBorders>
            <w:shd w:val="clear" w:color="auto" w:fill="auto"/>
          </w:tcPr>
          <w:p w14:paraId="3ABCFD87" w14:textId="77777777" w:rsidR="00916B43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VFC</w:t>
            </w:r>
          </w:p>
          <w:p w14:paraId="68E10FA0" w14:textId="271072CF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APPROVED</w:t>
            </w:r>
          </w:p>
        </w:tc>
      </w:tr>
      <w:tr w:rsidR="00916B43" w:rsidRPr="00751FA2" w14:paraId="201D0563" w14:textId="77777777" w:rsidTr="00916B43">
        <w:trPr>
          <w:trHeight w:val="710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18DD3322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91322</w:t>
            </w:r>
          </w:p>
        </w:tc>
        <w:tc>
          <w:tcPr>
            <w:tcW w:w="4945" w:type="dxa"/>
            <w:tcBorders>
              <w:top w:val="single" w:sz="4" w:space="0" w:color="auto"/>
            </w:tcBorders>
            <w:shd w:val="clear" w:color="auto" w:fill="auto"/>
          </w:tcPr>
          <w:p w14:paraId="78FF7152" w14:textId="77777777" w:rsidR="00916B43" w:rsidRPr="000B02FC" w:rsidRDefault="00916B43" w:rsidP="00F55497">
            <w:pPr>
              <w:pStyle w:val="Default"/>
            </w:pPr>
            <w:r w:rsidRPr="000B02FC">
              <w:t>Spikevax 12y+</w:t>
            </w:r>
          </w:p>
          <w:p w14:paraId="7AAB4C0C" w14:textId="77777777" w:rsidR="00916B43" w:rsidRPr="000B02FC" w:rsidRDefault="00916B43" w:rsidP="00F55497">
            <w:pPr>
              <w:pStyle w:val="Default"/>
            </w:pPr>
            <w:r w:rsidRPr="000B02FC">
              <w:t>Moderna</w:t>
            </w:r>
          </w:p>
          <w:p w14:paraId="189172E8" w14:textId="77777777" w:rsidR="00916B43" w:rsidRPr="000B02FC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COVID-19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1EF1DC37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$162.00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3F99EAB8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$161.65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8D35D48" w14:textId="5FAD2C15" w:rsidR="00916B43" w:rsidRPr="00583881" w:rsidRDefault="004C2B4C" w:rsidP="00583881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83881">
              <w:rPr>
                <w:b/>
                <w:bCs/>
                <w:sz w:val="24"/>
                <w:szCs w:val="24"/>
              </w:rPr>
              <w:t>$145.92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6C4A" w14:textId="49D3F10A" w:rsidR="00916B43" w:rsidRPr="004C2B4C" w:rsidRDefault="004C2B4C" w:rsidP="004C2B4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2B4C"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16B43" w:rsidRPr="00751FA2" w14:paraId="418E9048" w14:textId="77777777" w:rsidTr="00916B43">
        <w:trPr>
          <w:trHeight w:val="710"/>
        </w:trPr>
        <w:tc>
          <w:tcPr>
            <w:tcW w:w="2160" w:type="dxa"/>
            <w:shd w:val="clear" w:color="auto" w:fill="auto"/>
          </w:tcPr>
          <w:p w14:paraId="14646AC7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91320</w:t>
            </w:r>
          </w:p>
        </w:tc>
        <w:tc>
          <w:tcPr>
            <w:tcW w:w="4945" w:type="dxa"/>
            <w:shd w:val="clear" w:color="auto" w:fill="auto"/>
          </w:tcPr>
          <w:p w14:paraId="6B611687" w14:textId="77777777" w:rsidR="00916B43" w:rsidRPr="000B02FC" w:rsidRDefault="00916B43" w:rsidP="00F55497">
            <w:pPr>
              <w:pStyle w:val="Default"/>
            </w:pPr>
            <w:r w:rsidRPr="000B02FC">
              <w:t>Comirnaty 12y+</w:t>
            </w:r>
          </w:p>
          <w:p w14:paraId="06AA28C4" w14:textId="77777777" w:rsidR="00916B43" w:rsidRPr="000B02FC" w:rsidRDefault="00916B43" w:rsidP="00F55497">
            <w:pPr>
              <w:pStyle w:val="Default"/>
            </w:pPr>
            <w:r w:rsidRPr="000B02FC">
              <w:t>Pfizer</w:t>
            </w:r>
          </w:p>
          <w:p w14:paraId="48EA9416" w14:textId="77777777" w:rsidR="00916B43" w:rsidRPr="000B02FC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A3FE243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$156.00</w:t>
            </w:r>
          </w:p>
        </w:tc>
        <w:tc>
          <w:tcPr>
            <w:tcW w:w="1710" w:type="dxa"/>
            <w:shd w:val="clear" w:color="auto" w:fill="auto"/>
          </w:tcPr>
          <w:p w14:paraId="2FD80F1D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$155.89</w:t>
            </w:r>
          </w:p>
        </w:tc>
        <w:tc>
          <w:tcPr>
            <w:tcW w:w="2520" w:type="dxa"/>
          </w:tcPr>
          <w:p w14:paraId="20BAEE45" w14:textId="11593227" w:rsidR="00916B43" w:rsidRPr="00583881" w:rsidRDefault="004C2B4C" w:rsidP="00583881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83881">
              <w:rPr>
                <w:b/>
                <w:bCs/>
                <w:sz w:val="24"/>
                <w:szCs w:val="24"/>
              </w:rPr>
              <w:t>$131.10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9F29" w14:textId="5ABC3DBB" w:rsidR="00916B43" w:rsidRPr="004C2B4C" w:rsidRDefault="004C2B4C" w:rsidP="004C2B4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2B4C"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16B43" w:rsidRPr="00751FA2" w14:paraId="6B24C917" w14:textId="77777777" w:rsidTr="00916B43">
        <w:trPr>
          <w:trHeight w:val="710"/>
        </w:trPr>
        <w:tc>
          <w:tcPr>
            <w:tcW w:w="2160" w:type="dxa"/>
            <w:shd w:val="clear" w:color="auto" w:fill="auto"/>
          </w:tcPr>
          <w:p w14:paraId="1541F054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91304</w:t>
            </w:r>
          </w:p>
        </w:tc>
        <w:tc>
          <w:tcPr>
            <w:tcW w:w="4945" w:type="dxa"/>
            <w:shd w:val="clear" w:color="auto" w:fill="auto"/>
          </w:tcPr>
          <w:p w14:paraId="1DAD75A6" w14:textId="77777777" w:rsidR="00916B43" w:rsidRPr="000B02FC" w:rsidRDefault="00916B43" w:rsidP="00F55497">
            <w:pPr>
              <w:pStyle w:val="Default"/>
            </w:pPr>
            <w:r w:rsidRPr="000B02FC">
              <w:t>Novavax 12y+</w:t>
            </w:r>
          </w:p>
          <w:p w14:paraId="22871E73" w14:textId="77777777" w:rsidR="00916B43" w:rsidRPr="000B02FC" w:rsidRDefault="00916B43" w:rsidP="00F55497">
            <w:pPr>
              <w:pStyle w:val="Default"/>
            </w:pPr>
            <w:r w:rsidRPr="000B02FC">
              <w:t>Novavax</w:t>
            </w:r>
          </w:p>
          <w:p w14:paraId="34A7DDA5" w14:textId="77777777" w:rsidR="00916B43" w:rsidRPr="000B02FC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6EEE1CD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$162.00</w:t>
            </w:r>
          </w:p>
        </w:tc>
        <w:tc>
          <w:tcPr>
            <w:tcW w:w="1710" w:type="dxa"/>
            <w:shd w:val="clear" w:color="auto" w:fill="auto"/>
          </w:tcPr>
          <w:p w14:paraId="35594DAA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$161.53</w:t>
            </w:r>
          </w:p>
        </w:tc>
        <w:tc>
          <w:tcPr>
            <w:tcW w:w="2520" w:type="dxa"/>
          </w:tcPr>
          <w:p w14:paraId="25F574F8" w14:textId="1244AC0D" w:rsidR="00916B43" w:rsidRPr="00583881" w:rsidRDefault="004C2B4C" w:rsidP="00583881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83881">
              <w:rPr>
                <w:b/>
                <w:bCs/>
                <w:sz w:val="24"/>
                <w:szCs w:val="24"/>
              </w:rPr>
              <w:t>$148.20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4494" w14:textId="2C129B8C" w:rsidR="00916B43" w:rsidRPr="004C2B4C" w:rsidRDefault="004C2B4C" w:rsidP="004C2B4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2B4C"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16B43" w:rsidRPr="00751FA2" w14:paraId="78CB5975" w14:textId="77777777" w:rsidTr="00916B43">
        <w:trPr>
          <w:trHeight w:val="710"/>
        </w:trPr>
        <w:tc>
          <w:tcPr>
            <w:tcW w:w="2160" w:type="dxa"/>
            <w:shd w:val="clear" w:color="auto" w:fill="auto"/>
          </w:tcPr>
          <w:p w14:paraId="7D4363B3" w14:textId="77777777" w:rsidR="00916B43" w:rsidRPr="00751FA2" w:rsidRDefault="00916B43" w:rsidP="00F55497">
            <w:pPr>
              <w:pStyle w:val="Default"/>
              <w:rPr>
                <w:b/>
              </w:rPr>
            </w:pPr>
            <w:r>
              <w:rPr>
                <w:b/>
              </w:rPr>
              <w:t>91321</w:t>
            </w:r>
          </w:p>
        </w:tc>
        <w:tc>
          <w:tcPr>
            <w:tcW w:w="4945" w:type="dxa"/>
            <w:shd w:val="clear" w:color="auto" w:fill="auto"/>
          </w:tcPr>
          <w:p w14:paraId="1D54BD0B" w14:textId="77777777" w:rsidR="00916B43" w:rsidRPr="000B02FC" w:rsidRDefault="00916B43" w:rsidP="00F55497">
            <w:pPr>
              <w:pStyle w:val="Default"/>
            </w:pPr>
            <w:r w:rsidRPr="000B02FC">
              <w:t>Moderna 6m-11y</w:t>
            </w:r>
          </w:p>
          <w:p w14:paraId="56E521F1" w14:textId="77777777" w:rsidR="00916B43" w:rsidRPr="000B02FC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F53F750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$147.00</w:t>
            </w:r>
          </w:p>
        </w:tc>
        <w:tc>
          <w:tcPr>
            <w:tcW w:w="1710" w:type="dxa"/>
            <w:shd w:val="clear" w:color="auto" w:fill="auto"/>
          </w:tcPr>
          <w:p w14:paraId="43438CF5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$147.06</w:t>
            </w:r>
          </w:p>
        </w:tc>
        <w:tc>
          <w:tcPr>
            <w:tcW w:w="2520" w:type="dxa"/>
          </w:tcPr>
          <w:p w14:paraId="77720148" w14:textId="1D80B4D5" w:rsidR="00916B43" w:rsidRPr="00583881" w:rsidRDefault="004C2B4C" w:rsidP="00583881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83881">
              <w:rPr>
                <w:b/>
                <w:bCs/>
                <w:sz w:val="24"/>
                <w:szCs w:val="24"/>
              </w:rPr>
              <w:t>$145.92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6521" w14:textId="09FB5B02" w:rsidR="00916B43" w:rsidRPr="004C2B4C" w:rsidRDefault="004C2B4C" w:rsidP="004C2B4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2B4C"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16B43" w:rsidRPr="00751FA2" w14:paraId="180C88E8" w14:textId="77777777" w:rsidTr="00916B43">
        <w:trPr>
          <w:trHeight w:val="710"/>
        </w:trPr>
        <w:tc>
          <w:tcPr>
            <w:tcW w:w="2160" w:type="dxa"/>
            <w:shd w:val="clear" w:color="auto" w:fill="auto"/>
          </w:tcPr>
          <w:p w14:paraId="2C33DFBB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91318</w:t>
            </w:r>
          </w:p>
        </w:tc>
        <w:tc>
          <w:tcPr>
            <w:tcW w:w="4945" w:type="dxa"/>
            <w:shd w:val="clear" w:color="auto" w:fill="auto"/>
          </w:tcPr>
          <w:p w14:paraId="5D1AD715" w14:textId="77777777" w:rsidR="00916B43" w:rsidRPr="000B02FC" w:rsidRDefault="00916B43" w:rsidP="00F55497">
            <w:pPr>
              <w:pStyle w:val="Default"/>
            </w:pPr>
            <w:r w:rsidRPr="000B02FC">
              <w:t>Pfizer 6m-4y</w:t>
            </w:r>
          </w:p>
          <w:p w14:paraId="69BA2BC6" w14:textId="77777777" w:rsidR="00916B43" w:rsidRPr="000B02FC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62E4165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$66.00</w:t>
            </w:r>
          </w:p>
        </w:tc>
        <w:tc>
          <w:tcPr>
            <w:tcW w:w="1710" w:type="dxa"/>
            <w:shd w:val="clear" w:color="auto" w:fill="auto"/>
          </w:tcPr>
          <w:p w14:paraId="578F79D6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$65.55</w:t>
            </w:r>
          </w:p>
        </w:tc>
        <w:tc>
          <w:tcPr>
            <w:tcW w:w="2520" w:type="dxa"/>
          </w:tcPr>
          <w:p w14:paraId="29AACC3F" w14:textId="6E392624" w:rsidR="00916B43" w:rsidRPr="00583881" w:rsidRDefault="004C2B4C" w:rsidP="00583881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83881">
              <w:rPr>
                <w:b/>
                <w:bCs/>
                <w:sz w:val="24"/>
                <w:szCs w:val="24"/>
              </w:rPr>
              <w:t>$65.36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DEC9" w14:textId="6E5876BF" w:rsidR="00916B43" w:rsidRPr="004C2B4C" w:rsidRDefault="004C2B4C" w:rsidP="004C2B4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2B4C"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16B43" w:rsidRPr="00751FA2" w14:paraId="790E2EFB" w14:textId="77777777" w:rsidTr="00916B43">
        <w:trPr>
          <w:trHeight w:val="710"/>
        </w:trPr>
        <w:tc>
          <w:tcPr>
            <w:tcW w:w="2160" w:type="dxa"/>
            <w:shd w:val="clear" w:color="auto" w:fill="auto"/>
          </w:tcPr>
          <w:p w14:paraId="33ECF57D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91319</w:t>
            </w:r>
          </w:p>
        </w:tc>
        <w:tc>
          <w:tcPr>
            <w:tcW w:w="4945" w:type="dxa"/>
            <w:shd w:val="clear" w:color="auto" w:fill="auto"/>
          </w:tcPr>
          <w:p w14:paraId="249281A5" w14:textId="77777777" w:rsidR="00916B43" w:rsidRPr="000B02FC" w:rsidRDefault="00916B43" w:rsidP="00F55497">
            <w:pPr>
              <w:pStyle w:val="Default"/>
            </w:pPr>
            <w:r w:rsidRPr="000B02FC">
              <w:t>Pfizer 5y-11y</w:t>
            </w:r>
          </w:p>
          <w:p w14:paraId="23846A7D" w14:textId="77777777" w:rsidR="00916B43" w:rsidRPr="000B02FC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9F60531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$88.00</w:t>
            </w:r>
          </w:p>
        </w:tc>
        <w:tc>
          <w:tcPr>
            <w:tcW w:w="1710" w:type="dxa"/>
            <w:shd w:val="clear" w:color="auto" w:fill="auto"/>
          </w:tcPr>
          <w:p w14:paraId="5E320316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$87.78</w:t>
            </w:r>
          </w:p>
        </w:tc>
        <w:tc>
          <w:tcPr>
            <w:tcW w:w="2520" w:type="dxa"/>
          </w:tcPr>
          <w:p w14:paraId="431C5474" w14:textId="11D98053" w:rsidR="00916B43" w:rsidRPr="00583881" w:rsidRDefault="004C2B4C" w:rsidP="00583881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83881">
              <w:rPr>
                <w:b/>
                <w:bCs/>
                <w:sz w:val="24"/>
                <w:szCs w:val="24"/>
              </w:rPr>
              <w:t>$87.77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5E79" w14:textId="1CDA0CB3" w:rsidR="00916B43" w:rsidRPr="004C2B4C" w:rsidRDefault="004C2B4C" w:rsidP="004C2B4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2B4C"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16B43" w:rsidRPr="00751FA2" w14:paraId="5060B94F" w14:textId="77777777" w:rsidTr="000413E7">
        <w:trPr>
          <w:trHeight w:val="827"/>
        </w:trPr>
        <w:tc>
          <w:tcPr>
            <w:tcW w:w="2160" w:type="dxa"/>
            <w:shd w:val="clear" w:color="auto" w:fill="auto"/>
          </w:tcPr>
          <w:p w14:paraId="302D4A05" w14:textId="77777777" w:rsidR="00916B43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90480 </w:t>
            </w:r>
          </w:p>
          <w:p w14:paraId="547D7EF4" w14:textId="77777777" w:rsidR="00916B43" w:rsidRPr="00751FA2" w:rsidRDefault="00916B43" w:rsidP="00F554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ADMINISTRATION</w:t>
            </w:r>
          </w:p>
        </w:tc>
        <w:tc>
          <w:tcPr>
            <w:tcW w:w="4945" w:type="dxa"/>
            <w:shd w:val="clear" w:color="auto" w:fill="auto"/>
          </w:tcPr>
          <w:p w14:paraId="6D7C2803" w14:textId="77777777" w:rsidR="00916B43" w:rsidRPr="000B02FC" w:rsidRDefault="00916B43" w:rsidP="00F55497">
            <w:pPr>
              <w:spacing w:after="0" w:line="240" w:lineRule="auto"/>
              <w:rPr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ADMN SARSCOV2 VACC 1 Dose</w:t>
            </w:r>
          </w:p>
        </w:tc>
        <w:tc>
          <w:tcPr>
            <w:tcW w:w="1620" w:type="dxa"/>
            <w:shd w:val="clear" w:color="auto" w:fill="auto"/>
          </w:tcPr>
          <w:p w14:paraId="4F17DEF8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$40.00</w:t>
            </w:r>
          </w:p>
        </w:tc>
        <w:tc>
          <w:tcPr>
            <w:tcW w:w="1710" w:type="dxa"/>
            <w:shd w:val="clear" w:color="auto" w:fill="auto"/>
          </w:tcPr>
          <w:p w14:paraId="61D1AEE0" w14:textId="77777777" w:rsidR="00916B43" w:rsidRPr="00751FA2" w:rsidRDefault="00916B43" w:rsidP="00F55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$40.00</w:t>
            </w:r>
          </w:p>
        </w:tc>
        <w:tc>
          <w:tcPr>
            <w:tcW w:w="2520" w:type="dxa"/>
          </w:tcPr>
          <w:p w14:paraId="36ED2BFB" w14:textId="0C1AD118" w:rsidR="00916B43" w:rsidRPr="00583881" w:rsidRDefault="00583881" w:rsidP="00583881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83881">
              <w:rPr>
                <w:b/>
                <w:bCs/>
                <w:sz w:val="24"/>
                <w:szCs w:val="24"/>
              </w:rPr>
              <w:t>$40.00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BEF6" w14:textId="30E0B0D8" w:rsidR="00916B43" w:rsidRPr="00751FA2" w:rsidRDefault="00916B43" w:rsidP="00F554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2CD6C35" w14:textId="77777777" w:rsidR="00916B43" w:rsidRDefault="00916B43"/>
    <w:sectPr w:rsidR="00916B43" w:rsidSect="000413E7">
      <w:headerReference w:type="default" r:id="rId8"/>
      <w:pgSz w:w="15840" w:h="12240" w:orient="landscape"/>
      <w:pgMar w:top="144" w:right="720" w:bottom="144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0813" w14:textId="77777777" w:rsidR="00F45926" w:rsidRDefault="00F45926" w:rsidP="00916B43">
      <w:pPr>
        <w:spacing w:after="0" w:line="240" w:lineRule="auto"/>
      </w:pPr>
      <w:r>
        <w:separator/>
      </w:r>
    </w:p>
  </w:endnote>
  <w:endnote w:type="continuationSeparator" w:id="0">
    <w:p w14:paraId="33F42B0D" w14:textId="77777777" w:rsidR="00F45926" w:rsidRDefault="00F45926" w:rsidP="0091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561C" w14:textId="77777777" w:rsidR="00F45926" w:rsidRDefault="00F45926" w:rsidP="00916B43">
      <w:pPr>
        <w:spacing w:after="0" w:line="240" w:lineRule="auto"/>
      </w:pPr>
      <w:r>
        <w:separator/>
      </w:r>
    </w:p>
  </w:footnote>
  <w:footnote w:type="continuationSeparator" w:id="0">
    <w:p w14:paraId="1BA68F6E" w14:textId="77777777" w:rsidR="00F45926" w:rsidRDefault="00F45926" w:rsidP="0091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458A" w14:textId="705A8DF2" w:rsidR="00916B43" w:rsidRPr="005D277B" w:rsidRDefault="00916B43" w:rsidP="00916B43">
    <w:pPr>
      <w:pStyle w:val="NoSpacing"/>
      <w:ind w:right="-450" w:firstLine="720"/>
      <w:jc w:val="center"/>
      <w:rPr>
        <w:b/>
        <w:i/>
        <w:sz w:val="28"/>
        <w:szCs w:val="28"/>
      </w:rPr>
    </w:pPr>
    <w:r w:rsidRPr="005D277B">
      <w:rPr>
        <w:b/>
        <w:i/>
        <w:sz w:val="28"/>
        <w:szCs w:val="28"/>
      </w:rPr>
      <w:t>SEASO</w:t>
    </w:r>
    <w:r>
      <w:rPr>
        <w:b/>
        <w:i/>
        <w:sz w:val="28"/>
        <w:szCs w:val="28"/>
      </w:rPr>
      <w:t>NAL VACCINE CODES &amp; RATES 2024-25</w:t>
    </w:r>
  </w:p>
  <w:p w14:paraId="0E68722A" w14:textId="77777777" w:rsidR="00916B43" w:rsidRPr="00E34E85" w:rsidRDefault="00916B43" w:rsidP="00916B43">
    <w:pPr>
      <w:pStyle w:val="NoSpacing"/>
      <w:ind w:right="-450" w:firstLine="720"/>
      <w:jc w:val="center"/>
      <w:rPr>
        <w:i/>
        <w:sz w:val="24"/>
        <w:szCs w:val="24"/>
      </w:rPr>
    </w:pPr>
    <w:r w:rsidRPr="00E34E85">
      <w:rPr>
        <w:i/>
        <w:sz w:val="24"/>
        <w:szCs w:val="24"/>
      </w:rPr>
      <w:t>Seasonal Vaccine &amp; Admi</w:t>
    </w:r>
    <w:r>
      <w:rPr>
        <w:i/>
        <w:sz w:val="24"/>
        <w:szCs w:val="24"/>
      </w:rPr>
      <w:t xml:space="preserve">nistration Rates </w:t>
    </w:r>
    <w:r w:rsidRPr="00E34E85">
      <w:rPr>
        <w:i/>
        <w:sz w:val="24"/>
        <w:szCs w:val="24"/>
      </w:rPr>
      <w:t>listed on the following Services Files:</w:t>
    </w:r>
  </w:p>
  <w:p w14:paraId="57F05D1E" w14:textId="77777777" w:rsidR="00916B43" w:rsidRDefault="00916B43" w:rsidP="00916B43">
    <w:pPr>
      <w:pStyle w:val="NoSpacing"/>
      <w:jc w:val="center"/>
      <w:rPr>
        <w:i/>
        <w:sz w:val="24"/>
        <w:szCs w:val="24"/>
      </w:rPr>
    </w:pPr>
    <w:r w:rsidRPr="00E34E85">
      <w:rPr>
        <w:i/>
        <w:sz w:val="24"/>
        <w:szCs w:val="24"/>
      </w:rPr>
      <w:t>501 (Self-pay, Medicare &amp; Insurance), 912 (Preventive Med</w:t>
    </w:r>
    <w:r>
      <w:rPr>
        <w:i/>
        <w:sz w:val="24"/>
        <w:szCs w:val="24"/>
      </w:rPr>
      <w:t>icaid)</w:t>
    </w:r>
  </w:p>
  <w:p w14:paraId="0A7F49FC" w14:textId="6053225F" w:rsidR="00916B43" w:rsidRDefault="00916B43">
    <w:pPr>
      <w:pStyle w:val="Header"/>
    </w:pPr>
  </w:p>
  <w:p w14:paraId="491BD06E" w14:textId="77777777" w:rsidR="00916B43" w:rsidRDefault="00916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11F"/>
    <w:multiLevelType w:val="hybridMultilevel"/>
    <w:tmpl w:val="CEF2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43"/>
    <w:rsid w:val="000413E7"/>
    <w:rsid w:val="001708DF"/>
    <w:rsid w:val="004C2B4C"/>
    <w:rsid w:val="00583881"/>
    <w:rsid w:val="00916B43"/>
    <w:rsid w:val="00CE7067"/>
    <w:rsid w:val="00F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6B73"/>
  <w15:chartTrackingRefBased/>
  <w15:docId w15:val="{E6DE327E-14D3-4D2F-8703-FCAB0FFB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B4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916B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6B4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916B43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43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6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43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916B4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555E3EEE3564DAC8EFB3A4DAA1F2D" ma:contentTypeVersion="3" ma:contentTypeDescription="Create a new document." ma:contentTypeScope="" ma:versionID="6aed6bb5ae88e4607b92d2aa196f596f">
  <xsd:schema xmlns:xsd="http://www.w3.org/2001/XMLSchema" xmlns:xs="http://www.w3.org/2001/XMLSchema" xmlns:p="http://schemas.microsoft.com/office/2006/metadata/properties" xmlns:ns1="http://schemas.microsoft.com/sharepoint/v3" xmlns:ns2="dd5a8dec-a2b4-4e76-a633-3e5d42e6a7b3" xmlns:ns3="9d98fa39-7fbd-4685-a488-797cac822720" targetNamespace="http://schemas.microsoft.com/office/2006/metadata/properties" ma:root="true" ma:fieldsID="e6412aa33494367fb13384262a7191f7" ns1:_="" ns2:_="" ns3:_="">
    <xsd:import namespace="http://schemas.microsoft.com/sharepoint/v3"/>
    <xsd:import namespace="dd5a8dec-a2b4-4e76-a633-3e5d42e6a7b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hoDoc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a8dec-a2b4-4e76-a633-3e5d42e6a7b3" elementFormDefault="qualified">
    <xsd:import namespace="http://schemas.microsoft.com/office/2006/documentManagement/types"/>
    <xsd:import namespace="http://schemas.microsoft.com/office/infopath/2007/PartnerControls"/>
    <xsd:element name="LhoDocType" ma:index="10" nillable="true" ma:displayName="LhoDocType" ma:internalName="LhoDoc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LhoDocType xmlns="dd5a8dec-a2b4-4e76-a633-3e5d42e6a7b3">Flu</LhoDocType>
  </documentManagement>
</p:properties>
</file>

<file path=customXml/itemProps1.xml><?xml version="1.0" encoding="utf-8"?>
<ds:datastoreItem xmlns:ds="http://schemas.openxmlformats.org/officeDocument/2006/customXml" ds:itemID="{C04F6371-5AE8-4DD7-A220-BDD4BD1D6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A1DEB-B954-4B72-846D-F4BC13FD3CBE}"/>
</file>

<file path=customXml/itemProps3.xml><?xml version="1.0" encoding="utf-8"?>
<ds:datastoreItem xmlns:ds="http://schemas.openxmlformats.org/officeDocument/2006/customXml" ds:itemID="{C7BAF842-E418-4323-A68F-5C1772A950AA}"/>
</file>

<file path=customXml/itemProps4.xml><?xml version="1.0" encoding="utf-8"?>
<ds:datastoreItem xmlns:ds="http://schemas.openxmlformats.org/officeDocument/2006/customXml" ds:itemID="{D4B56ACD-5329-449E-B81C-575374E29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Amy R (CHFS DPH DAFM)</dc:creator>
  <cp:keywords/>
  <dc:description/>
  <cp:lastModifiedBy>Boling, Jason (CHFS DPH)</cp:lastModifiedBy>
  <cp:revision>2</cp:revision>
  <dcterms:created xsi:type="dcterms:W3CDTF">2024-09-23T12:51:00Z</dcterms:created>
  <dcterms:modified xsi:type="dcterms:W3CDTF">2024-09-23T12:51:00Z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0x010100A73555E3EEE3564DAC8EFB3A4DAA1F2D</vt:lpwstr>
  </property>
</Properties>
</file>