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E333" w14:textId="71025858" w:rsidR="00D17A19" w:rsidRPr="00D17A19" w:rsidRDefault="00A25EB6" w:rsidP="000B5A3F">
      <w:pPr>
        <w:pStyle w:val="Title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D17A19">
        <w:rPr>
          <w:rFonts w:asciiTheme="minorHAnsi" w:hAnsiTheme="minorHAnsi" w:cstheme="minorHAnsi"/>
          <w:b/>
          <w:bCs/>
          <w:sz w:val="40"/>
          <w:szCs w:val="40"/>
          <w:u w:val="single"/>
        </w:rPr>
        <w:t>Frequently Asked Questions</w:t>
      </w:r>
      <w:r w:rsidR="00D17A19" w:rsidRPr="00D17A19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 w:rsidR="00B02FAB" w:rsidRPr="00D17A19">
        <w:rPr>
          <w:rFonts w:asciiTheme="minorHAnsi" w:hAnsiTheme="minorHAnsi" w:cstheme="minorHAnsi"/>
          <w:b/>
          <w:bCs/>
          <w:sz w:val="40"/>
          <w:szCs w:val="40"/>
          <w:u w:val="single"/>
        </w:rPr>
        <w:t>(FAQ)</w:t>
      </w:r>
      <w:r w:rsidR="00D17A19" w:rsidRPr="00D17A19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for</w:t>
      </w:r>
      <w:r w:rsidR="001F43DF" w:rsidRPr="00D17A19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 w:rsidR="000B5A3F" w:rsidRPr="00D17A19">
        <w:rPr>
          <w:rFonts w:asciiTheme="minorHAnsi" w:hAnsiTheme="minorHAnsi" w:cstheme="minorHAnsi"/>
          <w:b/>
          <w:bCs/>
          <w:sz w:val="40"/>
          <w:szCs w:val="40"/>
          <w:u w:val="single"/>
        </w:rPr>
        <w:t>Seasonal Vaccines</w:t>
      </w:r>
      <w:r w:rsidR="001F43DF" w:rsidRPr="00D17A19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202</w:t>
      </w:r>
      <w:r w:rsidR="000B5A3F" w:rsidRPr="00D17A19">
        <w:rPr>
          <w:rFonts w:asciiTheme="minorHAnsi" w:hAnsiTheme="minorHAnsi" w:cstheme="minorHAnsi"/>
          <w:b/>
          <w:bCs/>
          <w:sz w:val="40"/>
          <w:szCs w:val="40"/>
          <w:u w:val="single"/>
        </w:rPr>
        <w:t>4-25</w:t>
      </w:r>
    </w:p>
    <w:p w14:paraId="39C1ACA9" w14:textId="5609AD5B" w:rsidR="00A25EB6" w:rsidRDefault="00A25EB6" w:rsidP="00A25EB6"/>
    <w:p w14:paraId="331B5262" w14:textId="0DAA2F62" w:rsidR="008E75F1" w:rsidRPr="008E75F1" w:rsidRDefault="008E75F1" w:rsidP="008E75F1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b/>
          <w:sz w:val="24"/>
        </w:rPr>
      </w:pPr>
      <w:r w:rsidRPr="008E75F1">
        <w:rPr>
          <w:rFonts w:ascii="Calibri" w:hAnsi="Calibri"/>
          <w:b/>
          <w:sz w:val="24"/>
        </w:rPr>
        <w:t xml:space="preserve">Which form should we use to document </w:t>
      </w:r>
      <w:r w:rsidR="009B4745">
        <w:rPr>
          <w:rFonts w:ascii="Calibri" w:hAnsi="Calibri"/>
          <w:b/>
          <w:sz w:val="24"/>
        </w:rPr>
        <w:t>seasonal vaccines</w:t>
      </w:r>
      <w:r w:rsidRPr="008E75F1">
        <w:rPr>
          <w:rFonts w:ascii="Calibri" w:hAnsi="Calibri"/>
          <w:b/>
          <w:sz w:val="24"/>
        </w:rPr>
        <w:t>?</w:t>
      </w:r>
    </w:p>
    <w:p w14:paraId="35C9485D" w14:textId="0B2C0044" w:rsidR="00B853BC" w:rsidRPr="00586B23" w:rsidRDefault="00B363C0" w:rsidP="00B02FAB">
      <w:pPr>
        <w:spacing w:after="0" w:line="240" w:lineRule="auto"/>
        <w:ind w:left="720"/>
        <w:rPr>
          <w:rFonts w:ascii="Calibri" w:hAnsi="Calibri"/>
          <w:b/>
          <w:bCs/>
          <w:color w:val="2E74B5"/>
          <w:sz w:val="24"/>
          <w:lang w:eastAsia="x-none"/>
        </w:rPr>
      </w:pPr>
      <w:r>
        <w:rPr>
          <w:rFonts w:ascii="Calibri" w:hAnsi="Calibri"/>
          <w:b/>
          <w:sz w:val="24"/>
          <w:lang w:eastAsia="x-none"/>
        </w:rPr>
        <w:t xml:space="preserve">Answer: 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If immunizations are provided in the clinic, LHDs will have two reporting options.  LHDs may use </w:t>
      </w:r>
      <w:r w:rsidR="009B4745">
        <w:rPr>
          <w:rFonts w:ascii="Calibri" w:hAnsi="Calibri"/>
          <w:bCs/>
          <w:sz w:val="24"/>
          <w:lang w:val="x-none" w:eastAsia="x-none"/>
        </w:rPr>
        <w:t xml:space="preserve">either 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the Influenza Vaccine Administration Record </w:t>
      </w:r>
      <w:r w:rsidR="009B4745">
        <w:rPr>
          <w:rFonts w:ascii="Calibri" w:hAnsi="Calibri"/>
          <w:bCs/>
          <w:sz w:val="24"/>
          <w:lang w:val="x-none" w:eastAsia="x-none"/>
        </w:rPr>
        <w:t xml:space="preserve">or the COVID Vaccine Administration Record </w:t>
      </w:r>
      <w:r w:rsidR="00B853BC" w:rsidRPr="00586B23">
        <w:rPr>
          <w:rFonts w:ascii="Calibri" w:hAnsi="Calibri"/>
          <w:bCs/>
          <w:sz w:val="24"/>
          <w:lang w:eastAsia="x-none"/>
        </w:rPr>
        <w:t xml:space="preserve">located on the LHO webpage </w:t>
      </w:r>
      <w:r w:rsidR="00B853BC" w:rsidRPr="00586B23">
        <w:rPr>
          <w:rFonts w:ascii="Calibri" w:hAnsi="Calibri"/>
          <w:bCs/>
          <w:sz w:val="24"/>
          <w:lang w:val="x-none" w:eastAsia="x-none"/>
        </w:rPr>
        <w:t>as an abbreviated record</w:t>
      </w:r>
      <w:r w:rsidR="00B853BC" w:rsidRPr="00586B23">
        <w:rPr>
          <w:rFonts w:ascii="Calibri" w:hAnsi="Calibri"/>
          <w:bCs/>
          <w:sz w:val="24"/>
          <w:lang w:eastAsia="x-none"/>
        </w:rPr>
        <w:t>,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or you may continue to pull patient records and document </w:t>
      </w:r>
      <w:r w:rsidR="009B4745">
        <w:rPr>
          <w:rFonts w:ascii="Calibri" w:hAnsi="Calibri"/>
          <w:bCs/>
          <w:sz w:val="24"/>
          <w:lang w:val="x-none" w:eastAsia="x-none"/>
        </w:rPr>
        <w:t>vaccines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given as a regular clinic activity.  It is our recommendation that since influenza </w:t>
      </w:r>
      <w:r w:rsidR="009B4745">
        <w:rPr>
          <w:rFonts w:ascii="Calibri" w:hAnsi="Calibri"/>
          <w:bCs/>
          <w:sz w:val="24"/>
          <w:lang w:val="x-none" w:eastAsia="x-none"/>
        </w:rPr>
        <w:t xml:space="preserve">and Covid 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vaccine is </w:t>
      </w:r>
      <w:r w:rsidR="00B853BC" w:rsidRPr="00586B23">
        <w:rPr>
          <w:rFonts w:ascii="Calibri" w:hAnsi="Calibri"/>
          <w:bCs/>
          <w:sz w:val="24"/>
          <w:lang w:eastAsia="x-none"/>
        </w:rPr>
        <w:t>given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</w:t>
      </w:r>
      <w:r w:rsidR="009B4745">
        <w:rPr>
          <w:rFonts w:ascii="Calibri" w:hAnsi="Calibri"/>
          <w:bCs/>
          <w:sz w:val="24"/>
          <w:lang w:val="x-none" w:eastAsia="x-none"/>
        </w:rPr>
        <w:t>seasonally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and the retention is not permanent, that in the interest of staff time, the </w:t>
      </w:r>
      <w:r w:rsidR="009B4745">
        <w:rPr>
          <w:rFonts w:ascii="Calibri" w:hAnsi="Calibri"/>
          <w:bCs/>
          <w:sz w:val="24"/>
          <w:lang w:val="x-none" w:eastAsia="x-none"/>
        </w:rPr>
        <w:t>respective vaccine administration records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be used in the clinic (as well as off-site</w:t>
      </w:r>
      <w:r w:rsidR="00B853BC" w:rsidRPr="00586B23">
        <w:rPr>
          <w:rFonts w:ascii="Calibri" w:hAnsi="Calibri"/>
          <w:bCs/>
          <w:sz w:val="24"/>
          <w:lang w:eastAsia="x-none"/>
        </w:rPr>
        <w:t xml:space="preserve"> clinic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) if </w:t>
      </w:r>
      <w:r w:rsidR="009B4745">
        <w:rPr>
          <w:rFonts w:ascii="Calibri" w:hAnsi="Calibri"/>
          <w:bCs/>
          <w:sz w:val="24"/>
          <w:lang w:val="x-none" w:eastAsia="x-none"/>
        </w:rPr>
        <w:t>seasonal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immunization</w:t>
      </w:r>
      <w:r w:rsidR="00B853BC" w:rsidRPr="00586B23">
        <w:rPr>
          <w:rFonts w:ascii="Calibri" w:hAnsi="Calibri"/>
          <w:bCs/>
          <w:sz w:val="24"/>
          <w:lang w:eastAsia="x-none"/>
        </w:rPr>
        <w:t xml:space="preserve"> 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is the </w:t>
      </w:r>
      <w:r w:rsidR="00B853BC" w:rsidRPr="00586B23">
        <w:rPr>
          <w:rFonts w:ascii="Calibri" w:hAnsi="Calibri"/>
          <w:bCs/>
          <w:sz w:val="24"/>
          <w:u w:val="single"/>
          <w:lang w:val="x-none" w:eastAsia="x-none"/>
        </w:rPr>
        <w:t>only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service the patient receives.</w:t>
      </w:r>
      <w:r w:rsidR="00B853BC" w:rsidRPr="00586B23">
        <w:rPr>
          <w:rFonts w:ascii="Calibri" w:hAnsi="Calibri"/>
          <w:bCs/>
          <w:sz w:val="24"/>
          <w:lang w:eastAsia="x-none"/>
        </w:rPr>
        <w:t xml:space="preserve"> </w:t>
      </w:r>
    </w:p>
    <w:p w14:paraId="05E9FB12" w14:textId="77777777" w:rsidR="00B853BC" w:rsidRPr="00586B23" w:rsidRDefault="00B853BC" w:rsidP="00B853BC">
      <w:pPr>
        <w:rPr>
          <w:rFonts w:ascii="Calibri" w:hAnsi="Calibri"/>
          <w:sz w:val="24"/>
        </w:rPr>
      </w:pPr>
    </w:p>
    <w:p w14:paraId="7C518880" w14:textId="092DC2FB" w:rsidR="00B853BC" w:rsidRPr="00B363C0" w:rsidRDefault="00B363C0" w:rsidP="001F43DF">
      <w:pPr>
        <w:pStyle w:val="ListParagraph"/>
        <w:numPr>
          <w:ilvl w:val="0"/>
          <w:numId w:val="6"/>
        </w:numPr>
        <w:spacing w:after="0" w:line="240" w:lineRule="auto"/>
        <w:outlineLvl w:val="3"/>
        <w:rPr>
          <w:rFonts w:ascii="Calibri" w:hAnsi="Calibri"/>
          <w:b/>
          <w:bCs/>
          <w:sz w:val="24"/>
          <w:lang w:val="x-none" w:eastAsia="x-none"/>
        </w:rPr>
      </w:pPr>
      <w:r>
        <w:rPr>
          <w:rFonts w:ascii="Calibri" w:hAnsi="Calibri"/>
          <w:b/>
          <w:bCs/>
          <w:sz w:val="24"/>
          <w:lang w:eastAsia="x-none"/>
        </w:rPr>
        <w:t xml:space="preserve">Does the Vaccine </w:t>
      </w:r>
      <w:r w:rsidR="009B4745">
        <w:rPr>
          <w:rFonts w:ascii="Calibri" w:hAnsi="Calibri"/>
          <w:b/>
          <w:bCs/>
          <w:sz w:val="24"/>
          <w:lang w:eastAsia="x-none"/>
        </w:rPr>
        <w:t xml:space="preserve">Administration </w:t>
      </w:r>
      <w:r>
        <w:rPr>
          <w:rFonts w:ascii="Calibri" w:hAnsi="Calibri"/>
          <w:b/>
          <w:bCs/>
          <w:sz w:val="24"/>
          <w:lang w:eastAsia="x-none"/>
        </w:rPr>
        <w:t>Form have all the required information for billing and consents?</w:t>
      </w:r>
    </w:p>
    <w:p w14:paraId="5635AC3D" w14:textId="18FC9C54" w:rsidR="00B363C0" w:rsidRDefault="00B363C0" w:rsidP="00B363C0">
      <w:pPr>
        <w:pStyle w:val="ListParagraph"/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  <w:r>
        <w:rPr>
          <w:rFonts w:ascii="Calibri" w:hAnsi="Calibri"/>
          <w:b/>
          <w:bCs/>
          <w:sz w:val="24"/>
          <w:lang w:eastAsia="x-none"/>
        </w:rPr>
        <w:t xml:space="preserve">Answer: </w:t>
      </w:r>
      <w:proofErr w:type="spellStart"/>
      <w:r>
        <w:rPr>
          <w:rFonts w:ascii="Calibri" w:hAnsi="Calibri"/>
          <w:sz w:val="24"/>
          <w:lang w:eastAsia="x-none"/>
        </w:rPr>
        <w:t>T</w:t>
      </w:r>
      <w:r w:rsidR="00B853BC" w:rsidRPr="00586B23">
        <w:rPr>
          <w:rFonts w:ascii="Calibri" w:hAnsi="Calibri"/>
          <w:bCs/>
          <w:sz w:val="24"/>
          <w:lang w:val="x-none" w:eastAsia="x-none"/>
        </w:rPr>
        <w:t>he</w:t>
      </w:r>
      <w:proofErr w:type="spellEnd"/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data fields on the top half of the </w:t>
      </w:r>
      <w:r w:rsidR="009B4745">
        <w:rPr>
          <w:rFonts w:ascii="Calibri" w:hAnsi="Calibri"/>
          <w:bCs/>
          <w:sz w:val="24"/>
          <w:lang w:val="x-none" w:eastAsia="x-none"/>
        </w:rPr>
        <w:t>respective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Vaccine Administration Record form must be entered on the registration screen for the successful completion of the third-party billing process</w:t>
      </w:r>
      <w:r w:rsidR="009B4745">
        <w:rPr>
          <w:rFonts w:ascii="Calibri" w:hAnsi="Calibri"/>
          <w:bCs/>
          <w:sz w:val="24"/>
          <w:lang w:val="x-none" w:eastAsia="x-none"/>
        </w:rPr>
        <w:t xml:space="preserve"> within CDP Portal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.  The form includes the consent, assignment of benefits, and release of information for Medicare, Medicaid, and insurance billings.  </w:t>
      </w:r>
      <w:r w:rsidR="00B853BC" w:rsidRPr="00586B23">
        <w:rPr>
          <w:rFonts w:ascii="Calibri" w:hAnsi="Calibri"/>
          <w:bCs/>
          <w:i/>
          <w:sz w:val="24"/>
          <w:lang w:val="x-none" w:eastAsia="x-none"/>
        </w:rPr>
        <w:t xml:space="preserve">The form must be signed by the patient after the patient has had the opportunity to read or have read to them the </w:t>
      </w:r>
      <w:r w:rsidR="00B853BC" w:rsidRPr="00586B23">
        <w:rPr>
          <w:rFonts w:ascii="Calibri" w:hAnsi="Calibri"/>
          <w:bCs/>
          <w:i/>
          <w:sz w:val="24"/>
          <w:u w:val="single"/>
          <w:lang w:val="x-none" w:eastAsia="x-none"/>
        </w:rPr>
        <w:t>Vaccine Information Sheet (VIS)</w:t>
      </w:r>
      <w:r w:rsidR="00B853BC" w:rsidRPr="00586B23">
        <w:rPr>
          <w:rFonts w:ascii="Calibri" w:hAnsi="Calibri"/>
          <w:bCs/>
          <w:i/>
          <w:sz w:val="24"/>
          <w:lang w:val="x-none" w:eastAsia="x-none"/>
        </w:rPr>
        <w:t xml:space="preserve"> and ask questions of the medical professional administering the vaccine.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 </w:t>
      </w:r>
    </w:p>
    <w:p w14:paraId="2334C8C8" w14:textId="3391BDA5" w:rsidR="00B363C0" w:rsidRDefault="00B363C0" w:rsidP="00B363C0">
      <w:pPr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</w:p>
    <w:p w14:paraId="7925204E" w14:textId="08A0B358" w:rsidR="00B363C0" w:rsidRPr="00B363C0" w:rsidRDefault="00B363C0" w:rsidP="00B363C0">
      <w:pPr>
        <w:pStyle w:val="ListParagraph"/>
        <w:numPr>
          <w:ilvl w:val="0"/>
          <w:numId w:val="6"/>
        </w:numPr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  <w:r>
        <w:rPr>
          <w:rFonts w:ascii="Calibri" w:hAnsi="Calibri"/>
          <w:b/>
          <w:sz w:val="24"/>
          <w:lang w:eastAsia="x-none"/>
        </w:rPr>
        <w:t xml:space="preserve">How do I get the </w:t>
      </w:r>
      <w:r w:rsidR="009B4745">
        <w:rPr>
          <w:rFonts w:ascii="Calibri" w:hAnsi="Calibri"/>
          <w:b/>
          <w:sz w:val="24"/>
          <w:lang w:eastAsia="x-none"/>
        </w:rPr>
        <w:t xml:space="preserve">CPT </w:t>
      </w:r>
      <w:r>
        <w:rPr>
          <w:rFonts w:ascii="Calibri" w:hAnsi="Calibri"/>
          <w:b/>
          <w:sz w:val="24"/>
          <w:lang w:eastAsia="x-none"/>
        </w:rPr>
        <w:t xml:space="preserve">codes </w:t>
      </w:r>
      <w:r w:rsidR="009B4745">
        <w:rPr>
          <w:rFonts w:ascii="Calibri" w:hAnsi="Calibri"/>
          <w:b/>
          <w:sz w:val="24"/>
          <w:lang w:eastAsia="x-none"/>
        </w:rPr>
        <w:t xml:space="preserve">entered </w:t>
      </w:r>
      <w:r>
        <w:rPr>
          <w:rFonts w:ascii="Calibri" w:hAnsi="Calibri"/>
          <w:b/>
          <w:sz w:val="24"/>
          <w:lang w:eastAsia="x-none"/>
        </w:rPr>
        <w:t>in the</w:t>
      </w:r>
      <w:r w:rsidR="009B4745">
        <w:rPr>
          <w:rFonts w:ascii="Calibri" w:hAnsi="Calibri"/>
          <w:b/>
          <w:sz w:val="24"/>
          <w:lang w:eastAsia="x-none"/>
        </w:rPr>
        <w:t xml:space="preserve"> CDP Portal</w:t>
      </w:r>
      <w:r>
        <w:rPr>
          <w:rFonts w:ascii="Calibri" w:hAnsi="Calibri"/>
          <w:b/>
          <w:sz w:val="24"/>
          <w:lang w:eastAsia="x-none"/>
        </w:rPr>
        <w:t xml:space="preserve"> system</w:t>
      </w:r>
      <w:r w:rsidR="002874CF">
        <w:rPr>
          <w:rFonts w:ascii="Calibri" w:hAnsi="Calibri"/>
          <w:b/>
          <w:sz w:val="24"/>
          <w:lang w:eastAsia="x-none"/>
        </w:rPr>
        <w:t>?</w:t>
      </w:r>
    </w:p>
    <w:p w14:paraId="599AF7D4" w14:textId="52AFFFF6" w:rsidR="002874CF" w:rsidRDefault="002874CF" w:rsidP="002874CF">
      <w:pPr>
        <w:spacing w:after="0" w:line="240" w:lineRule="auto"/>
        <w:ind w:left="720"/>
        <w:outlineLvl w:val="3"/>
        <w:rPr>
          <w:rFonts w:ascii="Calibri" w:hAnsi="Calibri"/>
          <w:bCs/>
          <w:sz w:val="24"/>
          <w:lang w:val="x-none" w:eastAsia="x-none"/>
        </w:rPr>
      </w:pPr>
      <w:r>
        <w:rPr>
          <w:rFonts w:ascii="Calibri" w:hAnsi="Calibri"/>
          <w:b/>
          <w:sz w:val="24"/>
          <w:lang w:eastAsia="x-none"/>
        </w:rPr>
        <w:t xml:space="preserve">Answer: </w:t>
      </w:r>
      <w:r w:rsidR="00B853BC" w:rsidRPr="002874CF">
        <w:rPr>
          <w:rFonts w:ascii="Calibri" w:hAnsi="Calibri"/>
          <w:sz w:val="24"/>
          <w:lang w:val="x-none" w:eastAsia="x-none"/>
        </w:rPr>
        <w:t xml:space="preserve">The 80000 </w:t>
      </w:r>
      <w:proofErr w:type="gramStart"/>
      <w:r w:rsidR="00B853BC" w:rsidRPr="002874CF">
        <w:rPr>
          <w:rFonts w:ascii="Calibri" w:hAnsi="Calibri"/>
          <w:sz w:val="24"/>
          <w:lang w:val="x-none" w:eastAsia="x-none"/>
        </w:rPr>
        <w:t>code</w:t>
      </w:r>
      <w:proofErr w:type="gramEnd"/>
      <w:r w:rsidR="00B853BC" w:rsidRPr="002874CF">
        <w:rPr>
          <w:rFonts w:ascii="Calibri" w:hAnsi="Calibri"/>
          <w:sz w:val="24"/>
          <w:lang w:val="x-none" w:eastAsia="x-none"/>
        </w:rPr>
        <w:t xml:space="preserve"> may be needed for entry with s</w:t>
      </w:r>
      <w:r w:rsidR="009B4745">
        <w:rPr>
          <w:rFonts w:ascii="Calibri" w:hAnsi="Calibri"/>
          <w:sz w:val="24"/>
          <w:lang w:val="x-none" w:eastAsia="x-none"/>
        </w:rPr>
        <w:t xml:space="preserve">easonal vaccine </w:t>
      </w:r>
      <w:r w:rsidR="00B853BC" w:rsidRPr="002874CF">
        <w:rPr>
          <w:rFonts w:ascii="Calibri" w:hAnsi="Calibri"/>
          <w:sz w:val="24"/>
          <w:lang w:val="x-none" w:eastAsia="x-none"/>
        </w:rPr>
        <w:t>services</w:t>
      </w:r>
      <w:r w:rsidR="00D93D6E">
        <w:rPr>
          <w:rFonts w:ascii="Calibri" w:hAnsi="Calibri"/>
          <w:sz w:val="24"/>
          <w:lang w:val="x-none" w:eastAsia="x-none"/>
        </w:rPr>
        <w:t xml:space="preserve"> if that is the only service for that visit.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 </w:t>
      </w:r>
      <w:r w:rsidR="00B853BC" w:rsidRPr="00586B23">
        <w:rPr>
          <w:rFonts w:ascii="Calibri" w:hAnsi="Calibri"/>
          <w:bCs/>
          <w:sz w:val="24"/>
          <w:lang w:eastAsia="x-none"/>
        </w:rPr>
        <w:t>If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the 80000 is reported, enter </w:t>
      </w:r>
      <w:r w:rsidR="00B853BC" w:rsidRPr="00586B23">
        <w:rPr>
          <w:rFonts w:ascii="Calibri" w:hAnsi="Calibri"/>
          <w:bCs/>
          <w:sz w:val="24"/>
          <w:lang w:eastAsia="x-none"/>
        </w:rPr>
        <w:t>the ICD-10 code (Z23.).  T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hen enter the </w:t>
      </w:r>
      <w:r w:rsidR="00D93D6E">
        <w:rPr>
          <w:rFonts w:ascii="Calibri" w:hAnsi="Calibri"/>
          <w:bCs/>
          <w:sz w:val="24"/>
          <w:lang w:val="x-none" w:eastAsia="x-none"/>
        </w:rPr>
        <w:t>vaccine</w:t>
      </w:r>
      <w:r w:rsidR="00B853BC" w:rsidRPr="00586B23">
        <w:rPr>
          <w:rFonts w:ascii="Calibri" w:hAnsi="Calibri"/>
          <w:bCs/>
          <w:sz w:val="24"/>
          <w:lang w:val="x-none" w:eastAsia="x-none"/>
        </w:rPr>
        <w:t xml:space="preserve"> administration code followed by the actual vaccine code.  </w:t>
      </w:r>
    </w:p>
    <w:p w14:paraId="29535066" w14:textId="77777777" w:rsidR="002874CF" w:rsidRDefault="002874CF" w:rsidP="002874CF">
      <w:pPr>
        <w:spacing w:after="0" w:line="240" w:lineRule="auto"/>
        <w:ind w:left="720"/>
        <w:outlineLvl w:val="3"/>
        <w:rPr>
          <w:rFonts w:ascii="Calibri" w:hAnsi="Calibri"/>
          <w:bCs/>
          <w:sz w:val="24"/>
          <w:lang w:val="x-none" w:eastAsia="x-none"/>
        </w:rPr>
      </w:pPr>
    </w:p>
    <w:p w14:paraId="7FB150F7" w14:textId="16ADBEEC" w:rsidR="002874CF" w:rsidRPr="002874CF" w:rsidRDefault="002874CF" w:rsidP="002874CF">
      <w:pPr>
        <w:pStyle w:val="ListParagraph"/>
        <w:numPr>
          <w:ilvl w:val="0"/>
          <w:numId w:val="6"/>
        </w:numPr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  <w:r>
        <w:rPr>
          <w:rFonts w:ascii="Calibri" w:hAnsi="Calibri"/>
          <w:b/>
          <w:sz w:val="24"/>
          <w:lang w:eastAsia="x-none"/>
        </w:rPr>
        <w:t>How long does the LHD have to keep the Influenza</w:t>
      </w:r>
      <w:r w:rsidR="00D93D6E">
        <w:rPr>
          <w:rFonts w:ascii="Calibri" w:hAnsi="Calibri"/>
          <w:b/>
          <w:sz w:val="24"/>
          <w:lang w:eastAsia="x-none"/>
        </w:rPr>
        <w:t xml:space="preserve"> or Covid Administration</w:t>
      </w:r>
      <w:r>
        <w:rPr>
          <w:rFonts w:ascii="Calibri" w:hAnsi="Calibri"/>
          <w:b/>
          <w:sz w:val="24"/>
          <w:lang w:eastAsia="x-none"/>
        </w:rPr>
        <w:t xml:space="preserve"> Form</w:t>
      </w:r>
      <w:r w:rsidR="00D93D6E">
        <w:rPr>
          <w:rFonts w:ascii="Calibri" w:hAnsi="Calibri"/>
          <w:b/>
          <w:sz w:val="24"/>
          <w:lang w:eastAsia="x-none"/>
        </w:rPr>
        <w:t>s</w:t>
      </w:r>
      <w:r>
        <w:rPr>
          <w:rFonts w:ascii="Calibri" w:hAnsi="Calibri"/>
          <w:b/>
          <w:sz w:val="24"/>
          <w:lang w:eastAsia="x-none"/>
        </w:rPr>
        <w:t>?</w:t>
      </w:r>
    </w:p>
    <w:p w14:paraId="7EF36D58" w14:textId="50217AC7" w:rsidR="00B853BC" w:rsidRDefault="002874CF" w:rsidP="002874CF">
      <w:pPr>
        <w:pStyle w:val="ListParagraph"/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  <w:r>
        <w:rPr>
          <w:rFonts w:ascii="Calibri" w:hAnsi="Calibri"/>
          <w:b/>
          <w:sz w:val="24"/>
          <w:lang w:eastAsia="x-none"/>
        </w:rPr>
        <w:t xml:space="preserve">Answer: </w:t>
      </w:r>
      <w:r w:rsidR="00D93D6E">
        <w:rPr>
          <w:rFonts w:ascii="Calibri" w:hAnsi="Calibri"/>
          <w:b/>
          <w:sz w:val="24"/>
          <w:lang w:eastAsia="x-none"/>
        </w:rPr>
        <w:t xml:space="preserve"> </w:t>
      </w:r>
      <w:r w:rsidR="00B853BC" w:rsidRPr="002874CF">
        <w:rPr>
          <w:rFonts w:ascii="Calibri" w:hAnsi="Calibri"/>
          <w:bCs/>
          <w:sz w:val="24"/>
          <w:lang w:val="x-none" w:eastAsia="x-none"/>
        </w:rPr>
        <w:t xml:space="preserve">After the encounter is entered into the system, the abbreviated record is filed in a folder marked </w:t>
      </w:r>
      <w:r w:rsidR="00B853BC" w:rsidRPr="002874CF">
        <w:rPr>
          <w:rFonts w:ascii="Calibri" w:hAnsi="Calibri"/>
          <w:bCs/>
          <w:sz w:val="24"/>
          <w:lang w:eastAsia="x-none"/>
        </w:rPr>
        <w:t>“</w:t>
      </w:r>
      <w:r w:rsidR="00D93D6E">
        <w:rPr>
          <w:rFonts w:ascii="Calibri" w:hAnsi="Calibri"/>
          <w:bCs/>
          <w:sz w:val="24"/>
          <w:lang w:val="x-none" w:eastAsia="x-none"/>
        </w:rPr>
        <w:t>Seasonal Vaccines</w:t>
      </w:r>
      <w:r w:rsidR="00B853BC" w:rsidRPr="002874CF">
        <w:rPr>
          <w:rFonts w:ascii="Calibri" w:hAnsi="Calibri"/>
          <w:bCs/>
          <w:sz w:val="24"/>
          <w:lang w:val="x-none" w:eastAsia="x-none"/>
        </w:rPr>
        <w:t xml:space="preserve"> </w:t>
      </w:r>
      <w:r w:rsidR="00B853BC" w:rsidRPr="002874CF">
        <w:rPr>
          <w:rFonts w:ascii="Calibri" w:hAnsi="Calibri"/>
          <w:bCs/>
          <w:sz w:val="24"/>
          <w:lang w:eastAsia="x-none"/>
        </w:rPr>
        <w:t>202</w:t>
      </w:r>
      <w:r w:rsidR="00D93D6E">
        <w:rPr>
          <w:rFonts w:ascii="Calibri" w:hAnsi="Calibri"/>
          <w:bCs/>
          <w:sz w:val="24"/>
          <w:lang w:eastAsia="x-none"/>
        </w:rPr>
        <w:t>4</w:t>
      </w:r>
      <w:r w:rsidR="00B853BC" w:rsidRPr="002874CF">
        <w:rPr>
          <w:rFonts w:ascii="Calibri" w:hAnsi="Calibri"/>
          <w:bCs/>
          <w:sz w:val="24"/>
          <w:lang w:eastAsia="x-none"/>
        </w:rPr>
        <w:t>-202</w:t>
      </w:r>
      <w:r w:rsidR="00D93D6E">
        <w:rPr>
          <w:rFonts w:ascii="Calibri" w:hAnsi="Calibri"/>
          <w:bCs/>
          <w:sz w:val="24"/>
          <w:lang w:eastAsia="x-none"/>
        </w:rPr>
        <w:t>5</w:t>
      </w:r>
      <w:r w:rsidR="00B853BC" w:rsidRPr="002874CF">
        <w:rPr>
          <w:rFonts w:ascii="Calibri" w:hAnsi="Calibri"/>
          <w:bCs/>
          <w:sz w:val="24"/>
          <w:lang w:eastAsia="x-none"/>
        </w:rPr>
        <w:t>”</w:t>
      </w:r>
      <w:r w:rsidR="00B853BC" w:rsidRPr="002874CF">
        <w:rPr>
          <w:rFonts w:ascii="Calibri" w:hAnsi="Calibri"/>
          <w:bCs/>
          <w:sz w:val="24"/>
          <w:lang w:val="x-none" w:eastAsia="x-none"/>
        </w:rPr>
        <w:t xml:space="preserve"> and retained for six (6) years.  </w:t>
      </w:r>
      <w:r w:rsidR="00D93D6E">
        <w:rPr>
          <w:rFonts w:ascii="Calibri" w:hAnsi="Calibri"/>
          <w:bCs/>
          <w:sz w:val="24"/>
          <w:lang w:val="x-none" w:eastAsia="x-none"/>
        </w:rPr>
        <w:t>It is considered a financial record and must be retained.</w:t>
      </w:r>
    </w:p>
    <w:p w14:paraId="2A1F29F4" w14:textId="5271D390" w:rsidR="002874CF" w:rsidRDefault="002874CF" w:rsidP="002874CF">
      <w:pPr>
        <w:pStyle w:val="ListParagraph"/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</w:p>
    <w:p w14:paraId="73CE0E41" w14:textId="49E16431" w:rsidR="002874CF" w:rsidRPr="002874CF" w:rsidRDefault="002874CF" w:rsidP="002874CF">
      <w:pPr>
        <w:pStyle w:val="ListParagraph"/>
        <w:numPr>
          <w:ilvl w:val="0"/>
          <w:numId w:val="6"/>
        </w:numPr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  <w:r>
        <w:rPr>
          <w:rFonts w:ascii="Calibri" w:hAnsi="Calibri"/>
          <w:b/>
          <w:sz w:val="24"/>
          <w:lang w:eastAsia="x-none"/>
        </w:rPr>
        <w:t>How do I know if the patient meets requirements for VFC?</w:t>
      </w:r>
    </w:p>
    <w:p w14:paraId="1B92102D" w14:textId="58C92485" w:rsidR="002874CF" w:rsidRPr="00586B23" w:rsidRDefault="002874CF" w:rsidP="002874CF">
      <w:pPr>
        <w:keepNext/>
        <w:tabs>
          <w:tab w:val="num" w:pos="1080"/>
        </w:tabs>
        <w:ind w:left="720"/>
        <w:outlineLvl w:val="3"/>
        <w:rPr>
          <w:rFonts w:ascii="Calibri" w:hAnsi="Calibri"/>
          <w:bCs/>
          <w:sz w:val="24"/>
          <w:lang w:val="x-none" w:eastAsia="x-none"/>
        </w:rPr>
      </w:pPr>
      <w:r>
        <w:rPr>
          <w:rFonts w:ascii="Calibri" w:hAnsi="Calibri"/>
          <w:b/>
          <w:sz w:val="24"/>
          <w:lang w:eastAsia="x-none"/>
        </w:rPr>
        <w:t xml:space="preserve">Answer: </w:t>
      </w:r>
      <w:r w:rsidRPr="00586B23">
        <w:rPr>
          <w:rFonts w:ascii="Calibri" w:hAnsi="Calibri"/>
          <w:bCs/>
          <w:sz w:val="24"/>
          <w:lang w:val="x-none" w:eastAsia="x-none"/>
        </w:rPr>
        <w:t>To be eligible for Kentucky Vaccine</w:t>
      </w:r>
      <w:r w:rsidRPr="00586B23">
        <w:rPr>
          <w:rFonts w:ascii="Calibri" w:hAnsi="Calibri"/>
          <w:bCs/>
          <w:sz w:val="24"/>
          <w:lang w:eastAsia="x-none"/>
        </w:rPr>
        <w:t xml:space="preserve"> for Children</w:t>
      </w:r>
      <w:r w:rsidRPr="00586B23">
        <w:rPr>
          <w:rFonts w:ascii="Calibri" w:hAnsi="Calibri"/>
          <w:bCs/>
          <w:sz w:val="24"/>
          <w:lang w:val="x-none" w:eastAsia="x-none"/>
        </w:rPr>
        <w:t xml:space="preserve"> Program (VFC) </w:t>
      </w:r>
      <w:r w:rsidRPr="00586B23">
        <w:rPr>
          <w:rFonts w:ascii="Calibri" w:hAnsi="Calibri"/>
          <w:bCs/>
          <w:sz w:val="24"/>
          <w:lang w:eastAsia="x-none"/>
        </w:rPr>
        <w:t xml:space="preserve">influenza </w:t>
      </w:r>
      <w:r w:rsidRPr="00586B23">
        <w:rPr>
          <w:rFonts w:ascii="Calibri" w:hAnsi="Calibri"/>
          <w:bCs/>
          <w:sz w:val="24"/>
          <w:lang w:val="x-none" w:eastAsia="x-none"/>
        </w:rPr>
        <w:t xml:space="preserve">vaccine, </w:t>
      </w:r>
      <w:r w:rsidRPr="00586B23">
        <w:rPr>
          <w:rFonts w:ascii="Calibri" w:hAnsi="Calibri"/>
          <w:bCs/>
          <w:sz w:val="24"/>
          <w:u w:val="single"/>
          <w:lang w:val="x-none" w:eastAsia="x-none"/>
        </w:rPr>
        <w:t>one</w:t>
      </w:r>
      <w:r w:rsidRPr="00586B23">
        <w:rPr>
          <w:rFonts w:ascii="Calibri" w:hAnsi="Calibri"/>
          <w:bCs/>
          <w:sz w:val="24"/>
          <w:lang w:val="x-none" w:eastAsia="x-none"/>
        </w:rPr>
        <w:t xml:space="preserve"> of the following criteria MUST be met</w:t>
      </w:r>
      <w:r w:rsidRPr="00586B23">
        <w:rPr>
          <w:rFonts w:ascii="Calibri" w:hAnsi="Calibri"/>
          <w:bCs/>
          <w:sz w:val="24"/>
          <w:lang w:eastAsia="x-none"/>
        </w:rPr>
        <w:t xml:space="preserve"> for children aged 6 months through 18 years</w:t>
      </w:r>
      <w:r w:rsidRPr="00586B23">
        <w:rPr>
          <w:rFonts w:ascii="Calibri" w:hAnsi="Calibri"/>
          <w:bCs/>
          <w:sz w:val="24"/>
          <w:lang w:val="x-none" w:eastAsia="x-none"/>
        </w:rPr>
        <w:t>:</w:t>
      </w:r>
    </w:p>
    <w:p w14:paraId="4D835A06" w14:textId="77777777" w:rsidR="002874CF" w:rsidRPr="00586B23" w:rsidRDefault="002874CF" w:rsidP="002874CF">
      <w:pPr>
        <w:keepNext/>
        <w:numPr>
          <w:ilvl w:val="0"/>
          <w:numId w:val="3"/>
        </w:numPr>
        <w:tabs>
          <w:tab w:val="num" w:pos="1620"/>
        </w:tabs>
        <w:spacing w:after="0" w:line="240" w:lineRule="auto"/>
        <w:ind w:left="1440"/>
        <w:outlineLvl w:val="3"/>
        <w:rPr>
          <w:rFonts w:ascii="Calibri" w:hAnsi="Calibri"/>
          <w:bCs/>
          <w:sz w:val="24"/>
          <w:lang w:val="x-none" w:eastAsia="x-none"/>
        </w:rPr>
      </w:pPr>
      <w:r w:rsidRPr="00586B23">
        <w:rPr>
          <w:rFonts w:ascii="Calibri" w:hAnsi="Calibri"/>
          <w:bCs/>
          <w:sz w:val="24"/>
          <w:lang w:val="x-none" w:eastAsia="x-none"/>
        </w:rPr>
        <w:t>Is enrolled in Medicaid,</w:t>
      </w:r>
    </w:p>
    <w:p w14:paraId="4321838D" w14:textId="77777777" w:rsidR="002874CF" w:rsidRPr="00586B23" w:rsidRDefault="002874CF" w:rsidP="002874CF">
      <w:pPr>
        <w:keepNext/>
        <w:numPr>
          <w:ilvl w:val="0"/>
          <w:numId w:val="3"/>
        </w:numPr>
        <w:tabs>
          <w:tab w:val="num" w:pos="1620"/>
        </w:tabs>
        <w:spacing w:after="0" w:line="240" w:lineRule="auto"/>
        <w:ind w:left="1440"/>
        <w:outlineLvl w:val="3"/>
        <w:rPr>
          <w:rFonts w:ascii="Calibri" w:hAnsi="Calibri"/>
          <w:bCs/>
          <w:sz w:val="24"/>
          <w:lang w:val="x-none" w:eastAsia="x-none"/>
        </w:rPr>
      </w:pPr>
      <w:r w:rsidRPr="00586B23">
        <w:rPr>
          <w:rFonts w:ascii="Calibri" w:hAnsi="Calibri"/>
          <w:bCs/>
          <w:sz w:val="24"/>
          <w:lang w:eastAsia="x-none"/>
        </w:rPr>
        <w:t>Is not covered by</w:t>
      </w:r>
      <w:r w:rsidRPr="00586B23">
        <w:rPr>
          <w:rFonts w:ascii="Calibri" w:hAnsi="Calibri"/>
          <w:bCs/>
          <w:sz w:val="24"/>
          <w:lang w:val="x-none" w:eastAsia="x-none"/>
        </w:rPr>
        <w:t xml:space="preserve"> health insurance,</w:t>
      </w:r>
    </w:p>
    <w:p w14:paraId="77C09D39" w14:textId="77777777" w:rsidR="002874CF" w:rsidRPr="00586B23" w:rsidRDefault="002874CF" w:rsidP="002874CF">
      <w:pPr>
        <w:keepNext/>
        <w:numPr>
          <w:ilvl w:val="0"/>
          <w:numId w:val="3"/>
        </w:numPr>
        <w:tabs>
          <w:tab w:val="num" w:pos="1620"/>
        </w:tabs>
        <w:spacing w:after="0" w:line="240" w:lineRule="auto"/>
        <w:ind w:left="1440"/>
        <w:outlineLvl w:val="3"/>
        <w:rPr>
          <w:rFonts w:ascii="Calibri" w:hAnsi="Calibri"/>
          <w:bCs/>
          <w:sz w:val="24"/>
          <w:lang w:val="x-none" w:eastAsia="x-none"/>
        </w:rPr>
      </w:pPr>
      <w:r w:rsidRPr="00586B23">
        <w:rPr>
          <w:rFonts w:ascii="Calibri" w:hAnsi="Calibri"/>
          <w:bCs/>
          <w:sz w:val="24"/>
          <w:lang w:val="x-none" w:eastAsia="x-none"/>
        </w:rPr>
        <w:t>Is an American Indian or Alaska Native,</w:t>
      </w:r>
    </w:p>
    <w:p w14:paraId="335C8E37" w14:textId="3D79CFAA" w:rsidR="002874CF" w:rsidRDefault="002874CF" w:rsidP="002874CF">
      <w:pPr>
        <w:keepNext/>
        <w:numPr>
          <w:ilvl w:val="0"/>
          <w:numId w:val="3"/>
        </w:numPr>
        <w:tabs>
          <w:tab w:val="num" w:pos="1620"/>
        </w:tabs>
        <w:spacing w:after="0" w:line="240" w:lineRule="auto"/>
        <w:ind w:left="1440"/>
        <w:outlineLvl w:val="3"/>
        <w:rPr>
          <w:rFonts w:ascii="Calibri" w:hAnsi="Calibri"/>
          <w:bCs/>
          <w:sz w:val="24"/>
          <w:lang w:val="x-none" w:eastAsia="x-none"/>
        </w:rPr>
      </w:pPr>
      <w:r w:rsidRPr="00586B23">
        <w:rPr>
          <w:rFonts w:ascii="Calibri" w:hAnsi="Calibri"/>
          <w:bCs/>
          <w:sz w:val="24"/>
          <w:lang w:val="x-none" w:eastAsia="x-none"/>
        </w:rPr>
        <w:t xml:space="preserve">Is underinsured (has health insurance that does not pay for vaccinations). </w:t>
      </w:r>
    </w:p>
    <w:p w14:paraId="3B55B958" w14:textId="62B42BD9" w:rsidR="00C12764" w:rsidRDefault="00C12764" w:rsidP="00C12764">
      <w:pPr>
        <w:keepNext/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</w:p>
    <w:p w14:paraId="0C11C1D7" w14:textId="2F7002EE" w:rsidR="00C12764" w:rsidRPr="00C12764" w:rsidRDefault="00C12764" w:rsidP="00C12764">
      <w:pPr>
        <w:pStyle w:val="ListParagraph"/>
        <w:keepNext/>
        <w:numPr>
          <w:ilvl w:val="0"/>
          <w:numId w:val="6"/>
        </w:numPr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  <w:r>
        <w:rPr>
          <w:rFonts w:ascii="Calibri" w:hAnsi="Calibri"/>
          <w:b/>
          <w:sz w:val="24"/>
          <w:lang w:eastAsia="x-none"/>
        </w:rPr>
        <w:t>What if the patient comes in for another service and then ask</w:t>
      </w:r>
      <w:r w:rsidR="00D93D6E">
        <w:rPr>
          <w:rFonts w:ascii="Calibri" w:hAnsi="Calibri"/>
          <w:b/>
          <w:sz w:val="24"/>
          <w:lang w:eastAsia="x-none"/>
        </w:rPr>
        <w:t>s</w:t>
      </w:r>
      <w:r>
        <w:rPr>
          <w:rFonts w:ascii="Calibri" w:hAnsi="Calibri"/>
          <w:b/>
          <w:sz w:val="24"/>
          <w:lang w:eastAsia="x-none"/>
        </w:rPr>
        <w:t xml:space="preserve"> for a flu shot?</w:t>
      </w:r>
    </w:p>
    <w:p w14:paraId="0400C806" w14:textId="77777777" w:rsidR="00297CB0" w:rsidRPr="00586B23" w:rsidRDefault="00C12764" w:rsidP="00E66365">
      <w:pPr>
        <w:spacing w:after="0" w:line="240" w:lineRule="auto"/>
        <w:ind w:left="81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  <w:lang w:eastAsia="x-none"/>
        </w:rPr>
        <w:t xml:space="preserve">Answer: </w:t>
      </w:r>
      <w:r w:rsidRPr="00586B23">
        <w:rPr>
          <w:rFonts w:ascii="Calibri" w:hAnsi="Calibri"/>
          <w:sz w:val="24"/>
        </w:rPr>
        <w:t xml:space="preserve">A problem-focused E/M code may be reported along with the influenza immunization if the E/M service is </w:t>
      </w:r>
      <w:r w:rsidRPr="00586B23">
        <w:rPr>
          <w:rFonts w:ascii="Calibri" w:hAnsi="Calibri"/>
          <w:sz w:val="24"/>
          <w:u w:val="single"/>
        </w:rPr>
        <w:t>medically necessary</w:t>
      </w:r>
      <w:r w:rsidRPr="00586B23">
        <w:rPr>
          <w:rFonts w:ascii="Calibri" w:hAnsi="Calibri"/>
          <w:sz w:val="24"/>
        </w:rPr>
        <w:t xml:space="preserve">, and the E/M is a </w:t>
      </w:r>
      <w:r w:rsidRPr="00586B23">
        <w:rPr>
          <w:rFonts w:ascii="Calibri" w:hAnsi="Calibri"/>
          <w:i/>
          <w:sz w:val="24"/>
        </w:rPr>
        <w:t>distinct, identifiable separate reason for visit</w:t>
      </w:r>
      <w:r w:rsidRPr="00586B23">
        <w:rPr>
          <w:rFonts w:ascii="Calibri" w:hAnsi="Calibri"/>
          <w:sz w:val="24"/>
        </w:rPr>
        <w:t xml:space="preserve">.  </w:t>
      </w:r>
      <w:r w:rsidR="00297CB0" w:rsidRPr="00586B23">
        <w:rPr>
          <w:rFonts w:ascii="Calibri" w:hAnsi="Calibri"/>
          <w:sz w:val="24"/>
        </w:rPr>
        <w:t xml:space="preserve">For separate and significant E/M codes reported with immunizations, a “25” modifier should be used with the problem-focused E/M code.  </w:t>
      </w:r>
      <w:r w:rsidR="00297CB0" w:rsidRPr="00586B23">
        <w:rPr>
          <w:rFonts w:ascii="Calibri" w:hAnsi="Calibri"/>
          <w:i/>
          <w:sz w:val="24"/>
        </w:rPr>
        <w:t>The “25” modifier is not necessary when receiving immunizations at a Preventive E/M physical exam visit</w:t>
      </w:r>
      <w:r w:rsidR="00297CB0" w:rsidRPr="00586B23">
        <w:rPr>
          <w:rFonts w:ascii="Calibri" w:hAnsi="Calibri"/>
          <w:sz w:val="24"/>
        </w:rPr>
        <w:t xml:space="preserve">.  </w:t>
      </w:r>
    </w:p>
    <w:p w14:paraId="2407B679" w14:textId="2D064E05" w:rsidR="00C12764" w:rsidRDefault="00C12764" w:rsidP="00297CB0">
      <w:pPr>
        <w:spacing w:after="0" w:line="240" w:lineRule="auto"/>
        <w:ind w:left="720"/>
        <w:rPr>
          <w:rFonts w:ascii="Calibri" w:hAnsi="Calibri"/>
          <w:sz w:val="24"/>
        </w:rPr>
      </w:pPr>
      <w:r w:rsidRPr="00586B23">
        <w:rPr>
          <w:rFonts w:ascii="Calibri" w:hAnsi="Calibri"/>
          <w:b/>
          <w:i/>
          <w:sz w:val="24"/>
          <w:u w:val="single"/>
        </w:rPr>
        <w:t>EXAMPLE:</w:t>
      </w:r>
      <w:r w:rsidRPr="00586B23">
        <w:rPr>
          <w:rFonts w:ascii="Calibri" w:hAnsi="Calibri"/>
          <w:sz w:val="24"/>
        </w:rPr>
        <w:t xml:space="preserve">  A patient presents at the LHD for a family planning visit </w:t>
      </w:r>
      <w:proofErr w:type="gramStart"/>
      <w:r w:rsidRPr="00586B23">
        <w:rPr>
          <w:rFonts w:ascii="Calibri" w:hAnsi="Calibri"/>
          <w:sz w:val="24"/>
        </w:rPr>
        <w:t>and also</w:t>
      </w:r>
      <w:proofErr w:type="gramEnd"/>
      <w:r w:rsidRPr="00586B23">
        <w:rPr>
          <w:rFonts w:ascii="Calibri" w:hAnsi="Calibri"/>
          <w:sz w:val="24"/>
        </w:rPr>
        <w:t xml:space="preserve"> gets a flu shot.</w:t>
      </w:r>
    </w:p>
    <w:p w14:paraId="40168C34" w14:textId="467263FC" w:rsidR="00297CB0" w:rsidRDefault="00297CB0" w:rsidP="00297CB0">
      <w:pPr>
        <w:spacing w:after="0" w:line="240" w:lineRule="auto"/>
        <w:ind w:left="10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9921225 – for the Family planning visit</w:t>
      </w:r>
    </w:p>
    <w:p w14:paraId="2D72967C" w14:textId="6BD65A1C" w:rsidR="00297CB0" w:rsidRDefault="00297CB0" w:rsidP="00297CB0">
      <w:pPr>
        <w:spacing w:after="0" w:line="240" w:lineRule="auto"/>
        <w:ind w:left="10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90460 – Admin of Flu shot</w:t>
      </w:r>
    </w:p>
    <w:p w14:paraId="194BE01B" w14:textId="2477955B" w:rsidR="00297CB0" w:rsidRDefault="00297CB0" w:rsidP="00297CB0">
      <w:pPr>
        <w:spacing w:after="0" w:line="240" w:lineRule="auto"/>
        <w:ind w:left="10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90688 – Flu Vaccine</w:t>
      </w:r>
    </w:p>
    <w:p w14:paraId="1AA99489" w14:textId="77777777" w:rsidR="00E66365" w:rsidRPr="00586B23" w:rsidRDefault="00E66365" w:rsidP="00297CB0">
      <w:pPr>
        <w:spacing w:after="0" w:line="240" w:lineRule="auto"/>
        <w:ind w:left="1080"/>
        <w:rPr>
          <w:rFonts w:ascii="Calibri" w:hAnsi="Calibri"/>
          <w:sz w:val="24"/>
        </w:rPr>
      </w:pPr>
    </w:p>
    <w:p w14:paraId="3D13C937" w14:textId="64BC1D39" w:rsidR="00C12764" w:rsidRPr="00E66365" w:rsidRDefault="00E66365" w:rsidP="00E66365">
      <w:pPr>
        <w:pStyle w:val="ListParagraph"/>
        <w:keepNext/>
        <w:numPr>
          <w:ilvl w:val="0"/>
          <w:numId w:val="6"/>
        </w:numPr>
        <w:spacing w:after="0" w:line="240" w:lineRule="auto"/>
        <w:outlineLvl w:val="3"/>
        <w:rPr>
          <w:rFonts w:ascii="Calibri" w:hAnsi="Calibri"/>
          <w:bCs/>
          <w:sz w:val="24"/>
          <w:lang w:val="x-none" w:eastAsia="x-none"/>
        </w:rPr>
      </w:pPr>
      <w:r>
        <w:rPr>
          <w:rFonts w:ascii="Calibri" w:hAnsi="Calibri"/>
          <w:b/>
          <w:sz w:val="24"/>
          <w:lang w:eastAsia="x-none"/>
        </w:rPr>
        <w:t>Should payment be collected prior to the patient leav</w:t>
      </w:r>
      <w:r w:rsidR="00B3518E">
        <w:rPr>
          <w:rFonts w:ascii="Calibri" w:hAnsi="Calibri"/>
          <w:b/>
          <w:sz w:val="24"/>
          <w:lang w:eastAsia="x-none"/>
        </w:rPr>
        <w:t>ing</w:t>
      </w:r>
      <w:r>
        <w:rPr>
          <w:rFonts w:ascii="Calibri" w:hAnsi="Calibri"/>
          <w:b/>
          <w:sz w:val="24"/>
          <w:lang w:eastAsia="x-none"/>
        </w:rPr>
        <w:t>?</w:t>
      </w:r>
    </w:p>
    <w:p w14:paraId="34075E17" w14:textId="5005C097" w:rsidR="00E66365" w:rsidRDefault="00E66365" w:rsidP="00E66365">
      <w:pPr>
        <w:pStyle w:val="ListParagraph"/>
        <w:keepNext/>
        <w:spacing w:after="0" w:line="240" w:lineRule="auto"/>
        <w:outlineLvl w:val="3"/>
        <w:rPr>
          <w:rFonts w:ascii="Calibri" w:hAnsi="Calibri"/>
          <w:sz w:val="24"/>
        </w:rPr>
      </w:pPr>
      <w:r>
        <w:rPr>
          <w:rFonts w:ascii="Calibri" w:hAnsi="Calibri"/>
          <w:b/>
          <w:sz w:val="24"/>
          <w:lang w:eastAsia="x-none"/>
        </w:rPr>
        <w:t xml:space="preserve">Answer: </w:t>
      </w:r>
      <w:r w:rsidR="00B853BC" w:rsidRPr="00E66365">
        <w:rPr>
          <w:rFonts w:ascii="Calibri" w:hAnsi="Calibri"/>
          <w:bCs/>
          <w:sz w:val="24"/>
        </w:rPr>
        <w:t xml:space="preserve">If the patient is self-pay, payment should be collected </w:t>
      </w:r>
      <w:r w:rsidR="00B853BC" w:rsidRPr="00E66365">
        <w:rPr>
          <w:rFonts w:ascii="Calibri" w:hAnsi="Calibri"/>
          <w:bCs/>
          <w:sz w:val="24"/>
          <w:u w:val="single"/>
        </w:rPr>
        <w:t>before</w:t>
      </w:r>
      <w:r w:rsidR="00B853BC" w:rsidRPr="00E66365">
        <w:rPr>
          <w:rFonts w:ascii="Calibri" w:hAnsi="Calibri"/>
          <w:bCs/>
          <w:sz w:val="24"/>
        </w:rPr>
        <w:t xml:space="preserve"> patient exits, and the patient should receive a receipt.</w:t>
      </w:r>
      <w:r w:rsidR="00B853BC" w:rsidRPr="00586B23">
        <w:rPr>
          <w:rFonts w:ascii="Calibri" w:hAnsi="Calibri"/>
          <w:sz w:val="24"/>
        </w:rPr>
        <w:t xml:space="preserve">  Fixed Full charge may be used for reporting Self-Pay VFC eligible patients; however, they cannot be charged more than $19.93 </w:t>
      </w:r>
      <w:r>
        <w:rPr>
          <w:rFonts w:ascii="Calibri" w:hAnsi="Calibri"/>
          <w:sz w:val="24"/>
        </w:rPr>
        <w:t>per</w:t>
      </w:r>
      <w:r w:rsidR="00B853BC" w:rsidRPr="00586B23">
        <w:rPr>
          <w:rFonts w:ascii="Calibri" w:hAnsi="Calibri"/>
          <w:sz w:val="24"/>
        </w:rPr>
        <w:t xml:space="preserve"> administration</w:t>
      </w:r>
      <w:r>
        <w:rPr>
          <w:rFonts w:ascii="Calibri" w:hAnsi="Calibri"/>
          <w:sz w:val="24"/>
        </w:rPr>
        <w:t xml:space="preserve"> of </w:t>
      </w:r>
      <w:r w:rsidR="00A2041E">
        <w:rPr>
          <w:rFonts w:ascii="Calibri" w:hAnsi="Calibri"/>
          <w:sz w:val="24"/>
        </w:rPr>
        <w:t>VFC</w:t>
      </w:r>
      <w:r>
        <w:rPr>
          <w:rFonts w:ascii="Calibri" w:hAnsi="Calibri"/>
          <w:sz w:val="24"/>
        </w:rPr>
        <w:t xml:space="preserve"> vaccine</w:t>
      </w:r>
      <w:r w:rsidR="00B853BC" w:rsidRPr="00586B23">
        <w:rPr>
          <w:rFonts w:ascii="Calibri" w:hAnsi="Calibri"/>
          <w:sz w:val="24"/>
        </w:rPr>
        <w:t>.</w:t>
      </w:r>
    </w:p>
    <w:p w14:paraId="452C5438" w14:textId="77777777" w:rsidR="00E66365" w:rsidRDefault="00E66365" w:rsidP="00E66365">
      <w:pPr>
        <w:pStyle w:val="ListParagraph"/>
        <w:keepNext/>
        <w:spacing w:after="0" w:line="240" w:lineRule="auto"/>
        <w:outlineLvl w:val="3"/>
        <w:rPr>
          <w:rFonts w:ascii="Calibri" w:hAnsi="Calibri"/>
          <w:sz w:val="24"/>
        </w:rPr>
      </w:pPr>
    </w:p>
    <w:p w14:paraId="6AE0E6BE" w14:textId="77777777" w:rsidR="00E66365" w:rsidRPr="00E66365" w:rsidRDefault="00E66365" w:rsidP="00E66365">
      <w:pPr>
        <w:pStyle w:val="ListParagraph"/>
        <w:keepNext/>
        <w:numPr>
          <w:ilvl w:val="0"/>
          <w:numId w:val="6"/>
        </w:numPr>
        <w:spacing w:after="0" w:line="240" w:lineRule="auto"/>
        <w:outlineLvl w:val="3"/>
        <w:rPr>
          <w:rFonts w:ascii="Calibri" w:hAnsi="Calibri"/>
          <w:sz w:val="24"/>
        </w:rPr>
      </w:pPr>
      <w:r>
        <w:rPr>
          <w:rFonts w:ascii="Calibri" w:hAnsi="Calibri"/>
          <w:b/>
          <w:bCs/>
          <w:sz w:val="24"/>
        </w:rPr>
        <w:t>Are the LHD’s allowed to charge a different amount than what is in the system?</w:t>
      </w:r>
    </w:p>
    <w:p w14:paraId="11A3B95D" w14:textId="07BA50E1" w:rsidR="00B853BC" w:rsidRDefault="00E66365" w:rsidP="007E6779">
      <w:pPr>
        <w:pStyle w:val="ListParagraph"/>
        <w:keepNext/>
        <w:spacing w:after="0" w:line="240" w:lineRule="auto"/>
        <w:outlineLvl w:val="3"/>
        <w:rPr>
          <w:rFonts w:ascii="Calibri" w:hAnsi="Calibri"/>
          <w:sz w:val="24"/>
        </w:rPr>
      </w:pPr>
      <w:r>
        <w:rPr>
          <w:rFonts w:ascii="Calibri" w:hAnsi="Calibri"/>
          <w:b/>
          <w:bCs/>
          <w:sz w:val="24"/>
        </w:rPr>
        <w:t xml:space="preserve">Answer: </w:t>
      </w:r>
      <w:r w:rsidR="00B853BC" w:rsidRPr="00586B23">
        <w:rPr>
          <w:rFonts w:ascii="Calibri" w:hAnsi="Calibri"/>
          <w:sz w:val="24"/>
          <w:u w:val="single"/>
        </w:rPr>
        <w:t xml:space="preserve">LHDs may choose to request approval to over-ride the 501 service file rate for </w:t>
      </w:r>
      <w:r w:rsidR="00B853BC" w:rsidRPr="00586B23">
        <w:rPr>
          <w:rFonts w:ascii="Calibri" w:hAnsi="Calibri"/>
          <w:b/>
          <w:sz w:val="24"/>
          <w:u w:val="single"/>
        </w:rPr>
        <w:t>NON-VFC self-pay</w:t>
      </w:r>
      <w:r w:rsidR="00B853BC" w:rsidRPr="00586B23">
        <w:rPr>
          <w:rFonts w:ascii="Calibri" w:hAnsi="Calibri"/>
          <w:sz w:val="24"/>
          <w:u w:val="single"/>
        </w:rPr>
        <w:t xml:space="preserve"> patients</w:t>
      </w:r>
      <w:r w:rsidR="00B853BC" w:rsidRPr="00586B23">
        <w:rPr>
          <w:rFonts w:ascii="Calibri" w:hAnsi="Calibri"/>
          <w:sz w:val="24"/>
        </w:rPr>
        <w:t xml:space="preserve"> by submitting </w:t>
      </w:r>
      <w:r>
        <w:rPr>
          <w:rFonts w:ascii="Calibri" w:hAnsi="Calibri"/>
          <w:sz w:val="24"/>
        </w:rPr>
        <w:t xml:space="preserve">this </w:t>
      </w:r>
      <w:hyperlink r:id="rId11" w:history="1">
        <w:r w:rsidRPr="007E6779">
          <w:rPr>
            <w:rStyle w:val="Hyperlink"/>
            <w:rFonts w:ascii="Calibri" w:hAnsi="Calibri"/>
            <w:sz w:val="24"/>
          </w:rPr>
          <w:t>form</w:t>
        </w:r>
      </w:hyperlink>
      <w:r>
        <w:rPr>
          <w:rFonts w:ascii="Calibri" w:hAnsi="Calibri"/>
          <w:sz w:val="24"/>
        </w:rPr>
        <w:t xml:space="preserve"> </w:t>
      </w:r>
      <w:r w:rsidR="00B853BC" w:rsidRPr="00586B23">
        <w:rPr>
          <w:rFonts w:ascii="Calibri" w:hAnsi="Calibri"/>
          <w:sz w:val="24"/>
        </w:rPr>
        <w:t xml:space="preserve">to the Local Health Operations (LHO) Branch at </w:t>
      </w:r>
      <w:hyperlink r:id="rId12" w:history="1">
        <w:r w:rsidR="00B853BC" w:rsidRPr="00586B23">
          <w:rPr>
            <w:rFonts w:ascii="Calibri" w:hAnsi="Calibri"/>
            <w:color w:val="0000FF"/>
            <w:sz w:val="24"/>
            <w:u w:val="single"/>
          </w:rPr>
          <w:t>LocalHealth.HelpDesk@ky.gov</w:t>
        </w:r>
      </w:hyperlink>
      <w:r w:rsidR="00B853BC" w:rsidRPr="00586B23">
        <w:rPr>
          <w:rFonts w:ascii="Calibri" w:hAnsi="Calibri"/>
          <w:sz w:val="24"/>
        </w:rPr>
        <w:t xml:space="preserve">.  LHDs making this request will need to provide an explanation concerning the reason for wanting to request the over-ride.  </w:t>
      </w:r>
    </w:p>
    <w:p w14:paraId="736226CF" w14:textId="5392161F" w:rsidR="007E6779" w:rsidRDefault="007E6779" w:rsidP="007E6779">
      <w:pPr>
        <w:keepNext/>
        <w:spacing w:after="0" w:line="240" w:lineRule="auto"/>
        <w:outlineLvl w:val="3"/>
        <w:rPr>
          <w:rFonts w:ascii="Calibri" w:hAnsi="Calibri"/>
          <w:sz w:val="24"/>
        </w:rPr>
      </w:pPr>
    </w:p>
    <w:p w14:paraId="266784E5" w14:textId="0A9F71D6" w:rsidR="007E6779" w:rsidRPr="007E6779" w:rsidRDefault="007E6779" w:rsidP="007E6779">
      <w:pPr>
        <w:pStyle w:val="ListParagraph"/>
        <w:keepNext/>
        <w:numPr>
          <w:ilvl w:val="0"/>
          <w:numId w:val="6"/>
        </w:numPr>
        <w:spacing w:after="0" w:line="240" w:lineRule="auto"/>
        <w:outlineLvl w:val="3"/>
        <w:rPr>
          <w:rFonts w:ascii="Calibri" w:hAnsi="Calibri"/>
          <w:sz w:val="24"/>
        </w:rPr>
      </w:pPr>
      <w:r>
        <w:rPr>
          <w:rFonts w:ascii="Calibri" w:hAnsi="Calibri"/>
          <w:b/>
          <w:bCs/>
          <w:sz w:val="24"/>
        </w:rPr>
        <w:t>Can the LHD use the Influenza Form for other vaccines given?</w:t>
      </w:r>
    </w:p>
    <w:p w14:paraId="510AEBD1" w14:textId="2B629501" w:rsidR="00B853BC" w:rsidRPr="00586B23" w:rsidRDefault="007E6779" w:rsidP="007E6779">
      <w:pPr>
        <w:pStyle w:val="ListParagraph"/>
        <w:keepNext/>
        <w:spacing w:after="0" w:line="240" w:lineRule="auto"/>
        <w:outlineLvl w:val="3"/>
        <w:rPr>
          <w:rFonts w:ascii="Calibri" w:hAnsi="Calibri"/>
          <w:sz w:val="24"/>
          <w:lang w:val="x-none" w:eastAsia="x-none"/>
        </w:rPr>
      </w:pPr>
      <w:r>
        <w:rPr>
          <w:rFonts w:ascii="Calibri" w:hAnsi="Calibri"/>
          <w:b/>
          <w:bCs/>
          <w:sz w:val="24"/>
        </w:rPr>
        <w:t xml:space="preserve">Answer: </w:t>
      </w:r>
      <w:r w:rsidR="00B853BC" w:rsidRPr="00586B23">
        <w:rPr>
          <w:rFonts w:ascii="Calibri" w:hAnsi="Calibri"/>
          <w:sz w:val="24"/>
          <w:lang w:val="x-none" w:eastAsia="x-none"/>
        </w:rPr>
        <w:t xml:space="preserve">The </w:t>
      </w:r>
      <w:r w:rsidR="00B853BC" w:rsidRPr="00586B23">
        <w:rPr>
          <w:rFonts w:ascii="Calibri" w:hAnsi="Calibri"/>
          <w:sz w:val="24"/>
          <w:u w:val="single"/>
          <w:lang w:val="x-none" w:eastAsia="x-none"/>
        </w:rPr>
        <w:t>Influenza Vaccine Administration Record</w:t>
      </w:r>
      <w:r w:rsidR="00B853BC" w:rsidRPr="00586B23">
        <w:rPr>
          <w:rFonts w:ascii="Calibri" w:hAnsi="Calibri"/>
          <w:sz w:val="24"/>
          <w:lang w:val="x-none" w:eastAsia="x-none"/>
        </w:rPr>
        <w:t xml:space="preserve"> form</w:t>
      </w:r>
      <w:r w:rsidR="00B853BC" w:rsidRPr="00586B23">
        <w:rPr>
          <w:rFonts w:ascii="Calibri" w:hAnsi="Calibri"/>
          <w:sz w:val="24"/>
          <w:lang w:eastAsia="x-none"/>
        </w:rPr>
        <w:t xml:space="preserve"> (located on the LHO webpage)</w:t>
      </w:r>
      <w:r w:rsidR="00B853BC" w:rsidRPr="00586B23">
        <w:rPr>
          <w:rFonts w:ascii="Calibri" w:hAnsi="Calibri"/>
          <w:sz w:val="24"/>
          <w:lang w:val="x-none" w:eastAsia="x-none"/>
        </w:rPr>
        <w:t xml:space="preserve"> is </w:t>
      </w:r>
      <w:r w:rsidR="00B853BC" w:rsidRPr="00586B23">
        <w:rPr>
          <w:rFonts w:ascii="Calibri" w:hAnsi="Calibri"/>
          <w:sz w:val="24"/>
          <w:u w:val="single"/>
          <w:lang w:val="x-none" w:eastAsia="x-none"/>
        </w:rPr>
        <w:t>inappropriate to use for other vaccinations</w:t>
      </w:r>
      <w:r w:rsidR="00B853BC" w:rsidRPr="00586B23">
        <w:rPr>
          <w:rFonts w:ascii="Calibri" w:hAnsi="Calibri"/>
          <w:sz w:val="24"/>
          <w:lang w:val="x-none" w:eastAsia="x-none"/>
        </w:rPr>
        <w:t xml:space="preserve"> such as Pneumococcal, Tetanus, etc.  Due to the extended life of the effectiveness of such vaccinations, it is necessary that they be documented on the CH-2 Master Record (Immunization Record) which has a permanent retention period.</w:t>
      </w:r>
    </w:p>
    <w:p w14:paraId="4C4C4D5B" w14:textId="77777777" w:rsidR="00A25EB6" w:rsidRPr="00A25EB6" w:rsidRDefault="00A25EB6" w:rsidP="00A25EB6"/>
    <w:sectPr w:rsidR="00A25EB6" w:rsidRPr="00A25EB6" w:rsidSect="002874C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CFB4" w14:textId="77777777" w:rsidR="007E6779" w:rsidRDefault="007E6779" w:rsidP="007E6779">
      <w:pPr>
        <w:spacing w:after="0" w:line="240" w:lineRule="auto"/>
      </w:pPr>
      <w:r>
        <w:separator/>
      </w:r>
    </w:p>
  </w:endnote>
  <w:endnote w:type="continuationSeparator" w:id="0">
    <w:p w14:paraId="1B4D65C7" w14:textId="77777777" w:rsidR="007E6779" w:rsidRDefault="007E6779" w:rsidP="007E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F6E4" w14:textId="5CBA3AF9" w:rsidR="007E6779" w:rsidRDefault="007E6779">
    <w:pPr>
      <w:pStyle w:val="Footer"/>
    </w:pPr>
    <w:r>
      <w:tab/>
    </w:r>
    <w:r>
      <w:tab/>
      <w:t xml:space="preserve">      Revision Date: 09/</w:t>
    </w:r>
    <w:r w:rsidR="00D17A19">
      <w:t>10/2024</w:t>
    </w:r>
    <w: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14DC" w14:textId="77777777" w:rsidR="007E6779" w:rsidRDefault="007E6779" w:rsidP="007E6779">
      <w:pPr>
        <w:spacing w:after="0" w:line="240" w:lineRule="auto"/>
      </w:pPr>
      <w:r>
        <w:separator/>
      </w:r>
    </w:p>
  </w:footnote>
  <w:footnote w:type="continuationSeparator" w:id="0">
    <w:p w14:paraId="5EEA4AE0" w14:textId="77777777" w:rsidR="007E6779" w:rsidRDefault="007E6779" w:rsidP="007E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E28"/>
    <w:multiLevelType w:val="hybridMultilevel"/>
    <w:tmpl w:val="5F885642"/>
    <w:lvl w:ilvl="0" w:tplc="A70050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F35"/>
    <w:multiLevelType w:val="hybridMultilevel"/>
    <w:tmpl w:val="7D5C8F42"/>
    <w:lvl w:ilvl="0" w:tplc="04090017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255B465D"/>
    <w:multiLevelType w:val="singleLevel"/>
    <w:tmpl w:val="FCBA174C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720"/>
      </w:pPr>
      <w:rPr>
        <w:rFonts w:ascii="Calibri" w:hAnsi="Calibri" w:hint="default"/>
        <w:b/>
        <w:i w:val="0"/>
        <w:spacing w:val="20"/>
        <w:sz w:val="24"/>
        <w:u w:val="none"/>
      </w:rPr>
    </w:lvl>
  </w:abstractNum>
  <w:abstractNum w:abstractNumId="3" w15:restartNumberingAfterBreak="0">
    <w:nsid w:val="418551FD"/>
    <w:multiLevelType w:val="hybridMultilevel"/>
    <w:tmpl w:val="33186A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4C27EB"/>
    <w:multiLevelType w:val="singleLevel"/>
    <w:tmpl w:val="DD187FC6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5" w15:restartNumberingAfterBreak="0">
    <w:nsid w:val="572B55F4"/>
    <w:multiLevelType w:val="hybridMultilevel"/>
    <w:tmpl w:val="56E85604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1752008">
    <w:abstractNumId w:val="4"/>
  </w:num>
  <w:num w:numId="2" w16cid:durableId="610163468">
    <w:abstractNumId w:val="2"/>
  </w:num>
  <w:num w:numId="3" w16cid:durableId="738402447">
    <w:abstractNumId w:val="1"/>
  </w:num>
  <w:num w:numId="4" w16cid:durableId="1007365974">
    <w:abstractNumId w:val="5"/>
  </w:num>
  <w:num w:numId="5" w16cid:durableId="671689087">
    <w:abstractNumId w:val="3"/>
  </w:num>
  <w:num w:numId="6" w16cid:durableId="127055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B6"/>
    <w:rsid w:val="000B5A3F"/>
    <w:rsid w:val="001F43DF"/>
    <w:rsid w:val="002874CF"/>
    <w:rsid w:val="00297CB0"/>
    <w:rsid w:val="002F16F5"/>
    <w:rsid w:val="00317AC0"/>
    <w:rsid w:val="00525B2B"/>
    <w:rsid w:val="005D348E"/>
    <w:rsid w:val="00603067"/>
    <w:rsid w:val="007E6779"/>
    <w:rsid w:val="00864B28"/>
    <w:rsid w:val="008B1268"/>
    <w:rsid w:val="008E75F1"/>
    <w:rsid w:val="009B4745"/>
    <w:rsid w:val="00A2041E"/>
    <w:rsid w:val="00A25EB6"/>
    <w:rsid w:val="00B02FAB"/>
    <w:rsid w:val="00B3518E"/>
    <w:rsid w:val="00B363C0"/>
    <w:rsid w:val="00B455A0"/>
    <w:rsid w:val="00B853BC"/>
    <w:rsid w:val="00C12764"/>
    <w:rsid w:val="00C909A3"/>
    <w:rsid w:val="00D17A19"/>
    <w:rsid w:val="00D93D6E"/>
    <w:rsid w:val="00E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7D3BC2"/>
  <w15:chartTrackingRefBased/>
  <w15:docId w15:val="{3F633261-33F8-4121-9E5D-36CF2B15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5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B853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75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67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79"/>
  </w:style>
  <w:style w:type="paragraph" w:styleId="Footer">
    <w:name w:val="footer"/>
    <w:basedOn w:val="Normal"/>
    <w:link w:val="FooterChar"/>
    <w:uiPriority w:val="99"/>
    <w:unhideWhenUsed/>
    <w:rsid w:val="007E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779"/>
  </w:style>
  <w:style w:type="character" w:styleId="FollowedHyperlink">
    <w:name w:val="FollowedHyperlink"/>
    <w:basedOn w:val="DefaultParagraphFont"/>
    <w:uiPriority w:val="99"/>
    <w:semiHidden/>
    <w:unhideWhenUsed/>
    <w:rsid w:val="00A20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calHealth.HelpDesk@k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P:/AFM/.LHO%20-%20Local%20Health%20Operations%20Branch/CODING/Influenza/LHD%20OVERRIDE%20REQUEST%20FORM%20.%2007.01.2023.xls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555E3EEE3564DAC8EFB3A4DAA1F2D" ma:contentTypeVersion="3" ma:contentTypeDescription="Create a new document." ma:contentTypeScope="" ma:versionID="6aed6bb5ae88e4607b92d2aa196f596f">
  <xsd:schema xmlns:xsd="http://www.w3.org/2001/XMLSchema" xmlns:xs="http://www.w3.org/2001/XMLSchema" xmlns:p="http://schemas.microsoft.com/office/2006/metadata/properties" xmlns:ns1="http://schemas.microsoft.com/sharepoint/v3" xmlns:ns2="dd5a8dec-a2b4-4e76-a633-3e5d42e6a7b3" xmlns:ns3="9d98fa39-7fbd-4685-a488-797cac822720" targetNamespace="http://schemas.microsoft.com/office/2006/metadata/properties" ma:root="true" ma:fieldsID="e6412aa33494367fb13384262a7191f7" ns1:_="" ns2:_="" ns3:_="">
    <xsd:import namespace="http://schemas.microsoft.com/sharepoint/v3"/>
    <xsd:import namespace="dd5a8dec-a2b4-4e76-a633-3e5d42e6a7b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hoDoc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a8dec-a2b4-4e76-a633-3e5d42e6a7b3" elementFormDefault="qualified">
    <xsd:import namespace="http://schemas.microsoft.com/office/2006/documentManagement/types"/>
    <xsd:import namespace="http://schemas.microsoft.com/office/infopath/2007/PartnerControls"/>
    <xsd:element name="LhoDocType" ma:index="10" nillable="true" ma:displayName="LhoDocType" ma:internalName="Lho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LhoDocType xmlns="dd5a8dec-a2b4-4e76-a633-3e5d42e6a7b3" xsi:nil="true"/>
  </documentManagement>
</p:properties>
</file>

<file path=customXml/itemProps1.xml><?xml version="1.0" encoding="utf-8"?>
<ds:datastoreItem xmlns:ds="http://schemas.openxmlformats.org/officeDocument/2006/customXml" ds:itemID="{B6C6532D-F1DE-4AF5-BD52-A626F4AC8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2412D-380D-48FE-8006-483875390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5a8dec-a2b4-4e76-a633-3e5d42e6a7b3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DC553-30F9-42DA-A74B-F882AB91B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9E075-B796-412C-B68F-81CC33FEC7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5a8dec-a2b4-4e76-a633-3e5d42e6a7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Cynthia H (CHFS DPH)</dc:creator>
  <cp:keywords/>
  <dc:description/>
  <cp:lastModifiedBy>Boling, Jason (CHFS DPH)</cp:lastModifiedBy>
  <cp:revision>2</cp:revision>
  <dcterms:created xsi:type="dcterms:W3CDTF">2024-09-23T12:50:00Z</dcterms:created>
  <dcterms:modified xsi:type="dcterms:W3CDTF">2024-09-23T12:50:00Z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0x010100A73555E3EEE3564DAC8EFB3A4DAA1F2D</vt:lpwstr>
  </property>
</Properties>
</file>