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C7B18C" w14:textId="77777777" w:rsidR="00B306A2" w:rsidRDefault="004E7455" w:rsidP="001656EB">
      <w:pPr>
        <w:jc w:val="both"/>
        <w:rPr>
          <w:sz w:val="24"/>
        </w:rPr>
      </w:pPr>
      <w:r w:rsidRPr="00B81472">
        <w:rPr>
          <w:noProof/>
          <w:sz w:val="24"/>
        </w:rPr>
        <mc:AlternateContent>
          <mc:Choice Requires="wps">
            <w:drawing>
              <wp:anchor distT="0" distB="0" distL="114300" distR="114300" simplePos="0" relativeHeight="251657728" behindDoc="0" locked="0" layoutInCell="1" allowOverlap="1" wp14:anchorId="067C8513" wp14:editId="7209D6B5">
                <wp:simplePos x="0" y="0"/>
                <wp:positionH relativeFrom="column">
                  <wp:posOffset>5963920</wp:posOffset>
                </wp:positionH>
                <wp:positionV relativeFrom="paragraph">
                  <wp:posOffset>0</wp:posOffset>
                </wp:positionV>
                <wp:extent cx="544195" cy="24701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195" cy="247015"/>
                        </a:xfrm>
                        <a:prstGeom prst="rect">
                          <a:avLst/>
                        </a:prstGeom>
                        <a:solidFill>
                          <a:srgbClr val="FFFFFF"/>
                        </a:solidFill>
                        <a:ln w="9525">
                          <a:solidFill>
                            <a:srgbClr val="000000"/>
                          </a:solidFill>
                          <a:miter lim="800000"/>
                          <a:headEnd/>
                          <a:tailEnd/>
                        </a:ln>
                      </wps:spPr>
                      <wps:txbx>
                        <w:txbxContent>
                          <w:p w14:paraId="0A7C2DE8" w14:textId="77777777" w:rsidR="00B81472" w:rsidRDefault="00B81472"/>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67C8513" id="_x0000_t202" coordsize="21600,21600" o:spt="202" path="m,l,21600r21600,l21600,xe">
                <v:stroke joinstyle="miter"/>
                <v:path gradientshapeok="t" o:connecttype="rect"/>
              </v:shapetype>
              <v:shape id="Text Box 2" o:spid="_x0000_s1026" type="#_x0000_t202" style="position:absolute;margin-left:469.6pt;margin-top:0;width:42.85pt;height:19.45pt;z-index:2516577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lUFKAIAAE8EAAAOAAAAZHJzL2Uyb0RvYy54bWysVNuO0zAQfUfiHyy/01yUstuo6WrpUoS0&#10;LEi7fIDjOImFb9huk/L1jJ20RMATIg+WxzM+PnNmJtu7UQp0YtZxrSqcrVKMmKK64aqr8NeXw5tb&#10;jJwnqiFCK1bhM3P4bvf61XYwJct1r0XDLAIQ5crBVLj33pRJ4mjPJHErbZgCZ6utJB5M2yWNJQOg&#10;S5Hkafo2GbRtjNWUOQenD5MT7yJ+2zLqP7etYx6JCgM3H1cb1zqsyW5Lys4S03M60yD/wEISruDR&#10;K9QD8QQdLf8DSnJqtdOtX1EtE922nLKYA2STpb9l89wTw2IuII4zV5nc/4OlT6cvFvEGaoeRIhJK&#10;9MJGj97pEeVBncG4EoKeDYT5EY5DZMjUmUdNvzmk9L4nqmP31uqhZ6QBdlm4mSyuTjgugNTDJ93A&#10;M+TodQQaWysDIIiBAB2qdL5WJlChcLguimyzxoiCKy9u0mwdXyDl5bKxzn9gWqKwqbCFwkdwcnp0&#10;PpAh5SUkkteCNwcuRDRsV++FRScCTXKI34zulmFCoaHCm3W+nvJf+twSIo3f3yAk99DtgssK316D&#10;SBlUe6+a2IuecDHtgbJQs4xBuUlDP9bjXJZaN2cQ1Oqpq2EKYdNr+wOjATq6wu77kViGkfiooCib&#10;rCjCCESjWN/kYNilp156iKIAVWGP0bTd+2lsjsbyroeXLm1wD4U88ChyqPjEauYNXRu1nycsjMXS&#10;jlG//gO7nwAAAP//AwBQSwMEFAAGAAgAAAAhAF6T5oHdAAAACAEAAA8AAABkcnMvZG93bnJldi54&#10;bWxMj8FOwzAQRO9I/IO1SFwq6pDQqgnZVFCpJ04N5e7GSxIRr4Pttunf457ocTSjmTflejKDOJHz&#10;vWWE53kCgrixuucWYf+5fVqB8EGxVoNlQriQh3V1f1eqQtsz7+hUh1bEEvaFQuhCGAspfdORUX5u&#10;R+LofVtnVIjStVI7dY7lZpBpkiylUT3HhU6NtOmo+amPBmH5W2ezjy89491l++4as9Cb/QLx8WF6&#10;ewURaAr/YbjiR3SoItPBHll7MSDkWZ7GKEJ8dLWT9CUHcUDIVjnIqpS3B6o/AAAA//8DAFBLAQIt&#10;ABQABgAIAAAAIQC2gziS/gAAAOEBAAATAAAAAAAAAAAAAAAAAAAAAABbQ29udGVudF9UeXBlc10u&#10;eG1sUEsBAi0AFAAGAAgAAAAhADj9If/WAAAAlAEAAAsAAAAAAAAAAAAAAAAALwEAAF9yZWxzLy5y&#10;ZWxzUEsBAi0AFAAGAAgAAAAhAClqVQUoAgAATwQAAA4AAAAAAAAAAAAAAAAALgIAAGRycy9lMm9E&#10;b2MueG1sUEsBAi0AFAAGAAgAAAAhAF6T5oHdAAAACAEAAA8AAAAAAAAAAAAAAAAAggQAAGRycy9k&#10;b3ducmV2LnhtbFBLBQYAAAAABAAEAPMAAACMBQAAAAA=&#10;">
                <v:textbox style="mso-fit-shape-to-text:t">
                  <w:txbxContent>
                    <w:p w14:paraId="0A7C2DE8" w14:textId="77777777" w:rsidR="00B81472" w:rsidRDefault="00B81472"/>
                  </w:txbxContent>
                </v:textbox>
              </v:shape>
            </w:pict>
          </mc:Fallback>
        </mc:AlternateContent>
      </w:r>
      <w:r w:rsidR="00B81472">
        <w:rPr>
          <w:sz w:val="24"/>
        </w:rPr>
        <w:t xml:space="preserve">                                                                                                                         LHD Contract Code: </w:t>
      </w:r>
      <w:r w:rsidR="00B81472">
        <w:rPr>
          <w:sz w:val="24"/>
        </w:rPr>
        <w:tab/>
      </w:r>
    </w:p>
    <w:p w14:paraId="0AF32453" w14:textId="77777777" w:rsidR="00B306A2" w:rsidRDefault="00B306A2" w:rsidP="001656EB">
      <w:pPr>
        <w:jc w:val="both"/>
        <w:rPr>
          <w:sz w:val="28"/>
        </w:rPr>
      </w:pPr>
    </w:p>
    <w:p w14:paraId="2CC53D2D" w14:textId="77777777" w:rsidR="00B306A2" w:rsidRDefault="00B306A2" w:rsidP="001656EB">
      <w:pPr>
        <w:jc w:val="both"/>
        <w:rPr>
          <w:sz w:val="24"/>
        </w:rPr>
      </w:pPr>
      <w:r>
        <w:rPr>
          <w:sz w:val="24"/>
        </w:rPr>
        <w:t xml:space="preserve">THIS CONTRACT, between  </w:t>
      </w:r>
      <w:r>
        <w:rPr>
          <w:sz w:val="24"/>
        </w:rPr>
        <w:tab/>
      </w:r>
      <w:r>
        <w:rPr>
          <w:sz w:val="24"/>
        </w:rPr>
        <w:tab/>
      </w:r>
    </w:p>
    <w:p w14:paraId="25C8A398" w14:textId="77777777" w:rsidR="00B306A2" w:rsidRDefault="00B306A2" w:rsidP="001656EB">
      <w:pPr>
        <w:jc w:val="both"/>
        <w:rPr>
          <w:sz w:val="24"/>
        </w:rPr>
      </w:pPr>
      <w:r>
        <w:rPr>
          <w:sz w:val="24"/>
        </w:rPr>
        <w:tab/>
      </w:r>
    </w:p>
    <w:p w14:paraId="1D38B332" w14:textId="77777777" w:rsidR="009170C2" w:rsidRPr="00E60321" w:rsidRDefault="00B306A2" w:rsidP="001656EB">
      <w:pPr>
        <w:jc w:val="both"/>
        <w:rPr>
          <w:i/>
          <w:sz w:val="24"/>
        </w:rPr>
      </w:pPr>
      <w:r>
        <w:rPr>
          <w:sz w:val="24"/>
        </w:rPr>
        <w:t>(</w:t>
      </w:r>
      <w:r>
        <w:rPr>
          <w:b/>
          <w:sz w:val="24"/>
        </w:rPr>
        <w:t>First Party</w:t>
      </w:r>
      <w:r w:rsidR="00E60321">
        <w:rPr>
          <w:sz w:val="24"/>
        </w:rPr>
        <w:t>)</w:t>
      </w:r>
      <w:r w:rsidR="00E60321">
        <w:rPr>
          <w:sz w:val="24"/>
        </w:rPr>
        <w:tab/>
      </w:r>
      <w:r w:rsidR="00E60321">
        <w:rPr>
          <w:sz w:val="24"/>
        </w:rPr>
        <w:tab/>
      </w:r>
      <w:r w:rsidR="00E60321">
        <w:rPr>
          <w:sz w:val="24"/>
        </w:rPr>
        <w:tab/>
        <w:t xml:space="preserve">   </w:t>
      </w:r>
      <w:r w:rsidR="00FA1B6E">
        <w:rPr>
          <w:sz w:val="24"/>
        </w:rPr>
        <w:tab/>
      </w:r>
      <w:r w:rsidR="007B718D">
        <w:rPr>
          <w:i/>
          <w:sz w:val="24"/>
        </w:rPr>
        <w:t>KY Fire Commission (KCTCS)</w:t>
      </w:r>
    </w:p>
    <w:p w14:paraId="233F48C0" w14:textId="77777777" w:rsidR="009170C2" w:rsidRDefault="00E05B06" w:rsidP="001656EB">
      <w:pPr>
        <w:jc w:val="both"/>
        <w:rPr>
          <w:i/>
          <w:sz w:val="24"/>
        </w:rPr>
      </w:pPr>
      <w:r>
        <w:rPr>
          <w:i/>
          <w:sz w:val="24"/>
        </w:rPr>
        <w:tab/>
      </w:r>
      <w:r>
        <w:rPr>
          <w:i/>
          <w:sz w:val="24"/>
        </w:rPr>
        <w:tab/>
      </w:r>
      <w:r>
        <w:rPr>
          <w:i/>
          <w:sz w:val="24"/>
        </w:rPr>
        <w:tab/>
      </w:r>
      <w:r>
        <w:rPr>
          <w:i/>
          <w:sz w:val="24"/>
        </w:rPr>
        <w:tab/>
      </w:r>
      <w:r>
        <w:rPr>
          <w:i/>
          <w:sz w:val="24"/>
        </w:rPr>
        <w:tab/>
        <w:t>118 James Court</w:t>
      </w:r>
    </w:p>
    <w:p w14:paraId="4DD6C172" w14:textId="77777777" w:rsidR="008C17F4" w:rsidRPr="00E60321" w:rsidRDefault="00E05B06" w:rsidP="001656EB">
      <w:pPr>
        <w:jc w:val="both"/>
        <w:rPr>
          <w:i/>
          <w:sz w:val="24"/>
        </w:rPr>
      </w:pPr>
      <w:r>
        <w:rPr>
          <w:i/>
          <w:sz w:val="24"/>
        </w:rPr>
        <w:tab/>
      </w:r>
      <w:r>
        <w:rPr>
          <w:i/>
          <w:sz w:val="24"/>
        </w:rPr>
        <w:tab/>
      </w:r>
      <w:r>
        <w:rPr>
          <w:i/>
          <w:sz w:val="24"/>
        </w:rPr>
        <w:tab/>
      </w:r>
      <w:r>
        <w:rPr>
          <w:i/>
          <w:sz w:val="24"/>
        </w:rPr>
        <w:tab/>
      </w:r>
      <w:r>
        <w:rPr>
          <w:i/>
          <w:sz w:val="24"/>
        </w:rPr>
        <w:tab/>
        <w:t>Lexington, KY  40505</w:t>
      </w:r>
    </w:p>
    <w:p w14:paraId="42C80822" w14:textId="77777777" w:rsidR="00B306A2" w:rsidRDefault="00B306A2" w:rsidP="001656EB">
      <w:pPr>
        <w:ind w:left="2880" w:firstLine="720"/>
        <w:jc w:val="both"/>
        <w:rPr>
          <w:sz w:val="24"/>
        </w:rPr>
      </w:pPr>
    </w:p>
    <w:p w14:paraId="0EECD267" w14:textId="77777777" w:rsidR="00B306A2" w:rsidRDefault="00B306A2" w:rsidP="001656EB">
      <w:pPr>
        <w:jc w:val="both"/>
        <w:rPr>
          <w:sz w:val="24"/>
        </w:rPr>
      </w:pPr>
      <w:r>
        <w:rPr>
          <w:sz w:val="24"/>
        </w:rPr>
        <w:tab/>
      </w:r>
      <w:r>
        <w:rPr>
          <w:sz w:val="24"/>
        </w:rPr>
        <w:tab/>
      </w:r>
      <w:r>
        <w:rPr>
          <w:sz w:val="24"/>
        </w:rPr>
        <w:tab/>
      </w:r>
    </w:p>
    <w:p w14:paraId="76A63177" w14:textId="3094D735" w:rsidR="00B306A2" w:rsidRPr="00E60321" w:rsidRDefault="00FD5BB4" w:rsidP="001656EB">
      <w:pPr>
        <w:jc w:val="both"/>
        <w:rPr>
          <w:b/>
          <w:bCs/>
          <w:sz w:val="24"/>
        </w:rPr>
      </w:pPr>
      <w:r>
        <w:rPr>
          <w:sz w:val="24"/>
        </w:rPr>
        <w:t>A</w:t>
      </w:r>
      <w:r w:rsidR="00B306A2">
        <w:rPr>
          <w:sz w:val="24"/>
        </w:rPr>
        <w:t>nd</w:t>
      </w:r>
      <w:r>
        <w:rPr>
          <w:sz w:val="24"/>
        </w:rPr>
        <w:br/>
      </w:r>
      <w:r w:rsidR="00B306A2">
        <w:rPr>
          <w:sz w:val="24"/>
        </w:rPr>
        <w:tab/>
      </w:r>
      <w:r w:rsidR="00B306A2">
        <w:rPr>
          <w:sz w:val="24"/>
        </w:rPr>
        <w:tab/>
      </w:r>
      <w:r w:rsidR="00B306A2">
        <w:rPr>
          <w:sz w:val="24"/>
        </w:rPr>
        <w:tab/>
      </w:r>
      <w:r w:rsidR="00B306A2">
        <w:rPr>
          <w:sz w:val="24"/>
        </w:rPr>
        <w:tab/>
      </w:r>
      <w:r w:rsidR="00B306A2">
        <w:rPr>
          <w:sz w:val="24"/>
        </w:rPr>
        <w:tab/>
      </w:r>
      <w:r w:rsidR="00B306A2">
        <w:rPr>
          <w:b/>
          <w:bCs/>
          <w:sz w:val="24"/>
        </w:rPr>
        <w:t xml:space="preserve"> </w:t>
      </w:r>
      <w:r w:rsidR="00E60321">
        <w:rPr>
          <w:b/>
          <w:bCs/>
          <w:sz w:val="24"/>
        </w:rPr>
        <w:t xml:space="preserve">{NAME OF </w:t>
      </w:r>
      <w:r w:rsidR="00B306A2" w:rsidRPr="00E60321">
        <w:rPr>
          <w:b/>
          <w:bCs/>
          <w:i/>
          <w:sz w:val="24"/>
        </w:rPr>
        <w:t>HEALTH DEPARTMENT</w:t>
      </w:r>
      <w:r w:rsidR="00E60321" w:rsidRPr="00E60321">
        <w:rPr>
          <w:b/>
          <w:bCs/>
          <w:i/>
          <w:sz w:val="24"/>
        </w:rPr>
        <w:t>}</w:t>
      </w:r>
    </w:p>
    <w:p w14:paraId="60C4A953" w14:textId="77777777" w:rsidR="00B306A2" w:rsidRPr="00E60321" w:rsidRDefault="00B306A2" w:rsidP="001656EB">
      <w:pPr>
        <w:jc w:val="both"/>
        <w:rPr>
          <w:i/>
          <w:sz w:val="24"/>
        </w:rPr>
      </w:pPr>
      <w:r>
        <w:rPr>
          <w:sz w:val="24"/>
        </w:rPr>
        <w:t>(</w:t>
      </w:r>
      <w:r>
        <w:rPr>
          <w:b/>
          <w:sz w:val="24"/>
        </w:rPr>
        <w:t>Health Department</w:t>
      </w:r>
      <w:r>
        <w:rPr>
          <w:sz w:val="24"/>
        </w:rPr>
        <w:t>)</w:t>
      </w:r>
      <w:r>
        <w:rPr>
          <w:sz w:val="24"/>
        </w:rPr>
        <w:tab/>
      </w:r>
      <w:r>
        <w:rPr>
          <w:sz w:val="24"/>
        </w:rPr>
        <w:tab/>
      </w:r>
      <w:r w:rsidR="00E60321">
        <w:rPr>
          <w:sz w:val="24"/>
        </w:rPr>
        <w:tab/>
      </w:r>
      <w:r w:rsidR="00E60321" w:rsidRPr="00E60321">
        <w:rPr>
          <w:i/>
          <w:sz w:val="24"/>
        </w:rPr>
        <w:t>{Address}</w:t>
      </w:r>
    </w:p>
    <w:p w14:paraId="73A0C22C" w14:textId="77777777" w:rsidR="00B306A2" w:rsidRPr="00E60321" w:rsidRDefault="00B306A2" w:rsidP="001656EB">
      <w:pPr>
        <w:jc w:val="both"/>
        <w:rPr>
          <w:i/>
          <w:sz w:val="24"/>
        </w:rPr>
      </w:pPr>
      <w:r w:rsidRPr="00E60321">
        <w:rPr>
          <w:i/>
          <w:sz w:val="24"/>
        </w:rPr>
        <w:tab/>
      </w:r>
      <w:r w:rsidRPr="00E60321">
        <w:rPr>
          <w:i/>
          <w:sz w:val="24"/>
        </w:rPr>
        <w:tab/>
      </w:r>
      <w:r w:rsidRPr="00E60321">
        <w:rPr>
          <w:i/>
          <w:sz w:val="24"/>
        </w:rPr>
        <w:tab/>
      </w:r>
      <w:r w:rsidRPr="00E60321">
        <w:rPr>
          <w:i/>
          <w:sz w:val="24"/>
        </w:rPr>
        <w:tab/>
      </w:r>
      <w:r w:rsidRPr="00E60321">
        <w:rPr>
          <w:i/>
          <w:sz w:val="24"/>
        </w:rPr>
        <w:tab/>
      </w:r>
      <w:r w:rsidR="00E60321" w:rsidRPr="00E60321">
        <w:rPr>
          <w:i/>
          <w:sz w:val="24"/>
        </w:rPr>
        <w:t>{City, State, Zip Code}</w:t>
      </w:r>
    </w:p>
    <w:p w14:paraId="7945F6D6" w14:textId="77777777" w:rsidR="00B306A2" w:rsidRDefault="00E60321" w:rsidP="001656EB">
      <w:pPr>
        <w:jc w:val="both"/>
        <w:rPr>
          <w:sz w:val="24"/>
        </w:rPr>
      </w:pPr>
      <w:r>
        <w:rPr>
          <w:sz w:val="24"/>
        </w:rPr>
        <w:tab/>
      </w:r>
      <w:r>
        <w:rPr>
          <w:sz w:val="24"/>
        </w:rPr>
        <w:tab/>
      </w:r>
      <w:r>
        <w:rPr>
          <w:sz w:val="24"/>
        </w:rPr>
        <w:tab/>
      </w:r>
      <w:r>
        <w:rPr>
          <w:sz w:val="24"/>
        </w:rPr>
        <w:tab/>
      </w:r>
    </w:p>
    <w:p w14:paraId="10B70A4A" w14:textId="77777777" w:rsidR="00B306A2" w:rsidRDefault="00B306A2" w:rsidP="001656EB">
      <w:pPr>
        <w:jc w:val="both"/>
        <w:rPr>
          <w:sz w:val="24"/>
        </w:rPr>
      </w:pPr>
    </w:p>
    <w:p w14:paraId="5912702E" w14:textId="77777777" w:rsidR="00B306A2" w:rsidRDefault="00661799" w:rsidP="001656EB">
      <w:pPr>
        <w:jc w:val="both"/>
        <w:rPr>
          <w:sz w:val="24"/>
        </w:rPr>
      </w:pPr>
      <w:proofErr w:type="gramStart"/>
      <w:r>
        <w:rPr>
          <w:sz w:val="24"/>
        </w:rPr>
        <w:t>is</w:t>
      </w:r>
      <w:proofErr w:type="gramEnd"/>
      <w:r>
        <w:rPr>
          <w:sz w:val="24"/>
        </w:rPr>
        <w:t xml:space="preserve"> effective </w:t>
      </w:r>
      <w:r w:rsidR="004E7455">
        <w:rPr>
          <w:sz w:val="24"/>
        </w:rPr>
        <w:fldChar w:fldCharType="begin">
          <w:ffData>
            <w:name w:val="Text45"/>
            <w:enabled/>
            <w:calcOnExit w:val="0"/>
            <w:textInput>
              <w:default w:val="Start Date"/>
            </w:textInput>
          </w:ffData>
        </w:fldChar>
      </w:r>
      <w:bookmarkStart w:id="0" w:name="Text45"/>
      <w:r w:rsidR="004E7455">
        <w:rPr>
          <w:sz w:val="24"/>
        </w:rPr>
        <w:instrText xml:space="preserve"> FORMTEXT </w:instrText>
      </w:r>
      <w:r w:rsidR="004E7455">
        <w:rPr>
          <w:sz w:val="24"/>
        </w:rPr>
      </w:r>
      <w:r w:rsidR="004E7455">
        <w:rPr>
          <w:sz w:val="24"/>
        </w:rPr>
        <w:fldChar w:fldCharType="separate"/>
      </w:r>
      <w:r w:rsidR="004E7455">
        <w:rPr>
          <w:noProof/>
          <w:sz w:val="24"/>
        </w:rPr>
        <w:t>Start Date</w:t>
      </w:r>
      <w:r w:rsidR="004E7455">
        <w:rPr>
          <w:sz w:val="24"/>
        </w:rPr>
        <w:fldChar w:fldCharType="end"/>
      </w:r>
      <w:bookmarkEnd w:id="0"/>
      <w:r>
        <w:rPr>
          <w:sz w:val="24"/>
        </w:rPr>
        <w:t xml:space="preserve"> and ends </w:t>
      </w:r>
      <w:r w:rsidR="004E7455">
        <w:rPr>
          <w:sz w:val="24"/>
        </w:rPr>
        <w:fldChar w:fldCharType="begin">
          <w:ffData>
            <w:name w:val="Text46"/>
            <w:enabled/>
            <w:calcOnExit w:val="0"/>
            <w:textInput>
              <w:default w:val="No later than final day of FY"/>
            </w:textInput>
          </w:ffData>
        </w:fldChar>
      </w:r>
      <w:bookmarkStart w:id="1" w:name="Text46"/>
      <w:r w:rsidR="004E7455">
        <w:rPr>
          <w:sz w:val="24"/>
        </w:rPr>
        <w:instrText xml:space="preserve"> FORMTEXT </w:instrText>
      </w:r>
      <w:r w:rsidR="004E7455">
        <w:rPr>
          <w:sz w:val="24"/>
        </w:rPr>
      </w:r>
      <w:r w:rsidR="004E7455">
        <w:rPr>
          <w:sz w:val="24"/>
        </w:rPr>
        <w:fldChar w:fldCharType="separate"/>
      </w:r>
      <w:r w:rsidR="004E7455">
        <w:rPr>
          <w:noProof/>
          <w:sz w:val="24"/>
        </w:rPr>
        <w:t>No later than final day of FY</w:t>
      </w:r>
      <w:r w:rsidR="004E7455">
        <w:rPr>
          <w:sz w:val="24"/>
        </w:rPr>
        <w:fldChar w:fldCharType="end"/>
      </w:r>
      <w:bookmarkEnd w:id="1"/>
      <w:r w:rsidR="00B306A2">
        <w:rPr>
          <w:sz w:val="24"/>
        </w:rPr>
        <w:t>.</w:t>
      </w:r>
      <w:r w:rsidR="00B306A2">
        <w:rPr>
          <w:sz w:val="24"/>
        </w:rPr>
        <w:tab/>
      </w:r>
    </w:p>
    <w:p w14:paraId="33667080" w14:textId="77777777" w:rsidR="00B306A2" w:rsidRDefault="00B306A2" w:rsidP="001656EB">
      <w:pPr>
        <w:ind w:left="-720"/>
        <w:jc w:val="both"/>
        <w:rPr>
          <w:sz w:val="28"/>
        </w:rPr>
      </w:pPr>
    </w:p>
    <w:p w14:paraId="7BF6A587" w14:textId="77777777" w:rsidR="00B306A2" w:rsidRDefault="00B306A2" w:rsidP="001656EB">
      <w:pPr>
        <w:jc w:val="both"/>
        <w:rPr>
          <w:sz w:val="28"/>
        </w:rPr>
      </w:pPr>
    </w:p>
    <w:p w14:paraId="403933BD" w14:textId="77777777" w:rsidR="00B306A2" w:rsidRPr="004E7455" w:rsidRDefault="00B306A2" w:rsidP="001656EB">
      <w:pPr>
        <w:jc w:val="both"/>
        <w:rPr>
          <w:b/>
          <w:sz w:val="28"/>
          <w14:shadow w14:blurRad="50800" w14:dist="38100" w14:dir="2700000" w14:sx="100000" w14:sy="100000" w14:kx="0" w14:ky="0" w14:algn="tl">
            <w14:srgbClr w14:val="000000">
              <w14:alpha w14:val="60000"/>
            </w14:srgbClr>
          </w14:shadow>
        </w:rPr>
      </w:pPr>
      <w:r>
        <w:rPr>
          <w:sz w:val="28"/>
        </w:rPr>
        <w:tab/>
      </w:r>
      <w:r>
        <w:rPr>
          <w:sz w:val="28"/>
        </w:rPr>
        <w:tab/>
      </w:r>
      <w:r>
        <w:rPr>
          <w:sz w:val="28"/>
        </w:rPr>
        <w:tab/>
      </w:r>
      <w:r>
        <w:rPr>
          <w:sz w:val="28"/>
        </w:rPr>
        <w:tab/>
      </w:r>
      <w:r>
        <w:rPr>
          <w:sz w:val="28"/>
        </w:rPr>
        <w:tab/>
      </w:r>
      <w:r w:rsidRPr="004E7455">
        <w:rPr>
          <w:b/>
          <w:sz w:val="28"/>
          <w14:shadow w14:blurRad="50800" w14:dist="38100" w14:dir="2700000" w14:sx="100000" w14:sy="100000" w14:kx="0" w14:ky="0" w14:algn="tl">
            <w14:srgbClr w14:val="000000">
              <w14:alpha w14:val="60000"/>
            </w14:srgbClr>
          </w14:shadow>
        </w:rPr>
        <w:t>WITNESSETH THAT:</w:t>
      </w:r>
    </w:p>
    <w:p w14:paraId="6D82B1B3" w14:textId="77777777" w:rsidR="00B306A2" w:rsidRDefault="00B306A2" w:rsidP="001656EB">
      <w:pPr>
        <w:jc w:val="both"/>
      </w:pPr>
    </w:p>
    <w:p w14:paraId="65DF0F25" w14:textId="7455061A" w:rsidR="00DA4303" w:rsidRPr="00CB686E" w:rsidRDefault="00161C3C" w:rsidP="001656EB">
      <w:pPr>
        <w:jc w:val="both"/>
        <w:rPr>
          <w:sz w:val="24"/>
          <w:szCs w:val="24"/>
        </w:rPr>
      </w:pPr>
      <w:r>
        <w:rPr>
          <w:sz w:val="24"/>
        </w:rPr>
        <w:t xml:space="preserve">WHEREAS, </w:t>
      </w:r>
      <w:r w:rsidR="008C17F4">
        <w:rPr>
          <w:sz w:val="24"/>
        </w:rPr>
        <w:t xml:space="preserve">the First Party assures Hepatitis </w:t>
      </w:r>
      <w:r w:rsidR="00FD5BB4">
        <w:rPr>
          <w:sz w:val="24"/>
        </w:rPr>
        <w:t xml:space="preserve">A and Hepatitis </w:t>
      </w:r>
      <w:r w:rsidR="008C17F4">
        <w:rPr>
          <w:sz w:val="24"/>
        </w:rPr>
        <w:t>B vaccine services a</w:t>
      </w:r>
      <w:r w:rsidR="007B718D">
        <w:rPr>
          <w:sz w:val="24"/>
        </w:rPr>
        <w:t>re provided to firefighters as defined by KRS 95A.262</w:t>
      </w:r>
      <w:r w:rsidR="008C17F4">
        <w:rPr>
          <w:sz w:val="24"/>
        </w:rPr>
        <w:t>;</w:t>
      </w:r>
    </w:p>
    <w:p w14:paraId="3954F7FA" w14:textId="77777777" w:rsidR="005E340F" w:rsidRDefault="005E340F" w:rsidP="001656EB">
      <w:pPr>
        <w:pStyle w:val="BodyTextIndent2"/>
        <w:ind w:left="720"/>
      </w:pPr>
    </w:p>
    <w:p w14:paraId="79307D27" w14:textId="77777777" w:rsidR="00706FDB" w:rsidRDefault="00706FDB" w:rsidP="001656EB">
      <w:pPr>
        <w:numPr>
          <w:ilvl w:val="0"/>
          <w:numId w:val="9"/>
        </w:numPr>
        <w:tabs>
          <w:tab w:val="left" w:pos="90"/>
        </w:tabs>
        <w:ind w:left="360" w:firstLine="0"/>
        <w:jc w:val="both"/>
        <w:rPr>
          <w:sz w:val="28"/>
        </w:rPr>
      </w:pPr>
      <w:r>
        <w:rPr>
          <w:sz w:val="24"/>
        </w:rPr>
        <w:t xml:space="preserve">The </w:t>
      </w:r>
      <w:r>
        <w:rPr>
          <w:b/>
          <w:bCs/>
          <w:sz w:val="24"/>
        </w:rPr>
        <w:t>First Party</w:t>
      </w:r>
      <w:r>
        <w:rPr>
          <w:sz w:val="24"/>
        </w:rPr>
        <w:t xml:space="preserve"> agrees to the following:</w:t>
      </w:r>
    </w:p>
    <w:p w14:paraId="543E3AC7" w14:textId="77777777" w:rsidR="00706FDB" w:rsidRDefault="00706FDB" w:rsidP="001656EB">
      <w:pPr>
        <w:jc w:val="both"/>
      </w:pPr>
    </w:p>
    <w:p w14:paraId="7261B6A3" w14:textId="77777777" w:rsidR="00104E4E" w:rsidRDefault="00706FDB" w:rsidP="001656EB">
      <w:pPr>
        <w:pStyle w:val="BodyText"/>
        <w:numPr>
          <w:ilvl w:val="0"/>
          <w:numId w:val="10"/>
        </w:numPr>
        <w:jc w:val="both"/>
      </w:pPr>
      <w:r>
        <w:lastRenderedPageBreak/>
        <w:t>For the services described in this contract, the First Party agrees to pay the Health Dep</w:t>
      </w:r>
      <w:r w:rsidR="00104E4E">
        <w:t xml:space="preserve">artment in accordance with </w:t>
      </w:r>
      <w:r w:rsidR="00661799">
        <w:t xml:space="preserve">the </w:t>
      </w:r>
      <w:r w:rsidR="00104E4E">
        <w:t>personal health services described in Part II of this agreement.</w:t>
      </w:r>
    </w:p>
    <w:p w14:paraId="29A87CF5" w14:textId="77777777" w:rsidR="00104E4E" w:rsidRDefault="00104E4E" w:rsidP="001656EB">
      <w:pPr>
        <w:pStyle w:val="BodyText"/>
        <w:ind w:left="1080"/>
        <w:jc w:val="both"/>
      </w:pPr>
    </w:p>
    <w:p w14:paraId="3FCE92A7" w14:textId="77777777" w:rsidR="00706FDB" w:rsidRDefault="00104E4E" w:rsidP="001656EB">
      <w:pPr>
        <w:pStyle w:val="BodyText"/>
        <w:numPr>
          <w:ilvl w:val="0"/>
          <w:numId w:val="10"/>
        </w:numPr>
        <w:jc w:val="both"/>
      </w:pPr>
      <w:r>
        <w:t xml:space="preserve">Payment for services rendered </w:t>
      </w:r>
      <w:proofErr w:type="gramStart"/>
      <w:r>
        <w:t>will be remitted</w:t>
      </w:r>
      <w:proofErr w:type="gramEnd"/>
      <w:r>
        <w:t xml:space="preserve"> to the Health Department within </w:t>
      </w:r>
      <w:r w:rsidR="00706FDB">
        <w:t>thirty (30) days payable upon</w:t>
      </w:r>
      <w:r w:rsidR="008E3EA4">
        <w:t xml:space="preserve"> receipt of appropriate billing, to include appropriate vouchers.</w:t>
      </w:r>
    </w:p>
    <w:p w14:paraId="72DCEDBA" w14:textId="77777777" w:rsidR="00706FDB" w:rsidRDefault="00706FDB" w:rsidP="001656EB">
      <w:pPr>
        <w:pStyle w:val="BodyText"/>
        <w:jc w:val="both"/>
      </w:pPr>
    </w:p>
    <w:p w14:paraId="253C7052" w14:textId="77777777" w:rsidR="00B306A2" w:rsidRDefault="00B306A2" w:rsidP="001656EB">
      <w:pPr>
        <w:pStyle w:val="BodyText"/>
        <w:jc w:val="both"/>
      </w:pPr>
      <w:r>
        <w:t>The First Party agrees to abide by the rules and regulations regarding the confidentiality of personal medical records as mandated by the Health Insurance Portability and Accountability Act (42 USC 1320d) and set forth in federal regulations at 45 CFR Parts 160 and 164.</w:t>
      </w:r>
    </w:p>
    <w:p w14:paraId="1AADB8BB" w14:textId="77777777" w:rsidR="00B306A2" w:rsidRDefault="00B306A2" w:rsidP="001656EB">
      <w:pPr>
        <w:pStyle w:val="BodyText"/>
        <w:jc w:val="both"/>
      </w:pPr>
    </w:p>
    <w:p w14:paraId="1594A797" w14:textId="77777777" w:rsidR="00B306A2" w:rsidRDefault="00B306A2" w:rsidP="001656EB">
      <w:pPr>
        <w:jc w:val="both"/>
        <w:rPr>
          <w:color w:val="0000FF"/>
          <w:sz w:val="24"/>
        </w:rPr>
      </w:pPr>
      <w:r>
        <w:rPr>
          <w:sz w:val="24"/>
        </w:rPr>
        <w:t xml:space="preserve">The First Party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w:t>
      </w:r>
      <w:proofErr w:type="gramStart"/>
      <w:r>
        <w:rPr>
          <w:sz w:val="24"/>
        </w:rPr>
        <w:t>on the basis of</w:t>
      </w:r>
      <w:proofErr w:type="gramEnd"/>
      <w:r>
        <w:rPr>
          <w:sz w:val="24"/>
        </w:rPr>
        <w:t xml:space="preserve"> race, color, age, religion, sex, disability or national origin.  This includes the provision of language assistance services to individuals of limited English proficiency seeking and/or eligible for services under this contract.</w:t>
      </w:r>
    </w:p>
    <w:p w14:paraId="02EE148A" w14:textId="77777777" w:rsidR="00B306A2" w:rsidRDefault="00B306A2" w:rsidP="001656EB">
      <w:pPr>
        <w:ind w:firstLine="720"/>
        <w:jc w:val="both"/>
      </w:pPr>
    </w:p>
    <w:p w14:paraId="0296ACF5" w14:textId="77777777" w:rsidR="00B306A2" w:rsidRDefault="00B306A2" w:rsidP="001656EB">
      <w:pPr>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6975D6AB" w14:textId="77777777" w:rsidR="00D43483" w:rsidRDefault="00D43483" w:rsidP="001656EB">
      <w:pPr>
        <w:jc w:val="both"/>
        <w:rPr>
          <w:sz w:val="24"/>
        </w:rPr>
      </w:pPr>
    </w:p>
    <w:p w14:paraId="68B960A4" w14:textId="77777777" w:rsidR="00F43E60" w:rsidRDefault="00B306A2" w:rsidP="001656EB">
      <w:pPr>
        <w:jc w:val="both"/>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Limited English Proficient (LEP) persons</w:t>
      </w:r>
      <w:r>
        <w:rPr>
          <w:sz w:val="24"/>
        </w:rPr>
        <w:t xml:space="preserve"> because such conduct constitutes national-origin discrimination.  On August 11, 2000, </w:t>
      </w:r>
      <w:r>
        <w:rPr>
          <w:b/>
          <w:bCs/>
          <w:sz w:val="24"/>
        </w:rPr>
        <w:t>Executive Order 13166</w:t>
      </w:r>
      <w:r>
        <w:rPr>
          <w:sz w:val="24"/>
        </w:rPr>
        <w:t xml:space="preserve"> </w:t>
      </w:r>
      <w:proofErr w:type="gramStart"/>
      <w:r>
        <w:rPr>
          <w:sz w:val="24"/>
        </w:rPr>
        <w:t>was issued</w:t>
      </w:r>
      <w:proofErr w:type="gramEnd"/>
      <w:r>
        <w:rPr>
          <w:sz w:val="24"/>
        </w:rPr>
        <w:t>, "Improving Access to Services for Persons with Limited English Proficiency (LEP)."</w:t>
      </w:r>
    </w:p>
    <w:p w14:paraId="2ABD55D0" w14:textId="77777777" w:rsidR="00104E4E" w:rsidRDefault="00104E4E" w:rsidP="001656EB">
      <w:pPr>
        <w:ind w:left="1080"/>
        <w:jc w:val="both"/>
        <w:rPr>
          <w:sz w:val="24"/>
        </w:rPr>
      </w:pPr>
    </w:p>
    <w:p w14:paraId="3C91C50F" w14:textId="77777777" w:rsidR="00104E4E" w:rsidRDefault="00104E4E" w:rsidP="001656EB">
      <w:pPr>
        <w:jc w:val="both"/>
        <w:rPr>
          <w:sz w:val="24"/>
        </w:rPr>
      </w:pPr>
      <w:r>
        <w:rPr>
          <w:sz w:val="24"/>
        </w:rPr>
        <w:t>The</w:t>
      </w:r>
      <w:r>
        <w:rPr>
          <w:snapToGrid w:val="0"/>
          <w:color w:val="000000"/>
          <w:sz w:val="24"/>
        </w:rPr>
        <w:t xml:space="preserve"> Parties to this contract agree to comply with Section 504 of the Rehabilitation Act of 1973, (P.L. 93-112) and the Kentucky Equal Employment Act of 1978 (H.B. 683) KRS 45.550 to 45.640, and Americans with Disabilities Act, (ADA), (P.L. 101-336).  </w:t>
      </w:r>
    </w:p>
    <w:p w14:paraId="3F41A8A4" w14:textId="77777777" w:rsidR="00104E4E" w:rsidRDefault="00104E4E" w:rsidP="001656EB">
      <w:pPr>
        <w:jc w:val="both"/>
        <w:rPr>
          <w:sz w:val="24"/>
        </w:rPr>
      </w:pPr>
    </w:p>
    <w:p w14:paraId="54EF6D66" w14:textId="77777777" w:rsidR="00104E4E" w:rsidRDefault="00104E4E" w:rsidP="001656EB">
      <w:pPr>
        <w:jc w:val="both"/>
        <w:rPr>
          <w:snapToGrid w:val="0"/>
          <w:sz w:val="24"/>
          <w:szCs w:val="24"/>
        </w:rPr>
      </w:pPr>
      <w:r>
        <w:rPr>
          <w:snapToGrid w:val="0"/>
          <w:sz w:val="24"/>
          <w:szCs w:val="24"/>
        </w:rPr>
        <w:t xml:space="preserve">The Health Department certifies that no constitutional, statutory, common law, or regulation adopted by the Cabinet for Health and Family Services pertaining to conflict of interest </w:t>
      </w:r>
      <w:proofErr w:type="gramStart"/>
      <w:r>
        <w:rPr>
          <w:snapToGrid w:val="0"/>
          <w:sz w:val="24"/>
          <w:szCs w:val="24"/>
        </w:rPr>
        <w:t>will be violated</w:t>
      </w:r>
      <w:proofErr w:type="gramEnd"/>
      <w:r>
        <w:rPr>
          <w:snapToGrid w:val="0"/>
          <w:sz w:val="24"/>
          <w:szCs w:val="24"/>
        </w:rPr>
        <w:t xml:space="preserve"> by this contract.</w:t>
      </w:r>
    </w:p>
    <w:p w14:paraId="0044C963" w14:textId="77777777" w:rsidR="00104E4E" w:rsidRDefault="00104E4E" w:rsidP="001656EB">
      <w:pPr>
        <w:ind w:left="360"/>
        <w:jc w:val="both"/>
        <w:rPr>
          <w:snapToGrid w:val="0"/>
          <w:sz w:val="24"/>
          <w:szCs w:val="24"/>
        </w:rPr>
      </w:pPr>
    </w:p>
    <w:p w14:paraId="7CE198FE" w14:textId="77777777" w:rsidR="00706FDB" w:rsidRDefault="00706FDB" w:rsidP="001656EB">
      <w:pPr>
        <w:numPr>
          <w:ilvl w:val="0"/>
          <w:numId w:val="9"/>
        </w:numPr>
        <w:ind w:hanging="540"/>
        <w:jc w:val="both"/>
        <w:rPr>
          <w:sz w:val="24"/>
        </w:rPr>
      </w:pPr>
      <w:r>
        <w:rPr>
          <w:sz w:val="24"/>
        </w:rPr>
        <w:t xml:space="preserve">The </w:t>
      </w:r>
      <w:r>
        <w:rPr>
          <w:b/>
          <w:bCs/>
          <w:sz w:val="24"/>
        </w:rPr>
        <w:t>Health Department</w:t>
      </w:r>
      <w:r>
        <w:rPr>
          <w:sz w:val="24"/>
        </w:rPr>
        <w:t xml:space="preserve"> agrees to upon receipt of an approved voucher:</w:t>
      </w:r>
    </w:p>
    <w:p w14:paraId="75B741F4" w14:textId="77777777" w:rsidR="00706FDB" w:rsidRDefault="00706FDB" w:rsidP="001656EB">
      <w:pPr>
        <w:jc w:val="both"/>
        <w:rPr>
          <w:sz w:val="24"/>
        </w:rPr>
      </w:pPr>
    </w:p>
    <w:p w14:paraId="126A2D3F" w14:textId="7E3C7AD9" w:rsidR="00706FDB" w:rsidRPr="007E4B5A" w:rsidRDefault="00706FDB" w:rsidP="001656EB">
      <w:pPr>
        <w:numPr>
          <w:ilvl w:val="0"/>
          <w:numId w:val="4"/>
        </w:numPr>
        <w:tabs>
          <w:tab w:val="clear" w:pos="1440"/>
          <w:tab w:val="num" w:pos="990"/>
        </w:tabs>
        <w:ind w:left="1080" w:hanging="360"/>
        <w:jc w:val="both"/>
        <w:rPr>
          <w:sz w:val="24"/>
          <w:szCs w:val="24"/>
        </w:rPr>
      </w:pPr>
      <w:r>
        <w:rPr>
          <w:sz w:val="24"/>
          <w:szCs w:val="24"/>
        </w:rPr>
        <w:t xml:space="preserve"> </w:t>
      </w:r>
      <w:r w:rsidRPr="007E4B5A">
        <w:rPr>
          <w:sz w:val="24"/>
          <w:szCs w:val="24"/>
        </w:rPr>
        <w:t>Assess the</w:t>
      </w:r>
      <w:r>
        <w:rPr>
          <w:sz w:val="24"/>
          <w:szCs w:val="24"/>
        </w:rPr>
        <w:t xml:space="preserve"> firefighter(s)</w:t>
      </w:r>
      <w:r w:rsidRPr="007E4B5A">
        <w:rPr>
          <w:sz w:val="24"/>
          <w:szCs w:val="24"/>
        </w:rPr>
        <w:t xml:space="preserve"> for </w:t>
      </w:r>
      <w:r w:rsidR="007C404B">
        <w:rPr>
          <w:sz w:val="24"/>
          <w:szCs w:val="24"/>
        </w:rPr>
        <w:t xml:space="preserve">Hepatitis A and </w:t>
      </w:r>
      <w:r w:rsidRPr="007E4B5A">
        <w:rPr>
          <w:sz w:val="24"/>
          <w:szCs w:val="24"/>
        </w:rPr>
        <w:t>Hepatitis B vaccination status;</w:t>
      </w:r>
    </w:p>
    <w:p w14:paraId="0E568A41" w14:textId="77777777" w:rsidR="00706FDB" w:rsidRPr="007E4B5A" w:rsidRDefault="00706FDB" w:rsidP="001656EB">
      <w:pPr>
        <w:ind w:left="1440"/>
        <w:jc w:val="both"/>
        <w:rPr>
          <w:sz w:val="24"/>
          <w:szCs w:val="24"/>
        </w:rPr>
      </w:pPr>
    </w:p>
    <w:p w14:paraId="29029437" w14:textId="700B177A" w:rsidR="00706FDB" w:rsidRDefault="00706FDB" w:rsidP="008C7D8E">
      <w:pPr>
        <w:numPr>
          <w:ilvl w:val="0"/>
          <w:numId w:val="4"/>
        </w:numPr>
        <w:tabs>
          <w:tab w:val="clear" w:pos="1440"/>
        </w:tabs>
        <w:ind w:left="1080" w:hanging="360"/>
        <w:jc w:val="both"/>
        <w:rPr>
          <w:sz w:val="24"/>
          <w:szCs w:val="24"/>
        </w:rPr>
      </w:pPr>
      <w:r w:rsidRPr="007E4B5A">
        <w:rPr>
          <w:sz w:val="24"/>
          <w:szCs w:val="24"/>
        </w:rPr>
        <w:t xml:space="preserve">Provide the </w:t>
      </w:r>
      <w:r w:rsidR="007C404B">
        <w:rPr>
          <w:sz w:val="24"/>
          <w:szCs w:val="24"/>
        </w:rPr>
        <w:t xml:space="preserve">Hepatitis A and </w:t>
      </w:r>
      <w:r w:rsidR="007C404B" w:rsidRPr="007E4B5A">
        <w:rPr>
          <w:sz w:val="24"/>
          <w:szCs w:val="24"/>
        </w:rPr>
        <w:t>Hepatitis B</w:t>
      </w:r>
      <w:r w:rsidRPr="007E4B5A">
        <w:rPr>
          <w:sz w:val="24"/>
          <w:szCs w:val="24"/>
        </w:rPr>
        <w:t xml:space="preserve"> vaccine series to the </w:t>
      </w:r>
      <w:r>
        <w:rPr>
          <w:sz w:val="24"/>
          <w:szCs w:val="24"/>
        </w:rPr>
        <w:t>firefighter(s)</w:t>
      </w:r>
      <w:r w:rsidR="008C7D8E">
        <w:rPr>
          <w:sz w:val="24"/>
          <w:szCs w:val="24"/>
        </w:rPr>
        <w:t>,</w:t>
      </w:r>
      <w:r>
        <w:rPr>
          <w:sz w:val="24"/>
          <w:szCs w:val="24"/>
        </w:rPr>
        <w:t xml:space="preserve"> </w:t>
      </w:r>
      <w:r w:rsidRPr="007E4B5A">
        <w:rPr>
          <w:sz w:val="24"/>
          <w:szCs w:val="24"/>
        </w:rPr>
        <w:t>as needed</w:t>
      </w:r>
      <w:r w:rsidR="008C7D8E">
        <w:rPr>
          <w:sz w:val="24"/>
          <w:szCs w:val="24"/>
        </w:rPr>
        <w:t>, from     available stock</w:t>
      </w:r>
      <w:r w:rsidRPr="007E4B5A">
        <w:rPr>
          <w:sz w:val="24"/>
          <w:szCs w:val="24"/>
        </w:rPr>
        <w:t>;</w:t>
      </w:r>
    </w:p>
    <w:p w14:paraId="04BC3FDA" w14:textId="77777777" w:rsidR="008C7D8E" w:rsidRDefault="008C7D8E" w:rsidP="008C7D8E">
      <w:pPr>
        <w:pStyle w:val="ListParagraph"/>
        <w:rPr>
          <w:sz w:val="24"/>
          <w:szCs w:val="24"/>
        </w:rPr>
      </w:pPr>
    </w:p>
    <w:p w14:paraId="16BB394C" w14:textId="6EA91C33" w:rsidR="00706FDB" w:rsidRPr="007E4B5A" w:rsidRDefault="00706FDB" w:rsidP="001656EB">
      <w:pPr>
        <w:numPr>
          <w:ilvl w:val="0"/>
          <w:numId w:val="4"/>
        </w:numPr>
        <w:tabs>
          <w:tab w:val="clear" w:pos="1440"/>
          <w:tab w:val="num" w:pos="1080"/>
        </w:tabs>
        <w:ind w:left="1080" w:hanging="360"/>
        <w:jc w:val="both"/>
        <w:rPr>
          <w:sz w:val="24"/>
          <w:szCs w:val="24"/>
        </w:rPr>
      </w:pPr>
      <w:r w:rsidRPr="007E4B5A">
        <w:rPr>
          <w:sz w:val="24"/>
          <w:szCs w:val="24"/>
        </w:rPr>
        <w:t>P</w:t>
      </w:r>
      <w:r>
        <w:rPr>
          <w:sz w:val="24"/>
          <w:szCs w:val="24"/>
        </w:rPr>
        <w:t xml:space="preserve">rovide </w:t>
      </w:r>
      <w:r w:rsidR="007C404B">
        <w:rPr>
          <w:sz w:val="24"/>
          <w:szCs w:val="24"/>
        </w:rPr>
        <w:t xml:space="preserve">Hepatitis A and </w:t>
      </w:r>
      <w:r w:rsidR="007C404B" w:rsidRPr="007E4B5A">
        <w:rPr>
          <w:sz w:val="24"/>
          <w:szCs w:val="24"/>
        </w:rPr>
        <w:t>Hepatitis B</w:t>
      </w:r>
      <w:r>
        <w:rPr>
          <w:sz w:val="24"/>
          <w:szCs w:val="24"/>
        </w:rPr>
        <w:t xml:space="preserve"> vaccination</w:t>
      </w:r>
      <w:r w:rsidRPr="007E4B5A">
        <w:rPr>
          <w:sz w:val="24"/>
          <w:szCs w:val="24"/>
        </w:rPr>
        <w:t xml:space="preserve"> services upon authorized signatu</w:t>
      </w:r>
      <w:r>
        <w:rPr>
          <w:sz w:val="24"/>
          <w:szCs w:val="24"/>
        </w:rPr>
        <w:t>res for informed consent for said</w:t>
      </w:r>
      <w:r w:rsidRPr="007E4B5A">
        <w:rPr>
          <w:sz w:val="24"/>
          <w:szCs w:val="24"/>
        </w:rPr>
        <w:t xml:space="preserve"> services; </w:t>
      </w:r>
    </w:p>
    <w:p w14:paraId="2791C618" w14:textId="77777777" w:rsidR="00706FDB" w:rsidRPr="007E4B5A" w:rsidRDefault="00706FDB" w:rsidP="001656EB">
      <w:pPr>
        <w:pStyle w:val="ListParagraph"/>
        <w:jc w:val="both"/>
        <w:rPr>
          <w:sz w:val="24"/>
          <w:szCs w:val="24"/>
        </w:rPr>
      </w:pPr>
    </w:p>
    <w:p w14:paraId="1E694403" w14:textId="77777777" w:rsidR="00706FDB" w:rsidRDefault="00706FDB" w:rsidP="001656EB">
      <w:pPr>
        <w:numPr>
          <w:ilvl w:val="0"/>
          <w:numId w:val="4"/>
        </w:numPr>
        <w:tabs>
          <w:tab w:val="clear" w:pos="1440"/>
          <w:tab w:val="left" w:pos="1080"/>
        </w:tabs>
        <w:ind w:left="1080" w:hanging="360"/>
        <w:jc w:val="both"/>
        <w:rPr>
          <w:sz w:val="24"/>
          <w:szCs w:val="24"/>
        </w:rPr>
      </w:pPr>
      <w:r w:rsidRPr="007E4B5A">
        <w:rPr>
          <w:sz w:val="24"/>
          <w:szCs w:val="24"/>
        </w:rPr>
        <w:t>Document all medical information and</w:t>
      </w:r>
      <w:r>
        <w:rPr>
          <w:sz w:val="24"/>
          <w:szCs w:val="24"/>
        </w:rPr>
        <w:t>,</w:t>
      </w:r>
      <w:r w:rsidRPr="007E4B5A">
        <w:rPr>
          <w:sz w:val="24"/>
          <w:szCs w:val="24"/>
        </w:rPr>
        <w:t xml:space="preserve"> wi</w:t>
      </w:r>
      <w:r>
        <w:rPr>
          <w:sz w:val="24"/>
          <w:szCs w:val="24"/>
        </w:rPr>
        <w:t>th a signed Authorization for Use and Disclosure of Patient Health Information, provide said</w:t>
      </w:r>
      <w:r w:rsidRPr="007E4B5A">
        <w:rPr>
          <w:sz w:val="24"/>
          <w:szCs w:val="24"/>
        </w:rPr>
        <w:t xml:space="preserve"> information to the First Party;</w:t>
      </w:r>
    </w:p>
    <w:p w14:paraId="4762F0E5" w14:textId="77777777" w:rsidR="00706FDB" w:rsidRDefault="00706FDB" w:rsidP="001656EB">
      <w:pPr>
        <w:pStyle w:val="ListParagraph"/>
        <w:jc w:val="both"/>
        <w:rPr>
          <w:sz w:val="24"/>
          <w:szCs w:val="24"/>
        </w:rPr>
      </w:pPr>
    </w:p>
    <w:p w14:paraId="39C057CF" w14:textId="77777777" w:rsidR="00706FDB" w:rsidRPr="00CA2DAD" w:rsidRDefault="00706FDB" w:rsidP="001656EB">
      <w:pPr>
        <w:numPr>
          <w:ilvl w:val="0"/>
          <w:numId w:val="4"/>
        </w:numPr>
        <w:tabs>
          <w:tab w:val="clear" w:pos="1440"/>
          <w:tab w:val="num" w:pos="1080"/>
        </w:tabs>
        <w:ind w:left="1080" w:hanging="360"/>
        <w:jc w:val="both"/>
        <w:rPr>
          <w:sz w:val="24"/>
          <w:szCs w:val="24"/>
        </w:rPr>
      </w:pPr>
      <w:r w:rsidRPr="00CA2DAD">
        <w:rPr>
          <w:sz w:val="24"/>
          <w:szCs w:val="24"/>
        </w:rPr>
        <w:t>Retain the medical records, with original documents, for services provided by the Health Department in accordance with the Retention Sche</w:t>
      </w:r>
      <w:r w:rsidR="00477B5C">
        <w:rPr>
          <w:sz w:val="24"/>
          <w:szCs w:val="24"/>
        </w:rPr>
        <w:t xml:space="preserve">dule (web-link), Kentucky </w:t>
      </w:r>
      <w:r w:rsidRPr="00CA2DAD">
        <w:rPr>
          <w:sz w:val="24"/>
          <w:szCs w:val="24"/>
        </w:rPr>
        <w:t>A</w:t>
      </w:r>
      <w:r w:rsidR="00477B5C">
        <w:rPr>
          <w:sz w:val="24"/>
          <w:szCs w:val="24"/>
        </w:rPr>
        <w:t>dministrative Reference</w:t>
      </w:r>
      <w:r w:rsidRPr="00CA2DAD">
        <w:rPr>
          <w:sz w:val="24"/>
          <w:szCs w:val="24"/>
        </w:rPr>
        <w:t xml:space="preserve">, Medical Records Management Section; </w:t>
      </w:r>
    </w:p>
    <w:p w14:paraId="22F57924" w14:textId="77777777" w:rsidR="00706FDB" w:rsidRPr="00CA2DAD" w:rsidRDefault="00706FDB" w:rsidP="001656EB">
      <w:pPr>
        <w:pStyle w:val="ListParagraph"/>
        <w:jc w:val="both"/>
        <w:rPr>
          <w:sz w:val="24"/>
          <w:szCs w:val="24"/>
        </w:rPr>
      </w:pPr>
    </w:p>
    <w:p w14:paraId="3E3524DB" w14:textId="77777777" w:rsidR="00706FDB" w:rsidRPr="00CA2DAD" w:rsidRDefault="00706FDB" w:rsidP="001656EB">
      <w:pPr>
        <w:numPr>
          <w:ilvl w:val="0"/>
          <w:numId w:val="4"/>
        </w:numPr>
        <w:tabs>
          <w:tab w:val="clear" w:pos="1440"/>
          <w:tab w:val="num" w:pos="1080"/>
        </w:tabs>
        <w:ind w:left="1080" w:hanging="360"/>
        <w:jc w:val="both"/>
        <w:rPr>
          <w:sz w:val="24"/>
          <w:szCs w:val="24"/>
        </w:rPr>
      </w:pPr>
      <w:r w:rsidRPr="00CA2DAD">
        <w:rPr>
          <w:sz w:val="24"/>
          <w:szCs w:val="24"/>
        </w:rPr>
        <w:t>Ensure confidentiality of all medical services provided in accordance with state and federal HIPAA laws and regulations;</w:t>
      </w:r>
    </w:p>
    <w:p w14:paraId="17D3CA0A" w14:textId="77777777" w:rsidR="00706FDB" w:rsidRPr="00CA2DAD" w:rsidRDefault="00706FDB" w:rsidP="001656EB">
      <w:pPr>
        <w:ind w:left="1350" w:firstLine="90"/>
        <w:jc w:val="both"/>
        <w:rPr>
          <w:sz w:val="24"/>
          <w:szCs w:val="24"/>
        </w:rPr>
      </w:pPr>
    </w:p>
    <w:p w14:paraId="32FAAB5D" w14:textId="77777777" w:rsidR="00706FDB" w:rsidRPr="00CA2DAD" w:rsidRDefault="00706FDB" w:rsidP="001656EB">
      <w:pPr>
        <w:numPr>
          <w:ilvl w:val="0"/>
          <w:numId w:val="4"/>
        </w:numPr>
        <w:tabs>
          <w:tab w:val="clear" w:pos="1440"/>
          <w:tab w:val="left" w:pos="1080"/>
          <w:tab w:val="num" w:pos="1350"/>
        </w:tabs>
        <w:ind w:left="1170" w:hanging="450"/>
        <w:jc w:val="both"/>
        <w:rPr>
          <w:sz w:val="24"/>
          <w:szCs w:val="24"/>
        </w:rPr>
      </w:pPr>
      <w:r w:rsidRPr="007E4B5A">
        <w:rPr>
          <w:sz w:val="24"/>
          <w:szCs w:val="24"/>
        </w:rPr>
        <w:t>Provide the agreed upon services on site or another designated site;</w:t>
      </w:r>
    </w:p>
    <w:p w14:paraId="558CDE6F" w14:textId="77777777" w:rsidR="00706FDB" w:rsidRDefault="00706FDB" w:rsidP="001656EB">
      <w:pPr>
        <w:pStyle w:val="ListParagraph"/>
        <w:jc w:val="both"/>
        <w:rPr>
          <w:sz w:val="24"/>
          <w:szCs w:val="24"/>
        </w:rPr>
      </w:pPr>
    </w:p>
    <w:p w14:paraId="183E2563" w14:textId="5E18D9A0" w:rsidR="00706FDB" w:rsidRDefault="00706FDB" w:rsidP="001656EB">
      <w:pPr>
        <w:numPr>
          <w:ilvl w:val="0"/>
          <w:numId w:val="4"/>
        </w:numPr>
        <w:tabs>
          <w:tab w:val="clear" w:pos="1440"/>
          <w:tab w:val="num" w:pos="1080"/>
        </w:tabs>
        <w:ind w:left="1080" w:hanging="360"/>
        <w:jc w:val="both"/>
        <w:rPr>
          <w:sz w:val="24"/>
          <w:szCs w:val="24"/>
        </w:rPr>
      </w:pPr>
      <w:r>
        <w:rPr>
          <w:sz w:val="24"/>
          <w:szCs w:val="24"/>
        </w:rPr>
        <w:t xml:space="preserve">Provide the </w:t>
      </w:r>
      <w:r w:rsidR="00675B38">
        <w:rPr>
          <w:sz w:val="24"/>
          <w:szCs w:val="24"/>
        </w:rPr>
        <w:t xml:space="preserve">Hepatitis A and </w:t>
      </w:r>
      <w:r w:rsidR="00675B38" w:rsidRPr="007E4B5A">
        <w:rPr>
          <w:sz w:val="24"/>
          <w:szCs w:val="24"/>
        </w:rPr>
        <w:t>Hepatitis B</w:t>
      </w:r>
      <w:r>
        <w:rPr>
          <w:sz w:val="24"/>
          <w:szCs w:val="24"/>
        </w:rPr>
        <w:t xml:space="preserve"> vaccination</w:t>
      </w:r>
      <w:r w:rsidR="00675B38">
        <w:rPr>
          <w:sz w:val="24"/>
          <w:szCs w:val="24"/>
        </w:rPr>
        <w:t>(s)</w:t>
      </w:r>
      <w:r>
        <w:rPr>
          <w:sz w:val="24"/>
          <w:szCs w:val="24"/>
        </w:rPr>
        <w:t xml:space="preserve"> with a total charge </w:t>
      </w:r>
      <w:r w:rsidRPr="001656EB">
        <w:rPr>
          <w:sz w:val="24"/>
          <w:szCs w:val="24"/>
          <w:u w:val="single"/>
        </w:rPr>
        <w:t>per dose</w:t>
      </w:r>
      <w:r>
        <w:rPr>
          <w:sz w:val="24"/>
          <w:szCs w:val="24"/>
        </w:rPr>
        <w:t xml:space="preserve"> determined by the 1) </w:t>
      </w:r>
      <w:r w:rsidRPr="00F20C17">
        <w:rPr>
          <w:sz w:val="24"/>
          <w:szCs w:val="24"/>
          <w:u w:val="single"/>
        </w:rPr>
        <w:t>actual p</w:t>
      </w:r>
      <w:r w:rsidRPr="007F72E5">
        <w:rPr>
          <w:sz w:val="24"/>
          <w:szCs w:val="24"/>
          <w:u w:val="single"/>
        </w:rPr>
        <w:t xml:space="preserve">urchased cost of the </w:t>
      </w:r>
      <w:r w:rsidRPr="007F72E5">
        <w:rPr>
          <w:b/>
          <w:sz w:val="24"/>
          <w:szCs w:val="24"/>
          <w:u w:val="single"/>
        </w:rPr>
        <w:t>vaccine</w:t>
      </w:r>
      <w:r w:rsidR="00675B38">
        <w:rPr>
          <w:b/>
          <w:sz w:val="24"/>
          <w:szCs w:val="24"/>
          <w:u w:val="single"/>
        </w:rPr>
        <w:t>(s)</w:t>
      </w:r>
      <w:r>
        <w:rPr>
          <w:sz w:val="24"/>
          <w:szCs w:val="24"/>
        </w:rPr>
        <w:t xml:space="preserve"> and 2) the </w:t>
      </w:r>
      <w:r w:rsidRPr="007F72E5">
        <w:rPr>
          <w:b/>
          <w:sz w:val="24"/>
          <w:szCs w:val="24"/>
          <w:u w:val="single"/>
        </w:rPr>
        <w:t>administration</w:t>
      </w:r>
      <w:r w:rsidRPr="007F72E5">
        <w:rPr>
          <w:sz w:val="24"/>
          <w:szCs w:val="24"/>
          <w:u w:val="single"/>
        </w:rPr>
        <w:t xml:space="preserve"> of the vaccine</w:t>
      </w:r>
      <w:r w:rsidR="00675B38">
        <w:rPr>
          <w:sz w:val="24"/>
          <w:szCs w:val="24"/>
          <w:u w:val="single"/>
        </w:rPr>
        <w:t>(s)</w:t>
      </w:r>
      <w:r w:rsidRPr="007F72E5">
        <w:rPr>
          <w:sz w:val="24"/>
          <w:szCs w:val="24"/>
          <w:u w:val="single"/>
        </w:rPr>
        <w:t xml:space="preserve"> at $2</w:t>
      </w:r>
      <w:r w:rsidR="00B42D0D">
        <w:rPr>
          <w:sz w:val="24"/>
          <w:szCs w:val="24"/>
          <w:u w:val="single"/>
        </w:rPr>
        <w:t>3</w:t>
      </w:r>
      <w:r w:rsidRPr="007F72E5">
        <w:rPr>
          <w:sz w:val="24"/>
          <w:szCs w:val="24"/>
          <w:u w:val="single"/>
        </w:rPr>
        <w:t>.00</w:t>
      </w:r>
      <w:r>
        <w:rPr>
          <w:sz w:val="24"/>
          <w:szCs w:val="24"/>
        </w:rPr>
        <w:t xml:space="preserve"> </w:t>
      </w:r>
      <w:r w:rsidR="00675B38">
        <w:rPr>
          <w:sz w:val="24"/>
          <w:szCs w:val="24"/>
        </w:rPr>
        <w:t xml:space="preserve">as </w:t>
      </w:r>
      <w:r>
        <w:rPr>
          <w:sz w:val="24"/>
          <w:szCs w:val="24"/>
        </w:rPr>
        <w:t>determined by the resource-based relative value;</w:t>
      </w:r>
    </w:p>
    <w:p w14:paraId="232D115F" w14:textId="77777777" w:rsidR="00706FDB" w:rsidRPr="007E4B5A" w:rsidRDefault="00706FDB" w:rsidP="001656EB">
      <w:pPr>
        <w:pStyle w:val="ListParagraph"/>
        <w:jc w:val="both"/>
        <w:rPr>
          <w:sz w:val="24"/>
          <w:szCs w:val="24"/>
        </w:rPr>
      </w:pPr>
    </w:p>
    <w:p w14:paraId="13002B27" w14:textId="74065990" w:rsidR="00706FDB" w:rsidRPr="007E4B5A" w:rsidRDefault="00706FDB" w:rsidP="001656EB">
      <w:pPr>
        <w:numPr>
          <w:ilvl w:val="0"/>
          <w:numId w:val="4"/>
        </w:numPr>
        <w:tabs>
          <w:tab w:val="clear" w:pos="1440"/>
          <w:tab w:val="left" w:pos="990"/>
          <w:tab w:val="num" w:pos="1350"/>
        </w:tabs>
        <w:ind w:left="1080" w:hanging="360"/>
        <w:jc w:val="both"/>
        <w:rPr>
          <w:sz w:val="24"/>
          <w:szCs w:val="24"/>
        </w:rPr>
      </w:pPr>
      <w:r>
        <w:rPr>
          <w:sz w:val="24"/>
          <w:szCs w:val="24"/>
        </w:rPr>
        <w:t xml:space="preserve"> </w:t>
      </w:r>
      <w:r w:rsidRPr="007E4B5A">
        <w:rPr>
          <w:sz w:val="24"/>
          <w:szCs w:val="24"/>
        </w:rPr>
        <w:t xml:space="preserve">Provide all services in accordance to the Administrative References for Local Health Departments in Kentucky, Kentucky </w:t>
      </w:r>
      <w:r w:rsidR="0082371A">
        <w:rPr>
          <w:sz w:val="24"/>
          <w:szCs w:val="24"/>
        </w:rPr>
        <w:t>Clinical Service Guide</w:t>
      </w:r>
      <w:r w:rsidRPr="007E4B5A">
        <w:rPr>
          <w:sz w:val="24"/>
          <w:szCs w:val="24"/>
        </w:rPr>
        <w:t xml:space="preserve">, Department for Public Health Policies </w:t>
      </w:r>
      <w:r w:rsidR="00675B38">
        <w:rPr>
          <w:sz w:val="24"/>
          <w:szCs w:val="24"/>
        </w:rPr>
        <w:t>and</w:t>
      </w:r>
      <w:r w:rsidRPr="007E4B5A">
        <w:rPr>
          <w:sz w:val="24"/>
          <w:szCs w:val="24"/>
        </w:rPr>
        <w:t xml:space="preserve"> Procedures, </w:t>
      </w:r>
      <w:r w:rsidRPr="007E4B5A">
        <w:rPr>
          <w:sz w:val="24"/>
          <w:szCs w:val="24"/>
        </w:rPr>
        <w:lastRenderedPageBreak/>
        <w:t xml:space="preserve">_______________ Health Department Policies </w:t>
      </w:r>
      <w:r w:rsidR="00675B38">
        <w:rPr>
          <w:sz w:val="24"/>
          <w:szCs w:val="24"/>
        </w:rPr>
        <w:t>and</w:t>
      </w:r>
      <w:r w:rsidRPr="007E4B5A">
        <w:rPr>
          <w:sz w:val="24"/>
          <w:szCs w:val="24"/>
        </w:rPr>
        <w:t xml:space="preserve"> Procedures, state and federal laws;</w:t>
      </w:r>
    </w:p>
    <w:p w14:paraId="08842F25" w14:textId="77777777" w:rsidR="00706FDB" w:rsidRPr="007E4B5A" w:rsidRDefault="00706FDB" w:rsidP="001656EB">
      <w:pPr>
        <w:pStyle w:val="ListParagraph"/>
        <w:jc w:val="both"/>
        <w:rPr>
          <w:sz w:val="24"/>
          <w:szCs w:val="24"/>
        </w:rPr>
      </w:pPr>
    </w:p>
    <w:p w14:paraId="521145DA" w14:textId="18A0114B" w:rsidR="00706FDB" w:rsidRDefault="00706FDB" w:rsidP="001656EB">
      <w:pPr>
        <w:numPr>
          <w:ilvl w:val="0"/>
          <w:numId w:val="4"/>
        </w:numPr>
        <w:tabs>
          <w:tab w:val="clear" w:pos="1440"/>
          <w:tab w:val="num" w:pos="1080"/>
        </w:tabs>
        <w:ind w:left="1080" w:hanging="360"/>
        <w:jc w:val="both"/>
        <w:rPr>
          <w:sz w:val="24"/>
          <w:szCs w:val="24"/>
        </w:rPr>
      </w:pPr>
      <w:r w:rsidRPr="007E4B5A">
        <w:rPr>
          <w:sz w:val="24"/>
          <w:szCs w:val="24"/>
        </w:rPr>
        <w:t xml:space="preserve">Assure that </w:t>
      </w:r>
      <w:r w:rsidR="00675B38" w:rsidRPr="007E4B5A">
        <w:rPr>
          <w:sz w:val="24"/>
          <w:szCs w:val="24"/>
        </w:rPr>
        <w:t>qualified and/or certified personnel or agents of the Health Department provide services</w:t>
      </w:r>
      <w:r w:rsidRPr="007E4B5A">
        <w:rPr>
          <w:sz w:val="24"/>
          <w:szCs w:val="24"/>
        </w:rPr>
        <w:t>.</w:t>
      </w:r>
    </w:p>
    <w:p w14:paraId="7BB1AADC" w14:textId="77777777" w:rsidR="00706FDB" w:rsidRDefault="00706FDB" w:rsidP="001656EB">
      <w:pPr>
        <w:pStyle w:val="ListParagraph"/>
        <w:jc w:val="both"/>
        <w:rPr>
          <w:sz w:val="24"/>
          <w:szCs w:val="24"/>
        </w:rPr>
      </w:pPr>
    </w:p>
    <w:p w14:paraId="69F4C4FD" w14:textId="77777777" w:rsidR="00104E4E" w:rsidRDefault="00706FDB" w:rsidP="001656EB">
      <w:pPr>
        <w:numPr>
          <w:ilvl w:val="0"/>
          <w:numId w:val="4"/>
        </w:numPr>
        <w:tabs>
          <w:tab w:val="clear" w:pos="1440"/>
          <w:tab w:val="num" w:pos="1080"/>
        </w:tabs>
        <w:ind w:left="1080" w:hanging="360"/>
        <w:jc w:val="both"/>
        <w:rPr>
          <w:sz w:val="24"/>
          <w:szCs w:val="24"/>
        </w:rPr>
      </w:pPr>
      <w:r>
        <w:rPr>
          <w:sz w:val="24"/>
          <w:szCs w:val="24"/>
        </w:rPr>
        <w:t xml:space="preserve">Bill the First Party on a </w:t>
      </w:r>
      <w:r w:rsidR="00C6085E" w:rsidRPr="00D64002">
        <w:rPr>
          <w:b/>
          <w:sz w:val="24"/>
          <w:szCs w:val="24"/>
        </w:rPr>
        <w:t>quarterly</w:t>
      </w:r>
      <w:r w:rsidRPr="00D64002">
        <w:rPr>
          <w:b/>
          <w:sz w:val="24"/>
          <w:szCs w:val="24"/>
        </w:rPr>
        <w:t xml:space="preserve"> basis</w:t>
      </w:r>
      <w:r>
        <w:rPr>
          <w:sz w:val="24"/>
          <w:szCs w:val="24"/>
        </w:rPr>
        <w:t xml:space="preserve"> and enclose the appropriate vouche</w:t>
      </w:r>
      <w:r w:rsidR="00104E4E">
        <w:rPr>
          <w:sz w:val="24"/>
          <w:szCs w:val="24"/>
        </w:rPr>
        <w:t>r(s) with the billing statement.</w:t>
      </w:r>
    </w:p>
    <w:p w14:paraId="6E35FC8B" w14:textId="77777777" w:rsidR="00104E4E" w:rsidRDefault="00104E4E" w:rsidP="001656EB">
      <w:pPr>
        <w:pStyle w:val="ListParagraph"/>
        <w:jc w:val="both"/>
        <w:rPr>
          <w:sz w:val="24"/>
          <w:szCs w:val="24"/>
        </w:rPr>
      </w:pPr>
    </w:p>
    <w:p w14:paraId="5FF74BC6" w14:textId="0FF2E2AD" w:rsidR="00104E4E" w:rsidRPr="00104E4E" w:rsidRDefault="00104E4E" w:rsidP="001656EB">
      <w:pPr>
        <w:jc w:val="both"/>
        <w:rPr>
          <w:sz w:val="24"/>
          <w:szCs w:val="24"/>
        </w:rPr>
      </w:pPr>
      <w:r w:rsidRPr="00104E4E">
        <w:rPr>
          <w:sz w:val="24"/>
          <w:szCs w:val="24"/>
        </w:rPr>
        <w:t xml:space="preserve">Either Party shall have the right to terminate this contract at any time upon </w:t>
      </w:r>
      <w:r w:rsidR="001656EB">
        <w:rPr>
          <w:sz w:val="24"/>
          <w:szCs w:val="24"/>
        </w:rPr>
        <w:t>thirty (</w:t>
      </w:r>
      <w:r w:rsidRPr="00104E4E">
        <w:rPr>
          <w:sz w:val="24"/>
          <w:szCs w:val="24"/>
        </w:rPr>
        <w:t>3</w:t>
      </w:r>
      <w:bookmarkStart w:id="2" w:name="_GoBack"/>
      <w:bookmarkEnd w:id="2"/>
      <w:r w:rsidRPr="00104E4E">
        <w:rPr>
          <w:sz w:val="24"/>
          <w:szCs w:val="24"/>
        </w:rPr>
        <w:t>0</w:t>
      </w:r>
      <w:r w:rsidR="001656EB">
        <w:rPr>
          <w:sz w:val="24"/>
          <w:szCs w:val="24"/>
        </w:rPr>
        <w:t>)</w:t>
      </w:r>
      <w:r w:rsidRPr="00104E4E">
        <w:rPr>
          <w:sz w:val="24"/>
          <w:szCs w:val="24"/>
        </w:rPr>
        <w:t xml:space="preserve"> days written notice to the other Party.</w:t>
      </w:r>
    </w:p>
    <w:p w14:paraId="2D22DF12" w14:textId="77777777" w:rsidR="00A812CB" w:rsidRDefault="00A812CB" w:rsidP="001656EB">
      <w:pPr>
        <w:jc w:val="both"/>
        <w:rPr>
          <w:sz w:val="28"/>
        </w:rPr>
      </w:pPr>
    </w:p>
    <w:p w14:paraId="4BECAC2C" w14:textId="77777777" w:rsidR="00404D5A" w:rsidRDefault="00404D5A" w:rsidP="001656EB">
      <w:pPr>
        <w:jc w:val="both"/>
        <w:rPr>
          <w:sz w:val="28"/>
        </w:rPr>
      </w:pPr>
    </w:p>
    <w:p w14:paraId="5195F29E" w14:textId="77777777" w:rsidR="00A812CB" w:rsidRDefault="00A812CB" w:rsidP="001656EB">
      <w:pPr>
        <w:jc w:val="both"/>
        <w:rPr>
          <w:sz w:val="28"/>
        </w:rPr>
      </w:pPr>
    </w:p>
    <w:p w14:paraId="0089810D" w14:textId="400C7EBC" w:rsidR="00B306A2" w:rsidRPr="004E7455" w:rsidRDefault="00B306A2" w:rsidP="001656EB">
      <w:pPr>
        <w:outlineLvl w:val="0"/>
        <w:rPr>
          <w:b/>
          <w:snapToGrid w:val="0"/>
          <w:color w:val="000000"/>
          <w:sz w:val="24"/>
          <w14:shadow w14:blurRad="50800" w14:dist="38100" w14:dir="2700000" w14:sx="100000" w14:sy="100000" w14:kx="0" w14:ky="0" w14:algn="tl">
            <w14:srgbClr w14:val="000000">
              <w14:alpha w14:val="60000"/>
            </w14:srgbClr>
          </w14:shadow>
        </w:rPr>
      </w:pPr>
      <w:r w:rsidRPr="004E7455">
        <w:rPr>
          <w:b/>
          <w:snapToGrid w:val="0"/>
          <w:color w:val="000000"/>
          <w:sz w:val="24"/>
          <w14:shadow w14:blurRad="50800" w14:dist="38100" w14:dir="2700000" w14:sx="100000" w14:sy="100000" w14:kx="0" w14:ky="0" w14:algn="tl">
            <w14:srgbClr w14:val="000000">
              <w14:alpha w14:val="60000"/>
            </w14:srgbClr>
          </w14:shadow>
        </w:rPr>
        <w:t>FIRST PARTY:</w:t>
      </w:r>
      <w:r w:rsidR="001656EB">
        <w:rPr>
          <w:b/>
          <w:snapToGrid w:val="0"/>
          <w:color w:val="000000"/>
          <w:sz w:val="24"/>
          <w14:shadow w14:blurRad="50800" w14:dist="38100" w14:dir="2700000" w14:sx="100000" w14:sy="100000" w14:kx="0" w14:ky="0" w14:algn="tl">
            <w14:srgbClr w14:val="000000">
              <w14:alpha w14:val="60000"/>
            </w14:srgbClr>
          </w14:shadow>
        </w:rPr>
        <w:br/>
      </w:r>
    </w:p>
    <w:p w14:paraId="3628878C" w14:textId="77777777" w:rsidR="00B306A2" w:rsidRDefault="00B306A2" w:rsidP="001656EB">
      <w:pPr>
        <w:jc w:val="both"/>
        <w:outlineLvl w:val="0"/>
        <w:rPr>
          <w:b/>
          <w:snapToGrid w:val="0"/>
          <w:color w:val="000000"/>
          <w:sz w:val="24"/>
        </w:rPr>
      </w:pPr>
    </w:p>
    <w:p w14:paraId="4BE4C5B3" w14:textId="77777777" w:rsidR="00661799" w:rsidRDefault="00B306A2" w:rsidP="001656EB">
      <w:pPr>
        <w:jc w:val="both"/>
        <w:rPr>
          <w:snapToGrid w:val="0"/>
          <w:color w:val="000000"/>
          <w:sz w:val="24"/>
        </w:rPr>
      </w:pPr>
      <w:r>
        <w:rPr>
          <w:snapToGrid w:val="0"/>
          <w:color w:val="000000"/>
          <w:sz w:val="24"/>
        </w:rPr>
        <w:t>__________________________________________          ______________________________________</w:t>
      </w:r>
    </w:p>
    <w:p w14:paraId="2281400B" w14:textId="77777777" w:rsidR="00B306A2" w:rsidRDefault="00B306A2" w:rsidP="001656EB">
      <w:pPr>
        <w:jc w:val="both"/>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t>DATE</w:t>
      </w:r>
      <w:r>
        <w:rPr>
          <w:snapToGrid w:val="0"/>
          <w:color w:val="000000"/>
          <w:sz w:val="24"/>
        </w:rPr>
        <w:tab/>
      </w:r>
    </w:p>
    <w:p w14:paraId="53829B92" w14:textId="77777777" w:rsidR="00661799" w:rsidRDefault="00661799" w:rsidP="001656EB">
      <w:pPr>
        <w:jc w:val="both"/>
        <w:rPr>
          <w:snapToGrid w:val="0"/>
          <w:color w:val="000000"/>
          <w:sz w:val="24"/>
        </w:rPr>
      </w:pPr>
    </w:p>
    <w:p w14:paraId="54970502" w14:textId="77777777" w:rsidR="00661799" w:rsidRPr="00661799" w:rsidRDefault="00661799" w:rsidP="001656EB">
      <w:pPr>
        <w:jc w:val="both"/>
        <w:rPr>
          <w:b/>
          <w:snapToGrid w:val="0"/>
          <w:color w:val="000000"/>
          <w:sz w:val="24"/>
        </w:rPr>
      </w:pPr>
      <w:r w:rsidRPr="00661799">
        <w:rPr>
          <w:b/>
          <w:snapToGrid w:val="0"/>
          <w:color w:val="000000"/>
          <w:sz w:val="24"/>
        </w:rPr>
        <w:t>KENTUCKY FIRE COMMISSION</w:t>
      </w:r>
    </w:p>
    <w:p w14:paraId="40A7F6D1" w14:textId="77777777" w:rsidR="00B306A2" w:rsidRDefault="00B306A2" w:rsidP="001656EB">
      <w:pPr>
        <w:pStyle w:val="Heading2"/>
        <w:jc w:val="both"/>
      </w:pPr>
    </w:p>
    <w:p w14:paraId="06B488A5" w14:textId="77777777" w:rsidR="00B306A2" w:rsidRDefault="00B306A2" w:rsidP="001656EB">
      <w:pPr>
        <w:jc w:val="both"/>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56EAD7D0" w14:textId="77777777" w:rsidR="00A812CB" w:rsidRDefault="00A812CB" w:rsidP="001656EB">
      <w:pPr>
        <w:jc w:val="both"/>
        <w:outlineLvl w:val="0"/>
        <w:rPr>
          <w:b/>
          <w:snapToGrid w:val="0"/>
          <w:color w:val="000000"/>
          <w:sz w:val="24"/>
        </w:rPr>
      </w:pPr>
    </w:p>
    <w:p w14:paraId="0A663768" w14:textId="77777777" w:rsidR="00A812CB" w:rsidRDefault="00A812CB" w:rsidP="001656EB">
      <w:pPr>
        <w:jc w:val="both"/>
        <w:outlineLvl w:val="0"/>
        <w:rPr>
          <w:b/>
          <w:snapToGrid w:val="0"/>
          <w:color w:val="000000"/>
          <w:sz w:val="24"/>
        </w:rPr>
      </w:pPr>
    </w:p>
    <w:p w14:paraId="0E685964" w14:textId="32829A5F" w:rsidR="00B306A2" w:rsidRPr="004E7455" w:rsidRDefault="00B306A2" w:rsidP="001656EB">
      <w:pPr>
        <w:outlineLvl w:val="0"/>
        <w:rPr>
          <w:b/>
          <w:snapToGrid w:val="0"/>
          <w:color w:val="000000"/>
          <w:sz w:val="24"/>
          <w14:shadow w14:blurRad="50800" w14:dist="38100" w14:dir="2700000" w14:sx="100000" w14:sy="100000" w14:kx="0" w14:ky="0" w14:algn="tl">
            <w14:srgbClr w14:val="000000">
              <w14:alpha w14:val="60000"/>
            </w14:srgbClr>
          </w14:shadow>
        </w:rPr>
      </w:pPr>
      <w:r w:rsidRPr="004E7455">
        <w:rPr>
          <w:b/>
          <w:snapToGrid w:val="0"/>
          <w:color w:val="000000"/>
          <w:sz w:val="24"/>
          <w14:shadow w14:blurRad="50800" w14:dist="38100" w14:dir="2700000" w14:sx="100000" w14:sy="100000" w14:kx="0" w14:ky="0" w14:algn="tl">
            <w14:srgbClr w14:val="000000">
              <w14:alpha w14:val="60000"/>
            </w14:srgbClr>
          </w14:shadow>
        </w:rPr>
        <w:lastRenderedPageBreak/>
        <w:t>HEALTH DEPARTMENT:</w:t>
      </w:r>
      <w:r w:rsidR="001656EB">
        <w:rPr>
          <w:b/>
          <w:snapToGrid w:val="0"/>
          <w:color w:val="000000"/>
          <w:sz w:val="24"/>
          <w14:shadow w14:blurRad="50800" w14:dist="38100" w14:dir="2700000" w14:sx="100000" w14:sy="100000" w14:kx="0" w14:ky="0" w14:algn="tl">
            <w14:srgbClr w14:val="000000">
              <w14:alpha w14:val="60000"/>
            </w14:srgbClr>
          </w14:shadow>
        </w:rPr>
        <w:br/>
      </w:r>
    </w:p>
    <w:p w14:paraId="543A052D" w14:textId="77777777" w:rsidR="00B306A2" w:rsidRDefault="00B306A2" w:rsidP="001656EB">
      <w:pPr>
        <w:jc w:val="both"/>
        <w:outlineLvl w:val="0"/>
        <w:rPr>
          <w:b/>
          <w:snapToGrid w:val="0"/>
          <w:color w:val="000000"/>
          <w:sz w:val="24"/>
        </w:rPr>
      </w:pPr>
    </w:p>
    <w:p w14:paraId="50E583DC" w14:textId="77777777" w:rsidR="00B306A2" w:rsidRDefault="00B306A2" w:rsidP="001656EB">
      <w:pPr>
        <w:jc w:val="both"/>
        <w:rPr>
          <w:snapToGrid w:val="0"/>
          <w:color w:val="000000"/>
          <w:sz w:val="24"/>
        </w:rPr>
      </w:pPr>
      <w:r>
        <w:rPr>
          <w:snapToGrid w:val="0"/>
          <w:color w:val="000000"/>
          <w:sz w:val="24"/>
        </w:rPr>
        <w:t xml:space="preserve">__________________________________________          ______________________________________ </w:t>
      </w:r>
    </w:p>
    <w:p w14:paraId="10007A13" w14:textId="77777777" w:rsidR="00B306A2" w:rsidRDefault="00B306A2" w:rsidP="001656EB">
      <w:pPr>
        <w:jc w:val="both"/>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t>DATE</w:t>
      </w:r>
      <w:r>
        <w:rPr>
          <w:snapToGrid w:val="0"/>
          <w:color w:val="000000"/>
          <w:sz w:val="24"/>
        </w:rPr>
        <w:tab/>
      </w:r>
    </w:p>
    <w:p w14:paraId="7D57D4A2" w14:textId="77777777" w:rsidR="00B306A2" w:rsidRDefault="00B306A2" w:rsidP="001656EB">
      <w:pPr>
        <w:jc w:val="both"/>
        <w:rPr>
          <w:snapToGrid w:val="0"/>
          <w:color w:val="000000"/>
          <w:sz w:val="24"/>
        </w:rPr>
      </w:pPr>
    </w:p>
    <w:p w14:paraId="2D8551B9" w14:textId="77777777" w:rsidR="00B306A2" w:rsidRDefault="00B306A2" w:rsidP="001656EB">
      <w:pPr>
        <w:jc w:val="both"/>
        <w:rPr>
          <w:snapToGrid w:val="0"/>
          <w:color w:val="000000"/>
          <w:sz w:val="24"/>
        </w:rPr>
      </w:pPr>
      <w:r>
        <w:rPr>
          <w:snapToGrid w:val="0"/>
          <w:color w:val="000000"/>
          <w:sz w:val="24"/>
        </w:rPr>
        <w:t>_</w:t>
      </w:r>
      <w:r w:rsidR="00E60321">
        <w:rPr>
          <w:snapToGrid w:val="0"/>
          <w:color w:val="000000"/>
          <w:sz w:val="24"/>
        </w:rPr>
        <w:t>_________________________________________</w:t>
      </w:r>
    </w:p>
    <w:p w14:paraId="6E9CFE3F" w14:textId="77777777" w:rsidR="00B306A2" w:rsidRDefault="00B81472" w:rsidP="001656EB">
      <w:pPr>
        <w:jc w:val="both"/>
        <w:rPr>
          <w:sz w:val="28"/>
        </w:rPr>
      </w:pPr>
      <w:r>
        <w:rPr>
          <w:b/>
          <w:bCs/>
          <w:i/>
          <w:snapToGrid w:val="0"/>
          <w:color w:val="000000"/>
          <w:sz w:val="24"/>
        </w:rPr>
        <w:t>{</w:t>
      </w:r>
      <w:r w:rsidRPr="00B81472">
        <w:rPr>
          <w:b/>
          <w:bCs/>
          <w:i/>
          <w:snapToGrid w:val="0"/>
          <w:color w:val="000000"/>
          <w:sz w:val="24"/>
        </w:rPr>
        <w:t>XYZ</w:t>
      </w:r>
      <w:r>
        <w:rPr>
          <w:b/>
          <w:bCs/>
          <w:i/>
          <w:snapToGrid w:val="0"/>
          <w:color w:val="000000"/>
          <w:sz w:val="24"/>
        </w:rPr>
        <w:t>}</w:t>
      </w:r>
      <w:r w:rsidRPr="00B81472">
        <w:rPr>
          <w:b/>
          <w:bCs/>
          <w:i/>
          <w:snapToGrid w:val="0"/>
          <w:color w:val="000000"/>
          <w:sz w:val="24"/>
        </w:rPr>
        <w:t xml:space="preserve"> </w:t>
      </w:r>
      <w:r>
        <w:rPr>
          <w:b/>
          <w:bCs/>
          <w:snapToGrid w:val="0"/>
          <w:color w:val="000000"/>
          <w:sz w:val="24"/>
        </w:rPr>
        <w:t xml:space="preserve">  </w:t>
      </w:r>
      <w:r w:rsidR="00B306A2">
        <w:rPr>
          <w:b/>
          <w:bCs/>
          <w:snapToGrid w:val="0"/>
          <w:color w:val="000000"/>
          <w:sz w:val="24"/>
        </w:rPr>
        <w:t xml:space="preserve"> HEALTH DEPARTMENT</w:t>
      </w:r>
      <w:r w:rsidR="00B306A2">
        <w:rPr>
          <w:b/>
          <w:bCs/>
          <w:snapToGrid w:val="0"/>
          <w:color w:val="000000"/>
          <w:sz w:val="24"/>
        </w:rPr>
        <w:tab/>
      </w:r>
      <w:r w:rsidR="00B306A2">
        <w:rPr>
          <w:b/>
          <w:bCs/>
          <w:snapToGrid w:val="0"/>
          <w:color w:val="000000"/>
          <w:sz w:val="24"/>
        </w:rPr>
        <w:tab/>
      </w:r>
      <w:r w:rsidR="00B306A2">
        <w:rPr>
          <w:b/>
          <w:bCs/>
          <w:snapToGrid w:val="0"/>
          <w:color w:val="000000"/>
          <w:sz w:val="24"/>
        </w:rPr>
        <w:tab/>
      </w:r>
      <w:r w:rsidR="00B306A2">
        <w:rPr>
          <w:b/>
          <w:bCs/>
          <w:snapToGrid w:val="0"/>
          <w:color w:val="000000"/>
          <w:sz w:val="24"/>
        </w:rPr>
        <w:tab/>
      </w:r>
      <w:r w:rsidR="00B306A2">
        <w:rPr>
          <w:rFonts w:ascii="Arial" w:hAnsi="Arial"/>
          <w:b/>
          <w:bCs/>
          <w:snapToGrid w:val="0"/>
          <w:color w:val="000000"/>
          <w:sz w:val="22"/>
        </w:rPr>
        <w:tab/>
      </w:r>
      <w:r w:rsidR="00B306A2">
        <w:rPr>
          <w:rFonts w:ascii="Arial" w:hAnsi="Arial"/>
          <w:b/>
          <w:bCs/>
          <w:snapToGrid w:val="0"/>
          <w:color w:val="000000"/>
          <w:sz w:val="22"/>
        </w:rPr>
        <w:tab/>
      </w:r>
    </w:p>
    <w:p w14:paraId="17D2A123" w14:textId="77777777" w:rsidR="00B306A2" w:rsidRDefault="00B306A2" w:rsidP="001656EB">
      <w:pPr>
        <w:jc w:val="both"/>
        <w:rPr>
          <w:sz w:val="28"/>
        </w:rPr>
      </w:pPr>
    </w:p>
    <w:sectPr w:rsidR="00B306A2">
      <w:headerReference w:type="default" r:id="rId11"/>
      <w:footerReference w:type="default" r:id="rId12"/>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C3D08B" w14:textId="77777777" w:rsidR="00EF5953" w:rsidRDefault="00EF5953">
      <w:r>
        <w:separator/>
      </w:r>
    </w:p>
  </w:endnote>
  <w:endnote w:type="continuationSeparator" w:id="0">
    <w:p w14:paraId="79F0F57B" w14:textId="77777777" w:rsidR="00EF5953" w:rsidRDefault="00EF5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1E51B" w14:textId="7E97A69B" w:rsidR="00B306A2" w:rsidRDefault="00B306A2">
    <w:pPr>
      <w:pStyle w:val="Footer"/>
      <w:jc w:val="center"/>
    </w:pPr>
    <w:r>
      <w:rPr>
        <w:rStyle w:val="PageNumber"/>
      </w:rPr>
      <w:fldChar w:fldCharType="begin"/>
    </w:r>
    <w:r>
      <w:rPr>
        <w:rStyle w:val="PageNumber"/>
      </w:rPr>
      <w:instrText xml:space="preserve"> PAGE </w:instrText>
    </w:r>
    <w:r>
      <w:rPr>
        <w:rStyle w:val="PageNumber"/>
      </w:rPr>
      <w:fldChar w:fldCharType="separate"/>
    </w:r>
    <w:r w:rsidR="008C7D8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82AD7" w14:textId="77777777" w:rsidR="00EF5953" w:rsidRDefault="00EF5953">
      <w:r>
        <w:separator/>
      </w:r>
    </w:p>
  </w:footnote>
  <w:footnote w:type="continuationSeparator" w:id="0">
    <w:p w14:paraId="47727BCF" w14:textId="77777777" w:rsidR="00EF5953" w:rsidRDefault="00EF59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23696" w14:textId="77777777" w:rsidR="00B306A2" w:rsidRDefault="00B306A2">
    <w:pPr>
      <w:pStyle w:val="Header"/>
    </w:pPr>
    <w:r>
      <w:t>CH-52</w:t>
    </w:r>
    <w:r>
      <w:tab/>
      <w:t xml:space="preserve">                              </w:t>
    </w:r>
    <w:r>
      <w:rPr>
        <w:u w:val="single"/>
      </w:rPr>
      <w:t>LOCAL HEALTH DEPARTMENT CONTRACT TO PROVIDE SERVICES</w:t>
    </w:r>
    <w:r>
      <w:t xml:space="preserve"> </w:t>
    </w:r>
    <w:r>
      <w:tab/>
      <w:t xml:space="preserve">         </w:t>
    </w:r>
  </w:p>
  <w:p w14:paraId="7164D555" w14:textId="77777777" w:rsidR="00B306A2" w:rsidRDefault="00B306A2">
    <w:pPr>
      <w:pStyle w:val="Header"/>
    </w:pPr>
  </w:p>
  <w:p w14:paraId="44590A9A" w14:textId="77777777" w:rsidR="00B306A2" w:rsidRDefault="00B306A2">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1" w15:restartNumberingAfterBreak="0">
    <w:nsid w:val="154A5A35"/>
    <w:multiLevelType w:val="singleLevel"/>
    <w:tmpl w:val="B712DFDE"/>
    <w:lvl w:ilvl="0">
      <w:start w:val="1"/>
      <w:numFmt w:val="decimal"/>
      <w:lvlText w:val="%1."/>
      <w:lvlJc w:val="left"/>
      <w:pPr>
        <w:tabs>
          <w:tab w:val="num" w:pos="1440"/>
        </w:tabs>
        <w:ind w:left="1440" w:hanging="720"/>
      </w:pPr>
      <w:rPr>
        <w:rFonts w:hint="default"/>
      </w:rPr>
    </w:lvl>
  </w:abstractNum>
  <w:abstractNum w:abstractNumId="2" w15:restartNumberingAfterBreak="0">
    <w:nsid w:val="180B1E9B"/>
    <w:multiLevelType w:val="hybridMultilevel"/>
    <w:tmpl w:val="EB7EC984"/>
    <w:lvl w:ilvl="0" w:tplc="711806B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996D2D"/>
    <w:multiLevelType w:val="hybridMultilevel"/>
    <w:tmpl w:val="33F6DA00"/>
    <w:lvl w:ilvl="0" w:tplc="EE6C3464">
      <w:start w:val="1"/>
      <w:numFmt w:val="upp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035331"/>
    <w:multiLevelType w:val="singleLevel"/>
    <w:tmpl w:val="B712DFDE"/>
    <w:lvl w:ilvl="0">
      <w:start w:val="1"/>
      <w:numFmt w:val="decimal"/>
      <w:lvlText w:val="%1."/>
      <w:lvlJc w:val="left"/>
      <w:pPr>
        <w:tabs>
          <w:tab w:val="num" w:pos="1440"/>
        </w:tabs>
        <w:ind w:left="1440" w:hanging="720"/>
      </w:pPr>
      <w:rPr>
        <w:rFonts w:hint="default"/>
      </w:rPr>
    </w:lvl>
  </w:abstractNum>
  <w:abstractNum w:abstractNumId="5" w15:restartNumberingAfterBreak="0">
    <w:nsid w:val="36FD507D"/>
    <w:multiLevelType w:val="hybridMultilevel"/>
    <w:tmpl w:val="0BA65C22"/>
    <w:lvl w:ilvl="0" w:tplc="37007F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BC7C99"/>
    <w:multiLevelType w:val="singleLevel"/>
    <w:tmpl w:val="8C563812"/>
    <w:lvl w:ilvl="0">
      <w:start w:val="1"/>
      <w:numFmt w:val="decimal"/>
      <w:lvlText w:val="%1."/>
      <w:lvlJc w:val="left"/>
      <w:pPr>
        <w:tabs>
          <w:tab w:val="num" w:pos="570"/>
        </w:tabs>
        <w:ind w:left="570" w:hanging="570"/>
      </w:pPr>
      <w:rPr>
        <w:rFonts w:hint="default"/>
      </w:rPr>
    </w:lvl>
  </w:abstractNum>
  <w:abstractNum w:abstractNumId="7" w15:restartNumberingAfterBreak="0">
    <w:nsid w:val="57645322"/>
    <w:multiLevelType w:val="hybridMultilevel"/>
    <w:tmpl w:val="EA2C537E"/>
    <w:lvl w:ilvl="0" w:tplc="5E68114C">
      <w:start w:val="1"/>
      <w:numFmt w:val="upperRoman"/>
      <w:lvlText w:val="%1."/>
      <w:lvlJc w:val="left"/>
      <w:pPr>
        <w:ind w:left="900" w:hanging="720"/>
      </w:pPr>
      <w:rPr>
        <w:rFonts w:hint="default"/>
        <w:b/>
        <w:sz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8" w15:restartNumberingAfterBreak="0">
    <w:nsid w:val="58DC35E4"/>
    <w:multiLevelType w:val="hybridMultilevel"/>
    <w:tmpl w:val="D9E6E33A"/>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B95535B"/>
    <w:multiLevelType w:val="hybridMultilevel"/>
    <w:tmpl w:val="6E1C8B84"/>
    <w:lvl w:ilvl="0" w:tplc="BF268AC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
  </w:num>
  <w:num w:numId="2">
    <w:abstractNumId w:val="0"/>
  </w:num>
  <w:num w:numId="3">
    <w:abstractNumId w:val="8"/>
  </w:num>
  <w:num w:numId="4">
    <w:abstractNumId w:val="1"/>
  </w:num>
  <w:num w:numId="5">
    <w:abstractNumId w:val="9"/>
  </w:num>
  <w:num w:numId="6">
    <w:abstractNumId w:val="4"/>
  </w:num>
  <w:num w:numId="7">
    <w:abstractNumId w:val="2"/>
  </w:num>
  <w:num w:numId="8">
    <w:abstractNumId w:val="3"/>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85"/>
    <w:rsid w:val="0000141E"/>
    <w:rsid w:val="00011F2F"/>
    <w:rsid w:val="00023B30"/>
    <w:rsid w:val="00045FA9"/>
    <w:rsid w:val="000869C2"/>
    <w:rsid w:val="00104E4E"/>
    <w:rsid w:val="001232E1"/>
    <w:rsid w:val="0015408F"/>
    <w:rsid w:val="00161C3C"/>
    <w:rsid w:val="001656EB"/>
    <w:rsid w:val="001D3A0E"/>
    <w:rsid w:val="001F61A3"/>
    <w:rsid w:val="00207753"/>
    <w:rsid w:val="00241D45"/>
    <w:rsid w:val="0027311D"/>
    <w:rsid w:val="002C2F9E"/>
    <w:rsid w:val="002C3447"/>
    <w:rsid w:val="002D628E"/>
    <w:rsid w:val="00317D9C"/>
    <w:rsid w:val="003331E1"/>
    <w:rsid w:val="00361647"/>
    <w:rsid w:val="003A257D"/>
    <w:rsid w:val="003A47E9"/>
    <w:rsid w:val="003F3362"/>
    <w:rsid w:val="00404AEC"/>
    <w:rsid w:val="00404D5A"/>
    <w:rsid w:val="00406C6F"/>
    <w:rsid w:val="0043044E"/>
    <w:rsid w:val="00452C28"/>
    <w:rsid w:val="00477B5C"/>
    <w:rsid w:val="004A3045"/>
    <w:rsid w:val="004B552D"/>
    <w:rsid w:val="004E7455"/>
    <w:rsid w:val="00501432"/>
    <w:rsid w:val="00530E97"/>
    <w:rsid w:val="0053288C"/>
    <w:rsid w:val="00581E2E"/>
    <w:rsid w:val="005E340F"/>
    <w:rsid w:val="00661799"/>
    <w:rsid w:val="006652DF"/>
    <w:rsid w:val="00675B38"/>
    <w:rsid w:val="006B0043"/>
    <w:rsid w:val="00700B95"/>
    <w:rsid w:val="00706FDB"/>
    <w:rsid w:val="00731601"/>
    <w:rsid w:val="00774A5D"/>
    <w:rsid w:val="00785E3D"/>
    <w:rsid w:val="007B2827"/>
    <w:rsid w:val="007B718D"/>
    <w:rsid w:val="007C326D"/>
    <w:rsid w:val="007C404B"/>
    <w:rsid w:val="007D7ADC"/>
    <w:rsid w:val="007E4B5A"/>
    <w:rsid w:val="007F72E5"/>
    <w:rsid w:val="00812A5A"/>
    <w:rsid w:val="00815138"/>
    <w:rsid w:val="00817E24"/>
    <w:rsid w:val="0082371A"/>
    <w:rsid w:val="008C17F4"/>
    <w:rsid w:val="008C7D8E"/>
    <w:rsid w:val="008E3EA4"/>
    <w:rsid w:val="009170C2"/>
    <w:rsid w:val="00927848"/>
    <w:rsid w:val="00945C20"/>
    <w:rsid w:val="009F336F"/>
    <w:rsid w:val="00A812CB"/>
    <w:rsid w:val="00AC4B6A"/>
    <w:rsid w:val="00B306A2"/>
    <w:rsid w:val="00B42D0D"/>
    <w:rsid w:val="00B81472"/>
    <w:rsid w:val="00B855A7"/>
    <w:rsid w:val="00B9327B"/>
    <w:rsid w:val="00BB06CF"/>
    <w:rsid w:val="00BE149E"/>
    <w:rsid w:val="00BF6B3A"/>
    <w:rsid w:val="00C002A6"/>
    <w:rsid w:val="00C23325"/>
    <w:rsid w:val="00C26B70"/>
    <w:rsid w:val="00C6085E"/>
    <w:rsid w:val="00CA2DAD"/>
    <w:rsid w:val="00CA4705"/>
    <w:rsid w:val="00CB686E"/>
    <w:rsid w:val="00CE6EE8"/>
    <w:rsid w:val="00D0144D"/>
    <w:rsid w:val="00D43483"/>
    <w:rsid w:val="00D46A02"/>
    <w:rsid w:val="00D5268E"/>
    <w:rsid w:val="00D64002"/>
    <w:rsid w:val="00D70485"/>
    <w:rsid w:val="00DA4303"/>
    <w:rsid w:val="00DD00F5"/>
    <w:rsid w:val="00DD2D85"/>
    <w:rsid w:val="00DE370B"/>
    <w:rsid w:val="00DF3EF0"/>
    <w:rsid w:val="00DF42E9"/>
    <w:rsid w:val="00E05B06"/>
    <w:rsid w:val="00E30211"/>
    <w:rsid w:val="00E341A8"/>
    <w:rsid w:val="00E44659"/>
    <w:rsid w:val="00E60321"/>
    <w:rsid w:val="00E742CA"/>
    <w:rsid w:val="00E83EFA"/>
    <w:rsid w:val="00E9367E"/>
    <w:rsid w:val="00EA32B5"/>
    <w:rsid w:val="00EE5AE8"/>
    <w:rsid w:val="00EE612E"/>
    <w:rsid w:val="00EF5953"/>
    <w:rsid w:val="00F20C17"/>
    <w:rsid w:val="00F30768"/>
    <w:rsid w:val="00F36763"/>
    <w:rsid w:val="00F43E60"/>
    <w:rsid w:val="00F46B6E"/>
    <w:rsid w:val="00F6423F"/>
    <w:rsid w:val="00F91947"/>
    <w:rsid w:val="00FA1B6E"/>
    <w:rsid w:val="00FC17E6"/>
    <w:rsid w:val="00FD583E"/>
    <w:rsid w:val="00FD5BB4"/>
    <w:rsid w:val="00FE2A5A"/>
    <w:rsid w:val="00FF0A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7295E612"/>
  <w15:chartTrackingRefBased/>
  <w15:docId w15:val="{C6A1A916-6A4C-41CF-A288-B78909297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qFormat/>
    <w:pPr>
      <w:keepNext/>
      <w:outlineLvl w:val="1"/>
    </w:pPr>
    <w:rPr>
      <w:b/>
      <w:bCs/>
      <w:snapToGrid w:val="0"/>
      <w:color w:val="000000"/>
      <w:sz w:val="24"/>
    </w:rPr>
  </w:style>
  <w:style w:type="paragraph" w:styleId="Heading8">
    <w:name w:val="heading 8"/>
    <w:basedOn w:val="Normal"/>
    <w:next w:val="Normal"/>
    <w:qFormat/>
    <w:pPr>
      <w:keepNext/>
      <w:outlineLvl w:val="7"/>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Caption">
    <w:name w:val="caption"/>
    <w:basedOn w:val="Normal"/>
    <w:next w:val="Normal"/>
    <w:qFormat/>
    <w:pPr>
      <w:ind w:right="-1080"/>
    </w:pPr>
    <w:rPr>
      <w:sz w:val="28"/>
    </w:rPr>
  </w:style>
  <w:style w:type="paragraph" w:styleId="BodyText">
    <w:name w:val="Body Text"/>
    <w:basedOn w:val="Normal"/>
    <w:semiHidden/>
    <w:rPr>
      <w:sz w:val="24"/>
    </w:rPr>
  </w:style>
  <w:style w:type="paragraph" w:styleId="BodyTextIndent">
    <w:name w:val="Body Text Indent"/>
    <w:basedOn w:val="Normal"/>
    <w:semiHidden/>
    <w:pPr>
      <w:spacing w:after="120"/>
      <w:ind w:left="360"/>
    </w:pPr>
  </w:style>
  <w:style w:type="paragraph" w:styleId="BodyTextIndent2">
    <w:name w:val="Body Text Indent 2"/>
    <w:basedOn w:val="Normal"/>
    <w:semiHidden/>
    <w:pPr>
      <w:ind w:left="1440" w:hanging="720"/>
      <w:jc w:val="both"/>
    </w:pPr>
    <w:rPr>
      <w:sz w:val="24"/>
    </w:rPr>
  </w:style>
  <w:style w:type="paragraph" w:styleId="ListParagraph">
    <w:name w:val="List Paragraph"/>
    <w:basedOn w:val="Normal"/>
    <w:uiPriority w:val="34"/>
    <w:qFormat/>
    <w:rsid w:val="00CA4705"/>
    <w:pPr>
      <w:ind w:left="720"/>
    </w:pPr>
  </w:style>
  <w:style w:type="table" w:styleId="TableGrid">
    <w:name w:val="Table Grid"/>
    <w:basedOn w:val="TableNormal"/>
    <w:uiPriority w:val="59"/>
    <w:rsid w:val="001F61A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B81472"/>
    <w:rPr>
      <w:rFonts w:ascii="Tahoma" w:hAnsi="Tahoma" w:cs="Tahoma"/>
      <w:sz w:val="16"/>
      <w:szCs w:val="16"/>
    </w:rPr>
  </w:style>
  <w:style w:type="character" w:customStyle="1" w:styleId="BalloonTextChar">
    <w:name w:val="Balloon Text Char"/>
    <w:link w:val="BalloonText"/>
    <w:uiPriority w:val="99"/>
    <w:semiHidden/>
    <w:rsid w:val="00B81472"/>
    <w:rPr>
      <w:rFonts w:ascii="Tahoma" w:hAnsi="Tahoma" w:cs="Tahoma"/>
      <w:sz w:val="16"/>
      <w:szCs w:val="16"/>
    </w:rPr>
  </w:style>
  <w:style w:type="character" w:styleId="Hyperlink">
    <w:name w:val="Hyperlink"/>
    <w:uiPriority w:val="99"/>
    <w:unhideWhenUsed/>
    <w:rsid w:val="001232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54F8B-037C-402C-9B44-5C80AD999714}"/>
</file>

<file path=customXml/itemProps2.xml><?xml version="1.0" encoding="utf-8"?>
<ds:datastoreItem xmlns:ds="http://schemas.openxmlformats.org/officeDocument/2006/customXml" ds:itemID="{50FA500F-4E01-4D03-B583-0ECB6854B3D6}">
  <ds:schemaRefs>
    <ds:schemaRef ds:uri="http://schemas.microsoft.com/sharepoint/v3/contenttype/forms"/>
  </ds:schemaRefs>
</ds:datastoreItem>
</file>

<file path=customXml/itemProps3.xml><?xml version="1.0" encoding="utf-8"?>
<ds:datastoreItem xmlns:ds="http://schemas.openxmlformats.org/officeDocument/2006/customXml" ds:itemID="{969E11F8-A0AE-48C4-A160-D07ED1844908}">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f6f81231-3c0e-4249-bb01-83110b06ea91"/>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AF44EE41-3F6F-431B-9ECC-3585FD62AD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4693</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CH-52 KY Fire Commission Hep B Vaccine</vt:lpstr>
    </vt:vector>
  </TitlesOfParts>
  <Company>Cabinet for Health Services</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CH-52 KY Fire Commission Hep A &amp; B Vaccine</dc:title>
  <dc:subject/>
  <dc:creator>Joe.Haner</dc:creator>
  <cp:keywords/>
  <dc:description/>
  <cp:lastModifiedBy>Cooper, Craig   (CHFS DPH)</cp:lastModifiedBy>
  <cp:revision>2</cp:revision>
  <cp:lastPrinted>2011-09-28T13:00:00Z</cp:lastPrinted>
  <dcterms:created xsi:type="dcterms:W3CDTF">2019-07-17T18:49:00Z</dcterms:created>
  <dcterms:modified xsi:type="dcterms:W3CDTF">2019-07-17T18:49:00Z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