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F7EC" w14:textId="44419202" w:rsidR="0083051E" w:rsidRPr="0083051E" w:rsidRDefault="00BC786F" w:rsidP="0083051E">
      <w:pPr>
        <w:pStyle w:val="Heading1"/>
      </w:pPr>
      <w:bookmarkStart w:id="0" w:name="_Hlk111013224"/>
      <w:r w:rsidRPr="0083051E">
        <w:t xml:space="preserve">Description and information about </w:t>
      </w:r>
      <w:r w:rsidR="00547D19">
        <w:t>Statements of Consideration</w:t>
      </w:r>
      <w:r w:rsidRPr="0083051E">
        <w:t xml:space="preserve"> filed </w:t>
      </w:r>
      <w:r w:rsidR="005F6476" w:rsidRPr="0083051E">
        <w:t xml:space="preserve">on </w:t>
      </w:r>
      <w:r w:rsidR="0083051E" w:rsidRPr="0083051E">
        <w:t xml:space="preserve">January </w:t>
      </w:r>
      <w:r w:rsidR="00547D19">
        <w:t>9</w:t>
      </w:r>
      <w:r w:rsidR="0083051E" w:rsidRPr="0083051E">
        <w:t>, 2026</w:t>
      </w:r>
    </w:p>
    <w:bookmarkEnd w:id="0"/>
    <w:p w14:paraId="66C0D686" w14:textId="5E52938B" w:rsidR="00BB0C76" w:rsidRPr="0083051E" w:rsidRDefault="00617BC8" w:rsidP="0083051E">
      <w:pPr>
        <w:pStyle w:val="Heading2"/>
        <w:rPr>
          <w:rFonts w:asciiTheme="minorHAnsi" w:hAnsiTheme="minorHAnsi" w:cstheme="minorHAnsi"/>
          <w:color w:val="auto"/>
          <w:sz w:val="24"/>
          <w:szCs w:val="24"/>
        </w:rPr>
      </w:pPr>
      <w:r w:rsidRPr="0083051E">
        <w:rPr>
          <w:rFonts w:asciiTheme="minorHAnsi" w:hAnsiTheme="minorHAnsi" w:cstheme="minorHAnsi"/>
          <w:color w:val="auto"/>
          <w:sz w:val="24"/>
          <w:szCs w:val="24"/>
        </w:rPr>
        <w:t>Th</w:t>
      </w:r>
      <w:r w:rsidR="007304C8" w:rsidRPr="0083051E">
        <w:rPr>
          <w:rFonts w:asciiTheme="minorHAnsi" w:hAnsiTheme="minorHAnsi" w:cstheme="minorHAnsi"/>
          <w:color w:val="auto"/>
          <w:sz w:val="24"/>
          <w:szCs w:val="24"/>
        </w:rPr>
        <w:t>ese</w:t>
      </w:r>
      <w:r w:rsidR="00F97F69" w:rsidRPr="0083051E">
        <w:rPr>
          <w:rFonts w:asciiTheme="minorHAnsi" w:hAnsiTheme="minorHAnsi" w:cstheme="minorHAnsi"/>
          <w:color w:val="auto"/>
          <w:sz w:val="24"/>
          <w:szCs w:val="24"/>
        </w:rPr>
        <w:t xml:space="preserve"> </w:t>
      </w:r>
      <w:r w:rsidR="00547D19">
        <w:rPr>
          <w:rFonts w:asciiTheme="minorHAnsi" w:hAnsiTheme="minorHAnsi" w:cstheme="minorHAnsi"/>
          <w:color w:val="auto"/>
          <w:sz w:val="24"/>
          <w:szCs w:val="24"/>
        </w:rPr>
        <w:t>Statements of Consideration</w:t>
      </w:r>
      <w:r w:rsidRPr="0083051E">
        <w:rPr>
          <w:rFonts w:asciiTheme="minorHAnsi" w:hAnsiTheme="minorHAnsi" w:cstheme="minorHAnsi"/>
          <w:color w:val="auto"/>
          <w:sz w:val="24"/>
          <w:szCs w:val="24"/>
        </w:rPr>
        <w:t xml:space="preserve"> w</w:t>
      </w:r>
      <w:r w:rsidR="007304C8" w:rsidRPr="0083051E">
        <w:rPr>
          <w:rFonts w:asciiTheme="minorHAnsi" w:hAnsiTheme="minorHAnsi" w:cstheme="minorHAnsi"/>
          <w:color w:val="auto"/>
          <w:sz w:val="24"/>
          <w:szCs w:val="24"/>
        </w:rPr>
        <w:t>ere</w:t>
      </w:r>
      <w:r w:rsidR="00F97F69" w:rsidRPr="0083051E">
        <w:rPr>
          <w:rFonts w:asciiTheme="minorHAnsi" w:hAnsiTheme="minorHAnsi" w:cstheme="minorHAnsi"/>
          <w:color w:val="auto"/>
          <w:sz w:val="24"/>
          <w:szCs w:val="24"/>
        </w:rPr>
        <w:t xml:space="preserve"> filed on</w:t>
      </w:r>
      <w:r w:rsidR="00BB0C76" w:rsidRPr="0083051E">
        <w:rPr>
          <w:rFonts w:asciiTheme="minorHAnsi" w:hAnsiTheme="minorHAnsi" w:cstheme="minorHAnsi"/>
          <w:color w:val="auto"/>
          <w:sz w:val="24"/>
          <w:szCs w:val="24"/>
        </w:rPr>
        <w:t xml:space="preserve"> </w:t>
      </w:r>
      <w:r w:rsidR="0083051E" w:rsidRPr="0083051E">
        <w:rPr>
          <w:rFonts w:asciiTheme="minorHAnsi" w:hAnsiTheme="minorHAnsi" w:cstheme="minorHAnsi"/>
          <w:color w:val="auto"/>
          <w:sz w:val="24"/>
          <w:szCs w:val="24"/>
        </w:rPr>
        <w:t xml:space="preserve">January </w:t>
      </w:r>
      <w:r w:rsidR="00547D19">
        <w:rPr>
          <w:rFonts w:asciiTheme="minorHAnsi" w:hAnsiTheme="minorHAnsi" w:cstheme="minorHAnsi"/>
          <w:color w:val="auto"/>
          <w:sz w:val="24"/>
          <w:szCs w:val="24"/>
        </w:rPr>
        <w:t>9</w:t>
      </w:r>
      <w:r w:rsidR="0083051E" w:rsidRPr="0083051E">
        <w:rPr>
          <w:rFonts w:asciiTheme="minorHAnsi" w:hAnsiTheme="minorHAnsi" w:cstheme="minorHAnsi"/>
          <w:color w:val="auto"/>
          <w:sz w:val="24"/>
          <w:szCs w:val="24"/>
        </w:rPr>
        <w:t>, 2026.</w:t>
      </w:r>
    </w:p>
    <w:p w14:paraId="5ADF7B18" w14:textId="77777777" w:rsidR="0083051E" w:rsidRDefault="0083051E">
      <w:pPr>
        <w:rPr>
          <w:rFonts w:cstheme="minorHAnsi"/>
          <w:b/>
          <w:sz w:val="24"/>
          <w:szCs w:val="24"/>
        </w:rPr>
      </w:pPr>
    </w:p>
    <w:p w14:paraId="593913A6" w14:textId="69AD0A69" w:rsidR="00F97F69" w:rsidRPr="0083051E" w:rsidRDefault="00F97F69">
      <w:pPr>
        <w:rPr>
          <w:rFonts w:cstheme="minorHAnsi"/>
          <w:bCs/>
          <w:sz w:val="24"/>
          <w:szCs w:val="24"/>
        </w:rPr>
      </w:pPr>
      <w:r w:rsidRPr="0083051E">
        <w:rPr>
          <w:rFonts w:cstheme="minorHAnsi"/>
          <w:bCs/>
          <w:sz w:val="24"/>
          <w:szCs w:val="24"/>
        </w:rPr>
        <w:t xml:space="preserve">1. 907 KAR </w:t>
      </w:r>
      <w:r w:rsidR="00547D19">
        <w:rPr>
          <w:rFonts w:cstheme="minorHAnsi"/>
          <w:bCs/>
          <w:sz w:val="24"/>
          <w:szCs w:val="24"/>
        </w:rPr>
        <w:t>3:320</w:t>
      </w:r>
      <w:r w:rsidR="0083051E">
        <w:rPr>
          <w:rFonts w:cstheme="minorHAnsi"/>
          <w:bCs/>
          <w:sz w:val="24"/>
          <w:szCs w:val="24"/>
        </w:rPr>
        <w:t xml:space="preserve">. </w:t>
      </w:r>
      <w:r w:rsidR="00547D19" w:rsidRPr="00547D19">
        <w:rPr>
          <w:rFonts w:cstheme="minorHAnsi"/>
          <w:bCs/>
          <w:sz w:val="24"/>
          <w:szCs w:val="24"/>
        </w:rPr>
        <w:t>Beneficiary Advisory Council and modifications to the Advisory Council for Medical Assistance to establish the Kentucky Medicaid Advisory Committee.</w:t>
      </w:r>
    </w:p>
    <w:p w14:paraId="2630A859" w14:textId="39ED5D6E" w:rsidR="00A63DCE" w:rsidRPr="0083051E" w:rsidRDefault="00A63DCE" w:rsidP="00A63DCE">
      <w:pPr>
        <w:spacing w:after="0"/>
        <w:rPr>
          <w:rFonts w:cstheme="minorHAnsi"/>
          <w:bCs/>
          <w:sz w:val="24"/>
          <w:szCs w:val="24"/>
        </w:rPr>
      </w:pPr>
      <w:r w:rsidRPr="0083051E">
        <w:rPr>
          <w:rFonts w:cstheme="minorHAnsi"/>
          <w:bCs/>
          <w:sz w:val="24"/>
          <w:szCs w:val="24"/>
        </w:rPr>
        <w:t xml:space="preserve">A. This </w:t>
      </w:r>
      <w:r w:rsidR="00547D19">
        <w:rPr>
          <w:rFonts w:cstheme="minorHAnsi"/>
          <w:bCs/>
          <w:sz w:val="24"/>
          <w:szCs w:val="24"/>
        </w:rPr>
        <w:t>statement of consideration</w:t>
      </w:r>
      <w:r w:rsidRPr="0083051E">
        <w:rPr>
          <w:rFonts w:cstheme="minorHAnsi"/>
          <w:bCs/>
          <w:sz w:val="24"/>
          <w:szCs w:val="24"/>
        </w:rPr>
        <w:t xml:space="preserve"> was filed on </w:t>
      </w:r>
      <w:r w:rsidR="0083051E" w:rsidRPr="0083051E">
        <w:rPr>
          <w:rFonts w:cstheme="minorHAnsi"/>
          <w:bCs/>
          <w:sz w:val="24"/>
          <w:szCs w:val="24"/>
        </w:rPr>
        <w:t xml:space="preserve">January </w:t>
      </w:r>
      <w:r w:rsidR="00547D19">
        <w:rPr>
          <w:rFonts w:cstheme="minorHAnsi"/>
          <w:bCs/>
          <w:sz w:val="24"/>
          <w:szCs w:val="24"/>
        </w:rPr>
        <w:t>9</w:t>
      </w:r>
      <w:r w:rsidR="0083051E" w:rsidRPr="0083051E">
        <w:rPr>
          <w:rFonts w:cstheme="minorHAnsi"/>
          <w:bCs/>
          <w:sz w:val="24"/>
          <w:szCs w:val="24"/>
        </w:rPr>
        <w:t>, 2026.</w:t>
      </w:r>
    </w:p>
    <w:p w14:paraId="70F9C7CA" w14:textId="77777777" w:rsidR="00F717CF" w:rsidRPr="0083051E" w:rsidRDefault="00F717CF" w:rsidP="00F717CF">
      <w:pPr>
        <w:spacing w:after="0"/>
        <w:rPr>
          <w:rFonts w:cstheme="minorHAnsi"/>
          <w:bCs/>
          <w:sz w:val="24"/>
          <w:szCs w:val="24"/>
        </w:rPr>
      </w:pPr>
    </w:p>
    <w:p w14:paraId="7E055034" w14:textId="3326B3C4" w:rsidR="0083051E" w:rsidRPr="0083051E" w:rsidRDefault="009A215A" w:rsidP="0083051E">
      <w:pPr>
        <w:widowControl w:val="0"/>
        <w:suppressLineNumbers/>
        <w:spacing w:after="0" w:line="240" w:lineRule="auto"/>
        <w:jc w:val="both"/>
        <w:rPr>
          <w:rFonts w:cstheme="minorHAnsi"/>
          <w:sz w:val="24"/>
          <w:szCs w:val="24"/>
        </w:rPr>
      </w:pPr>
      <w:r w:rsidRPr="0083051E">
        <w:rPr>
          <w:rFonts w:cstheme="minorHAnsi"/>
          <w:bCs/>
          <w:sz w:val="24"/>
          <w:szCs w:val="24"/>
        </w:rPr>
        <w:t>B</w:t>
      </w:r>
      <w:r w:rsidR="00F717CF" w:rsidRPr="0083051E">
        <w:rPr>
          <w:rFonts w:cstheme="minorHAnsi"/>
          <w:bCs/>
          <w:sz w:val="24"/>
          <w:szCs w:val="24"/>
        </w:rPr>
        <w:t xml:space="preserve">. Summary of </w:t>
      </w:r>
      <w:r w:rsidR="00B36EB8" w:rsidRPr="0083051E">
        <w:rPr>
          <w:rFonts w:cstheme="minorHAnsi"/>
          <w:bCs/>
          <w:sz w:val="24"/>
          <w:szCs w:val="24"/>
        </w:rPr>
        <w:t>A</w:t>
      </w:r>
      <w:r w:rsidR="00F717CF" w:rsidRPr="0083051E">
        <w:rPr>
          <w:rFonts w:cstheme="minorHAnsi"/>
          <w:bCs/>
          <w:sz w:val="24"/>
          <w:szCs w:val="24"/>
        </w:rPr>
        <w:t>dministrative Regulation:</w:t>
      </w:r>
      <w:r w:rsidR="00F717CF" w:rsidRPr="0083051E">
        <w:rPr>
          <w:rFonts w:cstheme="minorHAnsi"/>
          <w:sz w:val="24"/>
          <w:szCs w:val="24"/>
        </w:rPr>
        <w:t xml:space="preserve"> </w:t>
      </w:r>
      <w:r w:rsidR="00547D19" w:rsidRPr="00547D19">
        <w:rPr>
          <w:rFonts w:cstheme="minorHAnsi"/>
          <w:sz w:val="24"/>
          <w:szCs w:val="24"/>
        </w:rPr>
        <w:t>This new administrative regulation establishes the Beneficiary Advisory Committee and implements additional requirements for the Advisory Council for Medical Assistance following changes to federal law.</w:t>
      </w:r>
      <w:r w:rsidR="00547D19">
        <w:rPr>
          <w:rFonts w:cstheme="minorHAnsi"/>
          <w:sz w:val="24"/>
          <w:szCs w:val="24"/>
        </w:rPr>
        <w:t xml:space="preserve"> </w:t>
      </w:r>
      <w:r w:rsidR="00547D19" w:rsidRPr="00547D19">
        <w:rPr>
          <w:rFonts w:cstheme="minorHAnsi"/>
          <w:sz w:val="24"/>
          <w:szCs w:val="24"/>
        </w:rPr>
        <w:t>A Statement of Consideration was filed in response to comments received.</w:t>
      </w:r>
    </w:p>
    <w:p w14:paraId="1E4C8852" w14:textId="77777777" w:rsidR="00D4765E" w:rsidRPr="0083051E" w:rsidRDefault="00D4765E" w:rsidP="00D4765E">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p>
    <w:p w14:paraId="5B6EBD8F" w14:textId="1E0E1BC8" w:rsidR="004F2A4B" w:rsidRPr="0083051E" w:rsidRDefault="004F2A4B" w:rsidP="00D4765E">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r w:rsidRPr="0083051E">
        <w:rPr>
          <w:rFonts w:eastAsia="Times New Roman" w:cstheme="minorHAnsi"/>
          <w:snapToGrid w:val="0"/>
          <w:sz w:val="24"/>
          <w:szCs w:val="24"/>
        </w:rPr>
        <w:t xml:space="preserve">C. The administrative regulation may be accessed at the LRC website here: </w:t>
      </w:r>
      <w:hyperlink r:id="rId5" w:history="1">
        <w:r w:rsidRPr="0083051E">
          <w:rPr>
            <w:rStyle w:val="Hyperlink"/>
            <w:rFonts w:eastAsia="Times New Roman" w:cstheme="minorHAnsi"/>
            <w:snapToGrid w:val="0"/>
            <w:sz w:val="24"/>
            <w:szCs w:val="24"/>
          </w:rPr>
          <w:t>https://apps.legislature.ky.gov/law/kar/TITLE907.HTM</w:t>
        </w:r>
      </w:hyperlink>
      <w:r w:rsidRPr="0083051E">
        <w:rPr>
          <w:rFonts w:eastAsia="Times New Roman" w:cstheme="minorHAnsi"/>
          <w:snapToGrid w:val="0"/>
          <w:sz w:val="24"/>
          <w:szCs w:val="24"/>
        </w:rPr>
        <w:t xml:space="preserve"> </w:t>
      </w:r>
    </w:p>
    <w:p w14:paraId="426B0937" w14:textId="77777777" w:rsidR="004F2A4B" w:rsidRPr="0083051E" w:rsidRDefault="004F2A4B" w:rsidP="004F2A4B">
      <w:pPr>
        <w:widowControl w:val="0"/>
        <w:suppressLineNumbers/>
        <w:suppressAutoHyphens/>
        <w:spacing w:after="0" w:line="240" w:lineRule="auto"/>
        <w:jc w:val="both"/>
        <w:rPr>
          <w:rFonts w:eastAsia="Times New Roman" w:cstheme="minorHAnsi"/>
          <w:snapToGrid w:val="0"/>
          <w:sz w:val="24"/>
          <w:szCs w:val="24"/>
        </w:rPr>
      </w:pPr>
    </w:p>
    <w:p w14:paraId="6205C323" w14:textId="77777777" w:rsidR="00547D19" w:rsidRPr="00547D19" w:rsidRDefault="00740F36" w:rsidP="00547D19">
      <w:pPr>
        <w:suppressLineNumbers/>
        <w:tabs>
          <w:tab w:val="left" w:pos="288"/>
        </w:tabs>
        <w:spacing w:after="0" w:line="240" w:lineRule="auto"/>
        <w:jc w:val="both"/>
        <w:rPr>
          <w:rFonts w:cstheme="minorHAnsi"/>
          <w:sz w:val="24"/>
          <w:szCs w:val="24"/>
        </w:rPr>
      </w:pPr>
      <w:r w:rsidRPr="0083051E">
        <w:rPr>
          <w:rFonts w:eastAsia="Times New Roman" w:cstheme="minorHAnsi"/>
          <w:snapToGrid w:val="0"/>
          <w:sz w:val="24"/>
          <w:szCs w:val="24"/>
        </w:rPr>
        <w:t>D.</w:t>
      </w:r>
      <w:r w:rsidR="00466BC7" w:rsidRPr="0083051E">
        <w:rPr>
          <w:rFonts w:cstheme="minorHAnsi"/>
          <w:sz w:val="24"/>
          <w:szCs w:val="24"/>
        </w:rPr>
        <w:t xml:space="preserve"> </w:t>
      </w:r>
      <w:r w:rsidR="00547D19" w:rsidRPr="00547D19">
        <w:rPr>
          <w:rFonts w:cstheme="minorHAnsi"/>
          <w:sz w:val="24"/>
          <w:szCs w:val="24"/>
        </w:rPr>
        <w:t xml:space="preserve">Information about public hearing and public comment period for this administrative regulation: A statement of consideration was filed in response to comments received. This administrative regulation will receive public hearings at the Administrative Regulations Review Subcommittee (ARRS) and the appropriate Legislative Research Commission committee of jurisdiction. The ARRS agenda can be accessed here: </w:t>
      </w:r>
      <w:hyperlink r:id="rId6" w:history="1">
        <w:r w:rsidR="00547D19" w:rsidRPr="00547D19">
          <w:rPr>
            <w:rStyle w:val="Hyperlink"/>
            <w:rFonts w:cstheme="minorHAnsi"/>
            <w:sz w:val="24"/>
            <w:szCs w:val="24"/>
          </w:rPr>
          <w:t>https://apps.legislature.ky.gov/CommitteeDocuments/3/</w:t>
        </w:r>
      </w:hyperlink>
      <w:r w:rsidR="00547D19" w:rsidRPr="00547D19">
        <w:rPr>
          <w:rFonts w:cstheme="minorHAnsi"/>
          <w:sz w:val="24"/>
          <w:szCs w:val="24"/>
        </w:rPr>
        <w:t xml:space="preserve"> .  </w:t>
      </w:r>
    </w:p>
    <w:p w14:paraId="2ACC3ED6" w14:textId="121C0EBA" w:rsidR="00740F36" w:rsidRPr="0083051E" w:rsidRDefault="00740F36" w:rsidP="00547D19">
      <w:pPr>
        <w:suppressLineNumbers/>
        <w:tabs>
          <w:tab w:val="left" w:pos="288"/>
        </w:tabs>
        <w:spacing w:after="0" w:line="240" w:lineRule="auto"/>
        <w:jc w:val="both"/>
        <w:rPr>
          <w:rFonts w:cstheme="minorHAnsi"/>
          <w:sz w:val="24"/>
          <w:szCs w:val="24"/>
        </w:rPr>
      </w:pPr>
    </w:p>
    <w:p w14:paraId="338116E7" w14:textId="177C812A" w:rsidR="00547D19" w:rsidRPr="0083051E" w:rsidRDefault="00547D19" w:rsidP="00547D19">
      <w:pPr>
        <w:rPr>
          <w:rFonts w:cstheme="minorHAnsi"/>
          <w:bCs/>
          <w:sz w:val="24"/>
          <w:szCs w:val="24"/>
        </w:rPr>
      </w:pPr>
      <w:r>
        <w:rPr>
          <w:rFonts w:cstheme="minorHAnsi"/>
          <w:bCs/>
          <w:sz w:val="24"/>
          <w:szCs w:val="24"/>
        </w:rPr>
        <w:t>2</w:t>
      </w:r>
      <w:r w:rsidRPr="0083051E">
        <w:rPr>
          <w:rFonts w:cstheme="minorHAnsi"/>
          <w:bCs/>
          <w:sz w:val="24"/>
          <w:szCs w:val="24"/>
        </w:rPr>
        <w:t xml:space="preserve">. 907 KAR </w:t>
      </w:r>
      <w:r>
        <w:rPr>
          <w:rFonts w:cstheme="minorHAnsi"/>
          <w:bCs/>
          <w:sz w:val="24"/>
          <w:szCs w:val="24"/>
        </w:rPr>
        <w:t>23:010. Outpatient Pharmacy Program.</w:t>
      </w:r>
    </w:p>
    <w:p w14:paraId="7A585CBA" w14:textId="77777777" w:rsidR="00547D19" w:rsidRPr="0083051E" w:rsidRDefault="00547D19" w:rsidP="00547D19">
      <w:pPr>
        <w:spacing w:after="0"/>
        <w:rPr>
          <w:rFonts w:cstheme="minorHAnsi"/>
          <w:bCs/>
          <w:sz w:val="24"/>
          <w:szCs w:val="24"/>
        </w:rPr>
      </w:pPr>
      <w:r w:rsidRPr="0083051E">
        <w:rPr>
          <w:rFonts w:cstheme="minorHAnsi"/>
          <w:bCs/>
          <w:sz w:val="24"/>
          <w:szCs w:val="24"/>
        </w:rPr>
        <w:t xml:space="preserve">A. This </w:t>
      </w:r>
      <w:r>
        <w:rPr>
          <w:rFonts w:cstheme="minorHAnsi"/>
          <w:bCs/>
          <w:sz w:val="24"/>
          <w:szCs w:val="24"/>
        </w:rPr>
        <w:t>statement of consideration</w:t>
      </w:r>
      <w:r w:rsidRPr="0083051E">
        <w:rPr>
          <w:rFonts w:cstheme="minorHAnsi"/>
          <w:bCs/>
          <w:sz w:val="24"/>
          <w:szCs w:val="24"/>
        </w:rPr>
        <w:t xml:space="preserve"> was filed on January </w:t>
      </w:r>
      <w:r>
        <w:rPr>
          <w:rFonts w:cstheme="minorHAnsi"/>
          <w:bCs/>
          <w:sz w:val="24"/>
          <w:szCs w:val="24"/>
        </w:rPr>
        <w:t>9</w:t>
      </w:r>
      <w:r w:rsidRPr="0083051E">
        <w:rPr>
          <w:rFonts w:cstheme="minorHAnsi"/>
          <w:bCs/>
          <w:sz w:val="24"/>
          <w:szCs w:val="24"/>
        </w:rPr>
        <w:t>, 2026.</w:t>
      </w:r>
    </w:p>
    <w:p w14:paraId="2AEA5058" w14:textId="77777777" w:rsidR="00547D19" w:rsidRPr="0083051E" w:rsidRDefault="00547D19" w:rsidP="00547D19">
      <w:pPr>
        <w:spacing w:after="0"/>
        <w:rPr>
          <w:rFonts w:cstheme="minorHAnsi"/>
          <w:bCs/>
          <w:sz w:val="24"/>
          <w:szCs w:val="24"/>
        </w:rPr>
      </w:pPr>
    </w:p>
    <w:p w14:paraId="7A1914B6" w14:textId="278C3007" w:rsidR="00547D19" w:rsidRPr="0083051E" w:rsidRDefault="00547D19" w:rsidP="00547D19">
      <w:pPr>
        <w:widowControl w:val="0"/>
        <w:suppressLineNumbers/>
        <w:spacing w:after="0" w:line="240" w:lineRule="auto"/>
        <w:jc w:val="both"/>
        <w:rPr>
          <w:rFonts w:cstheme="minorHAnsi"/>
          <w:sz w:val="24"/>
          <w:szCs w:val="24"/>
        </w:rPr>
      </w:pPr>
      <w:r w:rsidRPr="0083051E">
        <w:rPr>
          <w:rFonts w:cstheme="minorHAnsi"/>
          <w:bCs/>
          <w:sz w:val="24"/>
          <w:szCs w:val="24"/>
        </w:rPr>
        <w:t>B. Summary of Administrative Regulation:</w:t>
      </w:r>
      <w:r w:rsidRPr="0083051E">
        <w:rPr>
          <w:rFonts w:cstheme="minorHAnsi"/>
          <w:sz w:val="24"/>
          <w:szCs w:val="24"/>
        </w:rPr>
        <w:t xml:space="preserve"> </w:t>
      </w:r>
      <w:r w:rsidRPr="00547D19">
        <w:rPr>
          <w:rFonts w:cstheme="minorHAnsi"/>
          <w:sz w:val="24"/>
          <w:szCs w:val="24"/>
        </w:rPr>
        <w:t>This administrative regulation establishes the provisions for coverage of outpatient drugs through the Medicaid outpatient pharmacy program for fee-for-service recipients and managed care enrollees.</w:t>
      </w:r>
      <w:r>
        <w:rPr>
          <w:rFonts w:cstheme="minorHAnsi"/>
          <w:sz w:val="24"/>
          <w:szCs w:val="24"/>
        </w:rPr>
        <w:t xml:space="preserve"> </w:t>
      </w:r>
      <w:r w:rsidRPr="00547D19">
        <w:rPr>
          <w:rFonts w:cstheme="minorHAnsi"/>
          <w:sz w:val="24"/>
          <w:szCs w:val="24"/>
        </w:rPr>
        <w:t>This amendment will allow reimbursement for prescription weight loss, anorexia, and weight loss drugs.</w:t>
      </w:r>
      <w:r>
        <w:rPr>
          <w:rFonts w:cstheme="minorHAnsi"/>
          <w:sz w:val="24"/>
          <w:szCs w:val="24"/>
        </w:rPr>
        <w:t xml:space="preserve"> </w:t>
      </w:r>
      <w:r w:rsidRPr="00547D19">
        <w:rPr>
          <w:rFonts w:cstheme="minorHAnsi"/>
          <w:sz w:val="24"/>
          <w:szCs w:val="24"/>
        </w:rPr>
        <w:t>A Statement of Consideration was filed in response to comments received.</w:t>
      </w:r>
    </w:p>
    <w:p w14:paraId="2F3C74AB" w14:textId="77777777" w:rsidR="00547D19" w:rsidRPr="0083051E" w:rsidRDefault="00547D19" w:rsidP="00547D19">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p>
    <w:p w14:paraId="3D5482FD" w14:textId="77777777" w:rsidR="00547D19" w:rsidRPr="0083051E" w:rsidRDefault="00547D19" w:rsidP="00547D19">
      <w:pPr>
        <w:widowControl w:val="0"/>
        <w:suppressLineNumbers/>
        <w:tabs>
          <w:tab w:val="num" w:pos="720"/>
          <w:tab w:val="left" w:pos="1200"/>
          <w:tab w:val="left" w:pos="1800"/>
          <w:tab w:val="left" w:pos="2400"/>
          <w:tab w:val="left" w:pos="3000"/>
          <w:tab w:val="left" w:pos="3600"/>
          <w:tab w:val="left" w:pos="4200"/>
          <w:tab w:val="left" w:pos="4800"/>
          <w:tab w:val="left" w:pos="5400"/>
        </w:tabs>
        <w:suppressAutoHyphens/>
        <w:spacing w:after="0" w:line="240" w:lineRule="auto"/>
        <w:rPr>
          <w:rFonts w:eastAsia="Times New Roman" w:cstheme="minorHAnsi"/>
          <w:snapToGrid w:val="0"/>
          <w:sz w:val="24"/>
          <w:szCs w:val="24"/>
        </w:rPr>
      </w:pPr>
      <w:r w:rsidRPr="0083051E">
        <w:rPr>
          <w:rFonts w:eastAsia="Times New Roman" w:cstheme="minorHAnsi"/>
          <w:snapToGrid w:val="0"/>
          <w:sz w:val="24"/>
          <w:szCs w:val="24"/>
        </w:rPr>
        <w:t xml:space="preserve">C. The administrative regulation may be accessed at the LRC website here: </w:t>
      </w:r>
      <w:hyperlink r:id="rId7" w:history="1">
        <w:r w:rsidRPr="0083051E">
          <w:rPr>
            <w:rStyle w:val="Hyperlink"/>
            <w:rFonts w:eastAsia="Times New Roman" w:cstheme="minorHAnsi"/>
            <w:snapToGrid w:val="0"/>
            <w:sz w:val="24"/>
            <w:szCs w:val="24"/>
          </w:rPr>
          <w:t>https://apps.legislature.ky.gov/law/kar/TITLE907.HTM</w:t>
        </w:r>
      </w:hyperlink>
      <w:r w:rsidRPr="0083051E">
        <w:rPr>
          <w:rFonts w:eastAsia="Times New Roman" w:cstheme="minorHAnsi"/>
          <w:snapToGrid w:val="0"/>
          <w:sz w:val="24"/>
          <w:szCs w:val="24"/>
        </w:rPr>
        <w:t xml:space="preserve"> </w:t>
      </w:r>
    </w:p>
    <w:p w14:paraId="6E31E698" w14:textId="77777777" w:rsidR="00547D19" w:rsidRPr="0083051E" w:rsidRDefault="00547D19" w:rsidP="00547D19">
      <w:pPr>
        <w:widowControl w:val="0"/>
        <w:suppressLineNumbers/>
        <w:suppressAutoHyphens/>
        <w:spacing w:after="0" w:line="240" w:lineRule="auto"/>
        <w:jc w:val="both"/>
        <w:rPr>
          <w:rFonts w:eastAsia="Times New Roman" w:cstheme="minorHAnsi"/>
          <w:snapToGrid w:val="0"/>
          <w:sz w:val="24"/>
          <w:szCs w:val="24"/>
        </w:rPr>
      </w:pPr>
    </w:p>
    <w:p w14:paraId="0B684863" w14:textId="77777777" w:rsidR="00547D19" w:rsidRPr="00547D19" w:rsidRDefault="00547D19" w:rsidP="00547D19">
      <w:pPr>
        <w:suppressLineNumbers/>
        <w:tabs>
          <w:tab w:val="left" w:pos="288"/>
        </w:tabs>
        <w:spacing w:after="0" w:line="240" w:lineRule="auto"/>
        <w:jc w:val="both"/>
        <w:rPr>
          <w:rFonts w:cstheme="minorHAnsi"/>
          <w:sz w:val="24"/>
          <w:szCs w:val="24"/>
        </w:rPr>
      </w:pPr>
      <w:r w:rsidRPr="0083051E">
        <w:rPr>
          <w:rFonts w:eastAsia="Times New Roman" w:cstheme="minorHAnsi"/>
          <w:snapToGrid w:val="0"/>
          <w:sz w:val="24"/>
          <w:szCs w:val="24"/>
        </w:rPr>
        <w:t>D.</w:t>
      </w:r>
      <w:r w:rsidRPr="0083051E">
        <w:rPr>
          <w:rFonts w:cstheme="minorHAnsi"/>
          <w:sz w:val="24"/>
          <w:szCs w:val="24"/>
        </w:rPr>
        <w:t xml:space="preserve"> </w:t>
      </w:r>
      <w:r w:rsidRPr="00547D19">
        <w:rPr>
          <w:rFonts w:cstheme="minorHAnsi"/>
          <w:sz w:val="24"/>
          <w:szCs w:val="24"/>
        </w:rPr>
        <w:t xml:space="preserve">Information about public hearing and public comment period for this administrative regulation: A statement of consideration was filed in response to comments received. This administrative regulation will receive public hearings at the Administrative Regulations Review Subcommittee (ARRS) and the appropriate Legislative Research Commission committee of </w:t>
      </w:r>
      <w:r w:rsidRPr="00547D19">
        <w:rPr>
          <w:rFonts w:cstheme="minorHAnsi"/>
          <w:sz w:val="24"/>
          <w:szCs w:val="24"/>
        </w:rPr>
        <w:lastRenderedPageBreak/>
        <w:t xml:space="preserve">jurisdiction. The ARRS agenda can be accessed here: </w:t>
      </w:r>
      <w:hyperlink r:id="rId8" w:history="1">
        <w:r w:rsidRPr="00547D19">
          <w:rPr>
            <w:rStyle w:val="Hyperlink"/>
            <w:rFonts w:cstheme="minorHAnsi"/>
            <w:sz w:val="24"/>
            <w:szCs w:val="24"/>
          </w:rPr>
          <w:t>https://apps.legislature.ky.gov/CommitteeDocuments/3/</w:t>
        </w:r>
      </w:hyperlink>
      <w:r w:rsidRPr="00547D19">
        <w:rPr>
          <w:rFonts w:cstheme="minorHAnsi"/>
          <w:sz w:val="24"/>
          <w:szCs w:val="24"/>
        </w:rPr>
        <w:t xml:space="preserve"> .  </w:t>
      </w:r>
    </w:p>
    <w:p w14:paraId="05C2BC59" w14:textId="77777777" w:rsidR="007304C8" w:rsidRDefault="007304C8" w:rsidP="007304C8">
      <w:pPr>
        <w:rPr>
          <w:rFonts w:cstheme="minorHAnsi"/>
          <w:b/>
          <w:sz w:val="24"/>
          <w:szCs w:val="24"/>
        </w:rPr>
      </w:pPr>
    </w:p>
    <w:sectPr w:rsidR="00730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ern">
    <w:panose1 w:val="00000000000000000000"/>
    <w:charset w:val="FF"/>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A56CA"/>
    <w:multiLevelType w:val="hybridMultilevel"/>
    <w:tmpl w:val="9098AD1C"/>
    <w:lvl w:ilvl="0" w:tplc="81CE2A24">
      <w:start w:val="1"/>
      <w:numFmt w:val="bullet"/>
      <w:lvlText w:val=""/>
      <w:lvlJc w:val="left"/>
      <w:pPr>
        <w:tabs>
          <w:tab w:val="num" w:pos="720"/>
        </w:tabs>
        <w:ind w:left="720" w:hanging="360"/>
      </w:pPr>
      <w:rPr>
        <w:rFonts w:ascii="Wingdings 3" w:hAnsi="Wingdings 3" w:hint="default"/>
      </w:rPr>
    </w:lvl>
    <w:lvl w:ilvl="1" w:tplc="F086D07E">
      <w:start w:val="1"/>
      <w:numFmt w:val="bullet"/>
      <w:lvlText w:val=""/>
      <w:lvlJc w:val="left"/>
      <w:pPr>
        <w:tabs>
          <w:tab w:val="num" w:pos="1440"/>
        </w:tabs>
        <w:ind w:left="1440" w:hanging="360"/>
      </w:pPr>
      <w:rPr>
        <w:rFonts w:ascii="Wingdings 3" w:hAnsi="Wingdings 3" w:hint="default"/>
      </w:rPr>
    </w:lvl>
    <w:lvl w:ilvl="2" w:tplc="1A96538A" w:tentative="1">
      <w:start w:val="1"/>
      <w:numFmt w:val="bullet"/>
      <w:lvlText w:val=""/>
      <w:lvlJc w:val="left"/>
      <w:pPr>
        <w:tabs>
          <w:tab w:val="num" w:pos="2160"/>
        </w:tabs>
        <w:ind w:left="2160" w:hanging="360"/>
      </w:pPr>
      <w:rPr>
        <w:rFonts w:ascii="Wingdings 3" w:hAnsi="Wingdings 3" w:hint="default"/>
      </w:rPr>
    </w:lvl>
    <w:lvl w:ilvl="3" w:tplc="42AADA34" w:tentative="1">
      <w:start w:val="1"/>
      <w:numFmt w:val="bullet"/>
      <w:lvlText w:val=""/>
      <w:lvlJc w:val="left"/>
      <w:pPr>
        <w:tabs>
          <w:tab w:val="num" w:pos="2880"/>
        </w:tabs>
        <w:ind w:left="2880" w:hanging="360"/>
      </w:pPr>
      <w:rPr>
        <w:rFonts w:ascii="Wingdings 3" w:hAnsi="Wingdings 3" w:hint="default"/>
      </w:rPr>
    </w:lvl>
    <w:lvl w:ilvl="4" w:tplc="99ACEF18" w:tentative="1">
      <w:start w:val="1"/>
      <w:numFmt w:val="bullet"/>
      <w:lvlText w:val=""/>
      <w:lvlJc w:val="left"/>
      <w:pPr>
        <w:tabs>
          <w:tab w:val="num" w:pos="3600"/>
        </w:tabs>
        <w:ind w:left="3600" w:hanging="360"/>
      </w:pPr>
      <w:rPr>
        <w:rFonts w:ascii="Wingdings 3" w:hAnsi="Wingdings 3" w:hint="default"/>
      </w:rPr>
    </w:lvl>
    <w:lvl w:ilvl="5" w:tplc="01F67166" w:tentative="1">
      <w:start w:val="1"/>
      <w:numFmt w:val="bullet"/>
      <w:lvlText w:val=""/>
      <w:lvlJc w:val="left"/>
      <w:pPr>
        <w:tabs>
          <w:tab w:val="num" w:pos="4320"/>
        </w:tabs>
        <w:ind w:left="4320" w:hanging="360"/>
      </w:pPr>
      <w:rPr>
        <w:rFonts w:ascii="Wingdings 3" w:hAnsi="Wingdings 3" w:hint="default"/>
      </w:rPr>
    </w:lvl>
    <w:lvl w:ilvl="6" w:tplc="E200D948" w:tentative="1">
      <w:start w:val="1"/>
      <w:numFmt w:val="bullet"/>
      <w:lvlText w:val=""/>
      <w:lvlJc w:val="left"/>
      <w:pPr>
        <w:tabs>
          <w:tab w:val="num" w:pos="5040"/>
        </w:tabs>
        <w:ind w:left="5040" w:hanging="360"/>
      </w:pPr>
      <w:rPr>
        <w:rFonts w:ascii="Wingdings 3" w:hAnsi="Wingdings 3" w:hint="default"/>
      </w:rPr>
    </w:lvl>
    <w:lvl w:ilvl="7" w:tplc="4546E856" w:tentative="1">
      <w:start w:val="1"/>
      <w:numFmt w:val="bullet"/>
      <w:lvlText w:val=""/>
      <w:lvlJc w:val="left"/>
      <w:pPr>
        <w:tabs>
          <w:tab w:val="num" w:pos="5760"/>
        </w:tabs>
        <w:ind w:left="5760" w:hanging="360"/>
      </w:pPr>
      <w:rPr>
        <w:rFonts w:ascii="Wingdings 3" w:hAnsi="Wingdings 3" w:hint="default"/>
      </w:rPr>
    </w:lvl>
    <w:lvl w:ilvl="8" w:tplc="D3668AB2" w:tentative="1">
      <w:start w:val="1"/>
      <w:numFmt w:val="bullet"/>
      <w:lvlText w:val=""/>
      <w:lvlJc w:val="left"/>
      <w:pPr>
        <w:tabs>
          <w:tab w:val="num" w:pos="6480"/>
        </w:tabs>
        <w:ind w:left="6480" w:hanging="360"/>
      </w:pPr>
      <w:rPr>
        <w:rFonts w:ascii="Wingdings 3" w:hAnsi="Wingdings 3" w:hint="default"/>
      </w:rPr>
    </w:lvl>
  </w:abstractNum>
  <w:num w:numId="1" w16cid:durableId="136695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6F"/>
    <w:rsid w:val="0001115A"/>
    <w:rsid w:val="00021601"/>
    <w:rsid w:val="00050D47"/>
    <w:rsid w:val="00153A41"/>
    <w:rsid w:val="00191ADC"/>
    <w:rsid w:val="00193EDB"/>
    <w:rsid w:val="00197674"/>
    <w:rsid w:val="001B1F51"/>
    <w:rsid w:val="001D3A24"/>
    <w:rsid w:val="00207B54"/>
    <w:rsid w:val="00251BF0"/>
    <w:rsid w:val="00282BEE"/>
    <w:rsid w:val="00312052"/>
    <w:rsid w:val="00341CD6"/>
    <w:rsid w:val="003A1F12"/>
    <w:rsid w:val="003D3E8E"/>
    <w:rsid w:val="003E1994"/>
    <w:rsid w:val="00402651"/>
    <w:rsid w:val="0042795C"/>
    <w:rsid w:val="00466BC7"/>
    <w:rsid w:val="00471F9A"/>
    <w:rsid w:val="004C111E"/>
    <w:rsid w:val="004E7E87"/>
    <w:rsid w:val="004F2A4B"/>
    <w:rsid w:val="00547D19"/>
    <w:rsid w:val="0055685C"/>
    <w:rsid w:val="00567B9C"/>
    <w:rsid w:val="005F6476"/>
    <w:rsid w:val="00617BC8"/>
    <w:rsid w:val="00620136"/>
    <w:rsid w:val="00665C23"/>
    <w:rsid w:val="0069167B"/>
    <w:rsid w:val="007304C8"/>
    <w:rsid w:val="00740F36"/>
    <w:rsid w:val="00772009"/>
    <w:rsid w:val="00784358"/>
    <w:rsid w:val="0078663E"/>
    <w:rsid w:val="007A458B"/>
    <w:rsid w:val="007B6FE8"/>
    <w:rsid w:val="007C3353"/>
    <w:rsid w:val="007C4CC8"/>
    <w:rsid w:val="008262E1"/>
    <w:rsid w:val="0083051E"/>
    <w:rsid w:val="0083737F"/>
    <w:rsid w:val="0086729A"/>
    <w:rsid w:val="008737E3"/>
    <w:rsid w:val="00891845"/>
    <w:rsid w:val="008921DD"/>
    <w:rsid w:val="008D5C97"/>
    <w:rsid w:val="009A215A"/>
    <w:rsid w:val="009C0CEB"/>
    <w:rsid w:val="009F48C4"/>
    <w:rsid w:val="00A63DCE"/>
    <w:rsid w:val="00AA17C0"/>
    <w:rsid w:val="00AB595B"/>
    <w:rsid w:val="00AC15D7"/>
    <w:rsid w:val="00AD3489"/>
    <w:rsid w:val="00B02FD8"/>
    <w:rsid w:val="00B1650D"/>
    <w:rsid w:val="00B36EB8"/>
    <w:rsid w:val="00B41747"/>
    <w:rsid w:val="00B656A3"/>
    <w:rsid w:val="00BB0C76"/>
    <w:rsid w:val="00BC786F"/>
    <w:rsid w:val="00BD2213"/>
    <w:rsid w:val="00C6398D"/>
    <w:rsid w:val="00C66467"/>
    <w:rsid w:val="00CF16DC"/>
    <w:rsid w:val="00D1756A"/>
    <w:rsid w:val="00D4765E"/>
    <w:rsid w:val="00D548D4"/>
    <w:rsid w:val="00D56665"/>
    <w:rsid w:val="00D8784C"/>
    <w:rsid w:val="00D93C24"/>
    <w:rsid w:val="00DB6A58"/>
    <w:rsid w:val="00DD392C"/>
    <w:rsid w:val="00DF4A3E"/>
    <w:rsid w:val="00E047FE"/>
    <w:rsid w:val="00E27D8C"/>
    <w:rsid w:val="00EE782E"/>
    <w:rsid w:val="00EF48C9"/>
    <w:rsid w:val="00F12579"/>
    <w:rsid w:val="00F17F6A"/>
    <w:rsid w:val="00F3764D"/>
    <w:rsid w:val="00F57AC8"/>
    <w:rsid w:val="00F717CF"/>
    <w:rsid w:val="00F74FA2"/>
    <w:rsid w:val="00F91547"/>
    <w:rsid w:val="00F97F69"/>
    <w:rsid w:val="00FA6B81"/>
    <w:rsid w:val="00FC6EDF"/>
    <w:rsid w:val="00FD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6C0E"/>
  <w15:chartTrackingRefBased/>
  <w15:docId w15:val="{AC54B685-2FC8-460F-80DA-F437E104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5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05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7CF"/>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F717CF"/>
    <w:rPr>
      <w:color w:val="0563C1" w:themeColor="hyperlink"/>
      <w:u w:val="single"/>
    </w:rPr>
  </w:style>
  <w:style w:type="character" w:styleId="FollowedHyperlink">
    <w:name w:val="FollowedHyperlink"/>
    <w:basedOn w:val="DefaultParagraphFont"/>
    <w:uiPriority w:val="99"/>
    <w:semiHidden/>
    <w:unhideWhenUsed/>
    <w:rsid w:val="00F57AC8"/>
    <w:rPr>
      <w:color w:val="954F72" w:themeColor="followedHyperlink"/>
      <w:u w:val="single"/>
    </w:rPr>
  </w:style>
  <w:style w:type="paragraph" w:styleId="BodyTextIndent2">
    <w:name w:val="Body Text Indent 2"/>
    <w:basedOn w:val="Normal"/>
    <w:link w:val="BodyTextIndent2Char"/>
    <w:rsid w:val="00B656A3"/>
    <w:pPr>
      <w:widowControl w:val="0"/>
      <w:suppressAutoHyphens/>
      <w:spacing w:after="120" w:line="480" w:lineRule="auto"/>
      <w:ind w:left="360"/>
    </w:pPr>
    <w:rPr>
      <w:rFonts w:ascii="Modern" w:eastAsia="Times New Roman" w:hAnsi="Modern" w:cs="Times New Roman"/>
      <w:snapToGrid w:val="0"/>
      <w:sz w:val="24"/>
      <w:szCs w:val="20"/>
    </w:rPr>
  </w:style>
  <w:style w:type="character" w:customStyle="1" w:styleId="BodyTextIndent2Char">
    <w:name w:val="Body Text Indent 2 Char"/>
    <w:basedOn w:val="DefaultParagraphFont"/>
    <w:link w:val="BodyTextIndent2"/>
    <w:rsid w:val="00B656A3"/>
    <w:rPr>
      <w:rFonts w:ascii="Modern" w:eastAsia="Times New Roman" w:hAnsi="Modern" w:cs="Times New Roman"/>
      <w:snapToGrid w:val="0"/>
      <w:sz w:val="24"/>
      <w:szCs w:val="20"/>
    </w:rPr>
  </w:style>
  <w:style w:type="paragraph" w:styleId="CommentText">
    <w:name w:val="annotation text"/>
    <w:basedOn w:val="Normal"/>
    <w:link w:val="CommentTextChar"/>
    <w:uiPriority w:val="99"/>
    <w:unhideWhenUsed/>
    <w:rsid w:val="00466BC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466BC7"/>
    <w:rPr>
      <w:rFonts w:eastAsiaTheme="minorEastAsia"/>
      <w:sz w:val="20"/>
      <w:szCs w:val="20"/>
    </w:rPr>
  </w:style>
  <w:style w:type="character" w:styleId="CommentReference">
    <w:name w:val="annotation reference"/>
    <w:basedOn w:val="DefaultParagraphFont"/>
    <w:uiPriority w:val="99"/>
    <w:semiHidden/>
    <w:unhideWhenUsed/>
    <w:rsid w:val="00466BC7"/>
    <w:rPr>
      <w:sz w:val="16"/>
      <w:szCs w:val="16"/>
    </w:rPr>
  </w:style>
  <w:style w:type="paragraph" w:customStyle="1" w:styleId="KARNormal">
    <w:name w:val="KAR Normal"/>
    <w:qFormat/>
    <w:rsid w:val="00466BC7"/>
    <w:pPr>
      <w:tabs>
        <w:tab w:val="left" w:pos="288"/>
      </w:tabs>
      <w:spacing w:after="0" w:line="240" w:lineRule="auto"/>
      <w:jc w:val="both"/>
    </w:pPr>
    <w:rPr>
      <w:rFonts w:ascii="Arial" w:eastAsiaTheme="minorEastAsia"/>
      <w:color w:val="000000" w:themeColor="text1"/>
      <w:sz w:val="16"/>
    </w:rPr>
  </w:style>
  <w:style w:type="character" w:styleId="UnresolvedMention">
    <w:name w:val="Unresolved Mention"/>
    <w:basedOn w:val="DefaultParagraphFont"/>
    <w:uiPriority w:val="99"/>
    <w:semiHidden/>
    <w:unhideWhenUsed/>
    <w:rsid w:val="00D4765E"/>
    <w:rPr>
      <w:color w:val="605E5C"/>
      <w:shd w:val="clear" w:color="auto" w:fill="E1DFDD"/>
    </w:rPr>
  </w:style>
  <w:style w:type="character" w:customStyle="1" w:styleId="Heading1Char">
    <w:name w:val="Heading 1 Char"/>
    <w:basedOn w:val="DefaultParagraphFont"/>
    <w:link w:val="Heading1"/>
    <w:uiPriority w:val="9"/>
    <w:rsid w:val="008305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051E"/>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83051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051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6576">
      <w:bodyDiv w:val="1"/>
      <w:marLeft w:val="0"/>
      <w:marRight w:val="0"/>
      <w:marTop w:val="0"/>
      <w:marBottom w:val="0"/>
      <w:divBdr>
        <w:top w:val="none" w:sz="0" w:space="0" w:color="auto"/>
        <w:left w:val="none" w:sz="0" w:space="0" w:color="auto"/>
        <w:bottom w:val="none" w:sz="0" w:space="0" w:color="auto"/>
        <w:right w:val="none" w:sz="0" w:space="0" w:color="auto"/>
      </w:divBdr>
    </w:div>
    <w:div w:id="251670072">
      <w:bodyDiv w:val="1"/>
      <w:marLeft w:val="0"/>
      <w:marRight w:val="0"/>
      <w:marTop w:val="0"/>
      <w:marBottom w:val="0"/>
      <w:divBdr>
        <w:top w:val="none" w:sz="0" w:space="0" w:color="auto"/>
        <w:left w:val="none" w:sz="0" w:space="0" w:color="auto"/>
        <w:bottom w:val="none" w:sz="0" w:space="0" w:color="auto"/>
        <w:right w:val="none" w:sz="0" w:space="0" w:color="auto"/>
      </w:divBdr>
    </w:div>
    <w:div w:id="332613842">
      <w:bodyDiv w:val="1"/>
      <w:marLeft w:val="0"/>
      <w:marRight w:val="0"/>
      <w:marTop w:val="0"/>
      <w:marBottom w:val="0"/>
      <w:divBdr>
        <w:top w:val="none" w:sz="0" w:space="0" w:color="auto"/>
        <w:left w:val="none" w:sz="0" w:space="0" w:color="auto"/>
        <w:bottom w:val="none" w:sz="0" w:space="0" w:color="auto"/>
        <w:right w:val="none" w:sz="0" w:space="0" w:color="auto"/>
      </w:divBdr>
    </w:div>
    <w:div w:id="834800998">
      <w:bodyDiv w:val="1"/>
      <w:marLeft w:val="0"/>
      <w:marRight w:val="0"/>
      <w:marTop w:val="0"/>
      <w:marBottom w:val="0"/>
      <w:divBdr>
        <w:top w:val="none" w:sz="0" w:space="0" w:color="auto"/>
        <w:left w:val="none" w:sz="0" w:space="0" w:color="auto"/>
        <w:bottom w:val="none" w:sz="0" w:space="0" w:color="auto"/>
        <w:right w:val="none" w:sz="0" w:space="0" w:color="auto"/>
      </w:divBdr>
    </w:div>
    <w:div w:id="1067605637">
      <w:bodyDiv w:val="1"/>
      <w:marLeft w:val="0"/>
      <w:marRight w:val="0"/>
      <w:marTop w:val="0"/>
      <w:marBottom w:val="0"/>
      <w:divBdr>
        <w:top w:val="none" w:sz="0" w:space="0" w:color="auto"/>
        <w:left w:val="none" w:sz="0" w:space="0" w:color="auto"/>
        <w:bottom w:val="none" w:sz="0" w:space="0" w:color="auto"/>
        <w:right w:val="none" w:sz="0" w:space="0" w:color="auto"/>
      </w:divBdr>
    </w:div>
    <w:div w:id="1175650504">
      <w:bodyDiv w:val="1"/>
      <w:marLeft w:val="0"/>
      <w:marRight w:val="0"/>
      <w:marTop w:val="0"/>
      <w:marBottom w:val="0"/>
      <w:divBdr>
        <w:top w:val="none" w:sz="0" w:space="0" w:color="auto"/>
        <w:left w:val="none" w:sz="0" w:space="0" w:color="auto"/>
        <w:bottom w:val="none" w:sz="0" w:space="0" w:color="auto"/>
        <w:right w:val="none" w:sz="0" w:space="0" w:color="auto"/>
      </w:divBdr>
    </w:div>
    <w:div w:id="1224872616">
      <w:bodyDiv w:val="1"/>
      <w:marLeft w:val="0"/>
      <w:marRight w:val="0"/>
      <w:marTop w:val="0"/>
      <w:marBottom w:val="0"/>
      <w:divBdr>
        <w:top w:val="none" w:sz="0" w:space="0" w:color="auto"/>
        <w:left w:val="none" w:sz="0" w:space="0" w:color="auto"/>
        <w:bottom w:val="none" w:sz="0" w:space="0" w:color="auto"/>
        <w:right w:val="none" w:sz="0" w:space="0" w:color="auto"/>
      </w:divBdr>
    </w:div>
    <w:div w:id="1295982392">
      <w:bodyDiv w:val="1"/>
      <w:marLeft w:val="0"/>
      <w:marRight w:val="0"/>
      <w:marTop w:val="0"/>
      <w:marBottom w:val="0"/>
      <w:divBdr>
        <w:top w:val="none" w:sz="0" w:space="0" w:color="auto"/>
        <w:left w:val="none" w:sz="0" w:space="0" w:color="auto"/>
        <w:bottom w:val="none" w:sz="0" w:space="0" w:color="auto"/>
        <w:right w:val="none" w:sz="0" w:space="0" w:color="auto"/>
      </w:divBdr>
    </w:div>
    <w:div w:id="1602100597">
      <w:bodyDiv w:val="1"/>
      <w:marLeft w:val="0"/>
      <w:marRight w:val="0"/>
      <w:marTop w:val="0"/>
      <w:marBottom w:val="0"/>
      <w:divBdr>
        <w:top w:val="none" w:sz="0" w:space="0" w:color="auto"/>
        <w:left w:val="none" w:sz="0" w:space="0" w:color="auto"/>
        <w:bottom w:val="none" w:sz="0" w:space="0" w:color="auto"/>
        <w:right w:val="none" w:sz="0" w:space="0" w:color="auto"/>
      </w:divBdr>
    </w:div>
    <w:div w:id="1613901361">
      <w:bodyDiv w:val="1"/>
      <w:marLeft w:val="0"/>
      <w:marRight w:val="0"/>
      <w:marTop w:val="0"/>
      <w:marBottom w:val="0"/>
      <w:divBdr>
        <w:top w:val="none" w:sz="0" w:space="0" w:color="auto"/>
        <w:left w:val="none" w:sz="0" w:space="0" w:color="auto"/>
        <w:bottom w:val="none" w:sz="0" w:space="0" w:color="auto"/>
        <w:right w:val="none" w:sz="0" w:space="0" w:color="auto"/>
      </w:divBdr>
      <w:divsChild>
        <w:div w:id="708720750">
          <w:marLeft w:val="1166"/>
          <w:marRight w:val="0"/>
          <w:marTop w:val="200"/>
          <w:marBottom w:val="0"/>
          <w:divBdr>
            <w:top w:val="none" w:sz="0" w:space="0" w:color="auto"/>
            <w:left w:val="none" w:sz="0" w:space="0" w:color="auto"/>
            <w:bottom w:val="none" w:sz="0" w:space="0" w:color="auto"/>
            <w:right w:val="none" w:sz="0" w:space="0" w:color="auto"/>
          </w:divBdr>
        </w:div>
        <w:div w:id="941452401">
          <w:marLeft w:val="1166"/>
          <w:marRight w:val="0"/>
          <w:marTop w:val="200"/>
          <w:marBottom w:val="0"/>
          <w:divBdr>
            <w:top w:val="none" w:sz="0" w:space="0" w:color="auto"/>
            <w:left w:val="none" w:sz="0" w:space="0" w:color="auto"/>
            <w:bottom w:val="none" w:sz="0" w:space="0" w:color="auto"/>
            <w:right w:val="none" w:sz="0" w:space="0" w:color="auto"/>
          </w:divBdr>
        </w:div>
        <w:div w:id="2052147850">
          <w:marLeft w:val="1166"/>
          <w:marRight w:val="0"/>
          <w:marTop w:val="200"/>
          <w:marBottom w:val="0"/>
          <w:divBdr>
            <w:top w:val="none" w:sz="0" w:space="0" w:color="auto"/>
            <w:left w:val="none" w:sz="0" w:space="0" w:color="auto"/>
            <w:bottom w:val="none" w:sz="0" w:space="0" w:color="auto"/>
            <w:right w:val="none" w:sz="0" w:space="0" w:color="auto"/>
          </w:divBdr>
        </w:div>
        <w:div w:id="922647486">
          <w:marLeft w:val="1166"/>
          <w:marRight w:val="0"/>
          <w:marTop w:val="200"/>
          <w:marBottom w:val="0"/>
          <w:divBdr>
            <w:top w:val="none" w:sz="0" w:space="0" w:color="auto"/>
            <w:left w:val="none" w:sz="0" w:space="0" w:color="auto"/>
            <w:bottom w:val="none" w:sz="0" w:space="0" w:color="auto"/>
            <w:right w:val="none" w:sz="0" w:space="0" w:color="auto"/>
          </w:divBdr>
        </w:div>
      </w:divsChild>
    </w:div>
    <w:div w:id="1708485468">
      <w:bodyDiv w:val="1"/>
      <w:marLeft w:val="0"/>
      <w:marRight w:val="0"/>
      <w:marTop w:val="0"/>
      <w:marBottom w:val="0"/>
      <w:divBdr>
        <w:top w:val="none" w:sz="0" w:space="0" w:color="auto"/>
        <w:left w:val="none" w:sz="0" w:space="0" w:color="auto"/>
        <w:bottom w:val="none" w:sz="0" w:space="0" w:color="auto"/>
        <w:right w:val="none" w:sz="0" w:space="0" w:color="auto"/>
      </w:divBdr>
    </w:div>
    <w:div w:id="1727877118">
      <w:bodyDiv w:val="1"/>
      <w:marLeft w:val="0"/>
      <w:marRight w:val="0"/>
      <w:marTop w:val="0"/>
      <w:marBottom w:val="0"/>
      <w:divBdr>
        <w:top w:val="none" w:sz="0" w:space="0" w:color="auto"/>
        <w:left w:val="none" w:sz="0" w:space="0" w:color="auto"/>
        <w:bottom w:val="none" w:sz="0" w:space="0" w:color="auto"/>
        <w:right w:val="none" w:sz="0" w:space="0" w:color="auto"/>
      </w:divBdr>
    </w:div>
    <w:div w:id="20684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egislature.ky.gov/CommitteeDocuments/3/"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apps.legislature.ky.gov/law/kar/TITLE907.HT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legislature.ky.gov/CommitteeDocuments/3/" TargetMode="External"/><Relationship Id="rId11" Type="http://schemas.openxmlformats.org/officeDocument/2006/relationships/customXml" Target="../customXml/item1.xml"/><Relationship Id="rId5" Type="http://schemas.openxmlformats.org/officeDocument/2006/relationships/hyperlink" Target="https://apps.legislature.ky.gov/law/kar/TITLE907.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0DDC674B9314DB380A643CB42F7EE" ma:contentTypeVersion="6" ma:contentTypeDescription="Create a new document." ma:contentTypeScope="" ma:versionID="1abb0f48238e733910335e6643fc4ea9">
  <xsd:schema xmlns:xsd="http://www.w3.org/2001/XMLSchema" xmlns:xs="http://www.w3.org/2001/XMLSchema" xmlns:p="http://schemas.microsoft.com/office/2006/metadata/properties" xmlns:ns1="http://schemas.microsoft.com/sharepoint/v3" xmlns:ns2="88867762-f138-42f6-bf05-8136aed0dcb4" xmlns:ns3="9d98fa39-7fbd-4685-a488-797cac822720" targetNamespace="http://schemas.microsoft.com/office/2006/metadata/properties" ma:root="true" ma:fieldsID="f7c37d94c02984711df9266982bb8f14" ns1:_="" ns2:_="" ns3:_="">
    <xsd:import namespace="http://schemas.microsoft.com/sharepoint/v3"/>
    <xsd:import namespace="88867762-f138-42f6-bf05-8136aed0dcb4"/>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chfsDmsEhrfil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867762-f138-42f6-bf05-8136aed0dcb4" elementFormDefault="qualified">
    <xsd:import namespace="http://schemas.microsoft.com/office/2006/documentManagement/types"/>
    <xsd:import namespace="http://schemas.microsoft.com/office/infopath/2007/PartnerControls"/>
    <xsd:element name="chfsDmsEhrfiles" ma:index="10" nillable="true" ma:displayName="Doc Type" ma:internalName="chfsDmsEhrfiles">
      <xsd:complexType>
        <xsd:complexContent>
          <xsd:extension base="dms:MultiChoice">
            <xsd:sequence>
              <xsd:element name="Value" maxOccurs="unbounded" minOccurs="0" nillable="true">
                <xsd:simpleType>
                  <xsd:restriction base="dms:Choice">
                    <xsd:enumeration value="EH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hfsDmsEhrfiles xmlns="88867762-f138-42f6-bf05-8136aed0dcb4"/>
    <PublishingStartDate xmlns="http://schemas.microsoft.com/sharepoint/v3" xsi:nil="true"/>
  </documentManagement>
</p:properties>
</file>

<file path=customXml/itemProps1.xml><?xml version="1.0" encoding="utf-8"?>
<ds:datastoreItem xmlns:ds="http://schemas.openxmlformats.org/officeDocument/2006/customXml" ds:itemID="{65596890-74E7-44DF-B47E-87AEB9E81843}"/>
</file>

<file path=customXml/itemProps2.xml><?xml version="1.0" encoding="utf-8"?>
<ds:datastoreItem xmlns:ds="http://schemas.openxmlformats.org/officeDocument/2006/customXml" ds:itemID="{E5DA7C23-8C21-4D1F-BB95-DDF7DA08D714}"/>
</file>

<file path=customXml/itemProps3.xml><?xml version="1.0" encoding="utf-8"?>
<ds:datastoreItem xmlns:ds="http://schemas.openxmlformats.org/officeDocument/2006/customXml" ds:itemID="{C347BD46-54AE-42BE-9EBC-B7AB4272B8BC}"/>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2300</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1.9.26  Administrative Regulation Filing Statement</dc:title>
  <dc:subject/>
  <dc:creator>Scott, Jonathan T (CHFS DMS)</dc:creator>
  <cp:keywords/>
  <dc:description/>
  <cp:lastModifiedBy>Lesniewski, Nicole R (CHFS DMS)</cp:lastModifiedBy>
  <cp:revision>4</cp:revision>
  <cp:lastPrinted>2025-02-24T17:18:00Z</cp:lastPrinted>
  <dcterms:created xsi:type="dcterms:W3CDTF">2026-01-09T20:16:00Z</dcterms:created>
  <dcterms:modified xsi:type="dcterms:W3CDTF">2026-01-09T20:28:00Z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0x01010065B0DDC674B9314DB380A643CB42F7EE</vt:lpwstr>
  </property>
</Properties>
</file>