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1" w:rsidRDefault="00871251" w:rsidP="00871251">
      <w:pPr>
        <w:spacing w:line="192" w:lineRule="auto"/>
        <w:jc w:val="center"/>
        <w:textAlignment w:val="baseline"/>
        <w:rPr>
          <w:rFonts w:eastAsiaTheme="minorEastAsia" w:hAnsi="Trebuchet MS"/>
          <w:iCs/>
          <w:color w:val="404040"/>
          <w:kern w:val="24"/>
          <w:sz w:val="40"/>
          <w:szCs w:val="40"/>
        </w:rPr>
      </w:pPr>
      <w:bookmarkStart w:id="0" w:name="_GoBack"/>
      <w:bookmarkEnd w:id="0"/>
      <w:r w:rsidRPr="00871251">
        <w:rPr>
          <w:rFonts w:eastAsiaTheme="minorEastAsia" w:hAnsi="Trebuchet MS"/>
          <w:iCs/>
          <w:color w:val="404040"/>
          <w:kern w:val="24"/>
          <w:sz w:val="40"/>
          <w:szCs w:val="40"/>
        </w:rPr>
        <w:t>The FRYSC Advisory Council</w:t>
      </w:r>
    </w:p>
    <w:p w:rsidR="00871251" w:rsidRPr="00871251" w:rsidRDefault="00871251" w:rsidP="00871251">
      <w:pPr>
        <w:spacing w:line="192" w:lineRule="auto"/>
        <w:textAlignment w:val="baseline"/>
        <w:rPr>
          <w:rFonts w:eastAsiaTheme="minorEastAsia" w:hAnsi="Trebuchet MS"/>
          <w:iCs/>
          <w:color w:val="404040"/>
          <w:kern w:val="24"/>
          <w:sz w:val="40"/>
          <w:szCs w:val="40"/>
          <w:u w:val="single"/>
        </w:rPr>
      </w:pPr>
      <w:r w:rsidRPr="00871251">
        <w:rPr>
          <w:rFonts w:eastAsiaTheme="minorEastAsia" w:hAnsi="Trebuchet MS"/>
          <w:iCs/>
          <w:color w:val="404040"/>
          <w:kern w:val="24"/>
          <w:sz w:val="40"/>
          <w:szCs w:val="40"/>
        </w:rPr>
        <w:t xml:space="preserve"> </w:t>
      </w:r>
      <w:r w:rsidRPr="00871251">
        <w:rPr>
          <w:rFonts w:eastAsiaTheme="minorEastAsia" w:hAnsi="Trebuchet MS"/>
          <w:iCs/>
          <w:color w:val="404040"/>
          <w:kern w:val="24"/>
          <w:sz w:val="40"/>
          <w:szCs w:val="40"/>
          <w:u w:val="single"/>
        </w:rPr>
        <w:t>Purpose and Importance</w:t>
      </w:r>
    </w:p>
    <w:p w:rsidR="00871251" w:rsidRPr="00871251" w:rsidRDefault="00871251" w:rsidP="00871251">
      <w:pPr>
        <w:spacing w:line="192" w:lineRule="auto"/>
        <w:ind w:left="360"/>
        <w:textAlignment w:val="baseline"/>
        <w:rPr>
          <w:color w:val="90C226"/>
          <w:sz w:val="32"/>
          <w:szCs w:val="32"/>
        </w:rPr>
      </w:pPr>
      <w:r w:rsidRPr="00871251">
        <w:rPr>
          <w:rFonts w:eastAsiaTheme="minorEastAsia" w:hAnsi="Trebuchet MS"/>
          <w:i/>
          <w:iCs/>
          <w:color w:val="404040"/>
          <w:kern w:val="24"/>
          <w:sz w:val="32"/>
          <w:szCs w:val="32"/>
        </w:rPr>
        <w:t xml:space="preserve">The Advisory Council is the </w:t>
      </w:r>
      <w:r w:rsidRPr="00871251">
        <w:rPr>
          <w:rFonts w:eastAsiaTheme="minorEastAsia" w:hAnsi="Trebuchet MS"/>
          <w:b/>
          <w:bCs/>
          <w:i/>
          <w:iCs/>
          <w:color w:val="404040"/>
          <w:kern w:val="24"/>
          <w:sz w:val="32"/>
          <w:szCs w:val="32"/>
        </w:rPr>
        <w:t>foundation</w:t>
      </w:r>
      <w:r w:rsidRPr="00871251">
        <w:rPr>
          <w:rFonts w:eastAsiaTheme="minorEastAsia" w:hAnsi="Trebuchet MS"/>
          <w:i/>
          <w:iCs/>
          <w:color w:val="404040"/>
          <w:kern w:val="24"/>
          <w:sz w:val="32"/>
          <w:szCs w:val="32"/>
        </w:rPr>
        <w:t xml:space="preserve"> of all successful Family </w:t>
      </w:r>
      <w:r>
        <w:rPr>
          <w:rFonts w:eastAsiaTheme="minorEastAsia" w:hAnsi="Trebuchet MS"/>
          <w:i/>
          <w:iCs/>
          <w:color w:val="404040"/>
          <w:kern w:val="24"/>
          <w:sz w:val="32"/>
          <w:szCs w:val="32"/>
        </w:rPr>
        <w:t>Resource/Youth Service Centers!</w:t>
      </w:r>
      <w:r w:rsidRPr="00871251">
        <w:rPr>
          <w:rFonts w:eastAsiaTheme="minorEastAsia" w:hAnsi="Trebuchet MS"/>
          <w:i/>
          <w:iCs/>
          <w:color w:val="404040"/>
          <w:kern w:val="24"/>
          <w:sz w:val="32"/>
          <w:szCs w:val="32"/>
        </w:rPr>
        <w:t xml:space="preserve"> </w:t>
      </w:r>
    </w:p>
    <w:p w:rsidR="00871251" w:rsidRPr="004F538A" w:rsidRDefault="00871251" w:rsidP="004F538A">
      <w:pPr>
        <w:pStyle w:val="ListParagraph"/>
        <w:numPr>
          <w:ilvl w:val="0"/>
          <w:numId w:val="4"/>
        </w:numPr>
        <w:spacing w:line="276" w:lineRule="auto"/>
        <w:textAlignment w:val="baseline"/>
        <w:rPr>
          <w:color w:val="90C226"/>
          <w:sz w:val="32"/>
          <w:szCs w:val="32"/>
        </w:rPr>
      </w:pPr>
      <w:r w:rsidRPr="00871251">
        <w:rPr>
          <w:rFonts w:eastAsiaTheme="minorEastAsia"/>
          <w:iCs/>
          <w:color w:val="404040"/>
          <w:kern w:val="24"/>
          <w:sz w:val="32"/>
          <w:szCs w:val="32"/>
        </w:rPr>
        <w:t xml:space="preserve">The Council is the body that assists the center coordinator in fulfilling the mission of the Center. </w:t>
      </w:r>
    </w:p>
    <w:p w:rsidR="004F538A" w:rsidRPr="004F538A" w:rsidRDefault="004F538A" w:rsidP="004F538A">
      <w:pPr>
        <w:spacing w:line="276" w:lineRule="auto"/>
        <w:ind w:left="360"/>
        <w:textAlignment w:val="baseline"/>
        <w:rPr>
          <w:color w:val="90C226"/>
          <w:sz w:val="32"/>
          <w:szCs w:val="32"/>
        </w:rPr>
      </w:pPr>
    </w:p>
    <w:p w:rsidR="00871251" w:rsidRPr="004F538A" w:rsidRDefault="00871251" w:rsidP="004F538A">
      <w:pPr>
        <w:pStyle w:val="ListParagraph"/>
        <w:numPr>
          <w:ilvl w:val="0"/>
          <w:numId w:val="4"/>
        </w:numPr>
        <w:spacing w:line="276" w:lineRule="auto"/>
        <w:textAlignment w:val="baseline"/>
        <w:rPr>
          <w:color w:val="90C226"/>
          <w:sz w:val="32"/>
          <w:szCs w:val="32"/>
        </w:rPr>
      </w:pPr>
      <w:r w:rsidRPr="00871251">
        <w:rPr>
          <w:rFonts w:eastAsiaTheme="minorEastAsia" w:hAnsi="Trebuchet MS"/>
          <w:color w:val="404040"/>
          <w:kern w:val="24"/>
          <w:sz w:val="32"/>
          <w:szCs w:val="32"/>
        </w:rPr>
        <w:t>I</w:t>
      </w:r>
      <w:r>
        <w:rPr>
          <w:rFonts w:eastAsiaTheme="minorEastAsia" w:hAnsi="Trebuchet MS"/>
          <w:color w:val="404040"/>
          <w:kern w:val="24"/>
          <w:sz w:val="32"/>
          <w:szCs w:val="32"/>
        </w:rPr>
        <w:t>t i</w:t>
      </w:r>
      <w:r w:rsidRPr="00871251">
        <w:rPr>
          <w:rFonts w:eastAsiaTheme="minorEastAsia" w:hAnsi="Trebuchet MS"/>
          <w:color w:val="404040"/>
          <w:kern w:val="24"/>
          <w:sz w:val="32"/>
          <w:szCs w:val="32"/>
        </w:rPr>
        <w:t>s a major vehicle for linking home, school and community</w:t>
      </w:r>
      <w:r w:rsidRPr="00871251">
        <w:rPr>
          <w:rFonts w:eastAsiaTheme="minorEastAsia"/>
          <w:iCs/>
          <w:color w:val="404040"/>
          <w:kern w:val="24"/>
          <w:sz w:val="32"/>
          <w:szCs w:val="32"/>
        </w:rPr>
        <w:t xml:space="preserve"> </w:t>
      </w:r>
    </w:p>
    <w:p w:rsidR="004F538A" w:rsidRPr="004F538A" w:rsidRDefault="004F538A" w:rsidP="004F538A">
      <w:pPr>
        <w:pStyle w:val="ListParagraph"/>
        <w:rPr>
          <w:color w:val="90C226"/>
          <w:sz w:val="32"/>
          <w:szCs w:val="32"/>
        </w:rPr>
      </w:pPr>
    </w:p>
    <w:p w:rsidR="004F538A" w:rsidRPr="004F538A" w:rsidRDefault="004F538A" w:rsidP="004F538A">
      <w:pPr>
        <w:spacing w:line="276" w:lineRule="auto"/>
        <w:ind w:left="360"/>
        <w:textAlignment w:val="baseline"/>
        <w:rPr>
          <w:color w:val="90C226"/>
          <w:sz w:val="32"/>
          <w:szCs w:val="32"/>
        </w:rPr>
      </w:pPr>
    </w:p>
    <w:p w:rsidR="00871251" w:rsidRPr="004F538A" w:rsidRDefault="00871251" w:rsidP="004F538A">
      <w:pPr>
        <w:pStyle w:val="ListParagraph"/>
        <w:numPr>
          <w:ilvl w:val="0"/>
          <w:numId w:val="4"/>
        </w:numPr>
        <w:spacing w:line="276" w:lineRule="auto"/>
        <w:textAlignment w:val="baseline"/>
        <w:rPr>
          <w:color w:val="90C226"/>
          <w:sz w:val="32"/>
          <w:szCs w:val="32"/>
        </w:rPr>
      </w:pPr>
      <w:r w:rsidRPr="00871251">
        <w:rPr>
          <w:rFonts w:eastAsiaTheme="minorEastAsia"/>
          <w:iCs/>
          <w:color w:val="404040"/>
          <w:kern w:val="24"/>
          <w:sz w:val="32"/>
          <w:szCs w:val="32"/>
        </w:rPr>
        <w:t>The Council assures that community, parent and school input occurs in the planning, implementation and oversight of the Center’s activities.</w:t>
      </w:r>
    </w:p>
    <w:p w:rsidR="004F538A" w:rsidRPr="004F538A" w:rsidRDefault="004F538A" w:rsidP="004F538A">
      <w:pPr>
        <w:spacing w:line="276" w:lineRule="auto"/>
        <w:ind w:left="360"/>
        <w:textAlignment w:val="baseline"/>
        <w:rPr>
          <w:color w:val="90C226"/>
          <w:sz w:val="32"/>
          <w:szCs w:val="32"/>
        </w:rPr>
      </w:pPr>
    </w:p>
    <w:p w:rsidR="00871251" w:rsidRPr="004F538A" w:rsidRDefault="00871251" w:rsidP="004F538A">
      <w:pPr>
        <w:pStyle w:val="ListParagraph"/>
        <w:numPr>
          <w:ilvl w:val="0"/>
          <w:numId w:val="4"/>
        </w:numPr>
        <w:spacing w:line="276" w:lineRule="auto"/>
        <w:textAlignment w:val="baseline"/>
        <w:rPr>
          <w:color w:val="90C226"/>
          <w:sz w:val="32"/>
          <w:szCs w:val="32"/>
        </w:rPr>
      </w:pPr>
      <w:r>
        <w:rPr>
          <w:rFonts w:eastAsiaTheme="minorEastAsia" w:hAnsi="Trebuchet MS"/>
          <w:color w:val="404040"/>
          <w:kern w:val="24"/>
          <w:sz w:val="32"/>
          <w:szCs w:val="32"/>
        </w:rPr>
        <w:t>It p</w:t>
      </w:r>
      <w:r w:rsidRPr="00871251">
        <w:rPr>
          <w:rFonts w:eastAsiaTheme="minorEastAsia" w:hAnsi="Trebuchet MS"/>
          <w:color w:val="404040"/>
          <w:kern w:val="24"/>
          <w:sz w:val="32"/>
          <w:szCs w:val="32"/>
        </w:rPr>
        <w:t>rovides the Center coordinator with input regarding the planni</w:t>
      </w:r>
      <w:r>
        <w:rPr>
          <w:rFonts w:eastAsiaTheme="minorEastAsia" w:hAnsi="Trebuchet MS"/>
          <w:color w:val="404040"/>
          <w:kern w:val="24"/>
          <w:sz w:val="32"/>
          <w:szCs w:val="32"/>
        </w:rPr>
        <w:t xml:space="preserve">ng, development, and implementation of center services, activities and programs. </w:t>
      </w:r>
    </w:p>
    <w:p w:rsidR="004F538A" w:rsidRPr="004F538A" w:rsidRDefault="004F538A" w:rsidP="004F538A">
      <w:pPr>
        <w:pStyle w:val="ListParagraph"/>
        <w:rPr>
          <w:color w:val="90C226"/>
          <w:sz w:val="32"/>
          <w:szCs w:val="32"/>
        </w:rPr>
      </w:pPr>
    </w:p>
    <w:p w:rsidR="004F538A" w:rsidRPr="004F538A" w:rsidRDefault="004F538A" w:rsidP="004F538A">
      <w:pPr>
        <w:spacing w:line="276" w:lineRule="auto"/>
        <w:ind w:left="360"/>
        <w:textAlignment w:val="baseline"/>
        <w:rPr>
          <w:color w:val="90C226"/>
          <w:sz w:val="32"/>
          <w:szCs w:val="32"/>
        </w:rPr>
      </w:pPr>
    </w:p>
    <w:p w:rsidR="00871251" w:rsidRPr="004F538A" w:rsidRDefault="00871251" w:rsidP="004F538A">
      <w:pPr>
        <w:pStyle w:val="ListParagraph"/>
        <w:numPr>
          <w:ilvl w:val="0"/>
          <w:numId w:val="4"/>
        </w:numPr>
        <w:spacing w:line="276" w:lineRule="auto"/>
        <w:textAlignment w:val="baseline"/>
        <w:rPr>
          <w:color w:val="90C226"/>
          <w:sz w:val="32"/>
          <w:szCs w:val="32"/>
        </w:rPr>
      </w:pPr>
      <w:r>
        <w:rPr>
          <w:rFonts w:eastAsiaTheme="minorEastAsia" w:hAnsi="Trebuchet MS"/>
          <w:color w:val="404040"/>
          <w:kern w:val="24"/>
          <w:sz w:val="32"/>
          <w:szCs w:val="32"/>
        </w:rPr>
        <w:t xml:space="preserve">The council helps the center coordinator </w:t>
      </w:r>
      <w:r w:rsidRPr="00871251">
        <w:rPr>
          <w:rFonts w:eastAsiaTheme="minorEastAsia" w:hAnsi="Trebuchet MS"/>
          <w:color w:val="404040"/>
          <w:kern w:val="24"/>
          <w:sz w:val="32"/>
          <w:szCs w:val="32"/>
        </w:rPr>
        <w:t>evaluat</w:t>
      </w:r>
      <w:r>
        <w:rPr>
          <w:rFonts w:eastAsiaTheme="minorEastAsia" w:hAnsi="Trebuchet MS"/>
          <w:color w:val="404040"/>
          <w:kern w:val="24"/>
          <w:sz w:val="32"/>
          <w:szCs w:val="32"/>
        </w:rPr>
        <w:t xml:space="preserve">e services, programs and activities for effectiveness. </w:t>
      </w:r>
      <w:r w:rsidRPr="00871251">
        <w:rPr>
          <w:rFonts w:eastAsiaTheme="minorEastAsia" w:hAnsi="Trebuchet MS"/>
          <w:color w:val="404040"/>
          <w:kern w:val="24"/>
          <w:sz w:val="32"/>
          <w:szCs w:val="32"/>
        </w:rPr>
        <w:t xml:space="preserve"> </w:t>
      </w:r>
    </w:p>
    <w:p w:rsidR="004F538A" w:rsidRPr="004F538A" w:rsidRDefault="004F538A" w:rsidP="004F538A">
      <w:pPr>
        <w:spacing w:line="276" w:lineRule="auto"/>
        <w:ind w:left="360"/>
        <w:textAlignment w:val="baseline"/>
        <w:rPr>
          <w:color w:val="90C226"/>
          <w:sz w:val="32"/>
          <w:szCs w:val="32"/>
        </w:rPr>
      </w:pPr>
    </w:p>
    <w:p w:rsidR="00871251" w:rsidRPr="00871251" w:rsidRDefault="00871251" w:rsidP="004F538A">
      <w:pPr>
        <w:pStyle w:val="ListParagraph"/>
        <w:numPr>
          <w:ilvl w:val="0"/>
          <w:numId w:val="4"/>
        </w:numPr>
        <w:spacing w:line="276" w:lineRule="auto"/>
        <w:textAlignment w:val="baseline"/>
        <w:rPr>
          <w:color w:val="90C226"/>
          <w:sz w:val="32"/>
          <w:szCs w:val="32"/>
        </w:rPr>
      </w:pPr>
      <w:r w:rsidRPr="00871251">
        <w:rPr>
          <w:rFonts w:eastAsiaTheme="minorEastAsia" w:hAnsi="Trebuchet MS"/>
          <w:color w:val="404040"/>
          <w:kern w:val="24"/>
          <w:sz w:val="32"/>
          <w:szCs w:val="32"/>
        </w:rPr>
        <w:t xml:space="preserve">The Council is there to provide a broad base of support for the Center. </w:t>
      </w:r>
    </w:p>
    <w:p w:rsidR="004F538A" w:rsidRDefault="00871251" w:rsidP="00871251">
      <w:pPr>
        <w:spacing w:line="276" w:lineRule="auto"/>
        <w:textAlignment w:val="baseline"/>
        <w:rPr>
          <w:color w:val="90C226"/>
          <w:sz w:val="32"/>
          <w:szCs w:val="32"/>
        </w:rPr>
      </w:pPr>
      <w:r>
        <w:rPr>
          <w:color w:val="90C226"/>
          <w:sz w:val="32"/>
          <w:szCs w:val="32"/>
        </w:rPr>
        <w:t xml:space="preserve"> </w:t>
      </w:r>
    </w:p>
    <w:p w:rsidR="004F538A" w:rsidRDefault="00871251" w:rsidP="00871251">
      <w:pPr>
        <w:spacing w:line="276" w:lineRule="auto"/>
        <w:textAlignment w:val="baseline"/>
        <w:rPr>
          <w:color w:val="90C226"/>
          <w:sz w:val="32"/>
          <w:szCs w:val="32"/>
        </w:rPr>
      </w:pPr>
      <w:r>
        <w:rPr>
          <w:color w:val="90C226"/>
          <w:sz w:val="32"/>
          <w:szCs w:val="32"/>
        </w:rPr>
        <w:t xml:space="preserve"> </w:t>
      </w:r>
    </w:p>
    <w:p w:rsidR="004F538A" w:rsidRDefault="004F538A" w:rsidP="00871251">
      <w:pPr>
        <w:spacing w:line="276" w:lineRule="auto"/>
        <w:textAlignment w:val="baseline"/>
        <w:rPr>
          <w:color w:val="90C226"/>
          <w:sz w:val="32"/>
          <w:szCs w:val="32"/>
        </w:rPr>
      </w:pPr>
    </w:p>
    <w:sectPr w:rsidR="004F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D9F"/>
    <w:multiLevelType w:val="hybridMultilevel"/>
    <w:tmpl w:val="97481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73115"/>
    <w:multiLevelType w:val="hybridMultilevel"/>
    <w:tmpl w:val="73F62FD4"/>
    <w:lvl w:ilvl="0" w:tplc="257EDE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38998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241B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C23F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84C7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8679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4CE2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16A1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CE01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7E80A76"/>
    <w:multiLevelType w:val="hybridMultilevel"/>
    <w:tmpl w:val="14BAA6C0"/>
    <w:lvl w:ilvl="0" w:tplc="8AC89C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604D96">
      <w:start w:val="12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4226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E9F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20E2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C0A2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AC3B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F898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6678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A382551"/>
    <w:multiLevelType w:val="hybridMultilevel"/>
    <w:tmpl w:val="B1EC2770"/>
    <w:lvl w:ilvl="0" w:tplc="430EDD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E68574">
      <w:start w:val="12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9CDD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1E4E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441E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9A4F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DE79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04D2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C4EE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FC42B32"/>
    <w:multiLevelType w:val="hybridMultilevel"/>
    <w:tmpl w:val="CB9E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2453"/>
    <w:multiLevelType w:val="hybridMultilevel"/>
    <w:tmpl w:val="775CA416"/>
    <w:lvl w:ilvl="0" w:tplc="7E367C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B8F4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22FE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D610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0A93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7821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7C16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74D4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8C5F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2040F85"/>
    <w:multiLevelType w:val="hybridMultilevel"/>
    <w:tmpl w:val="FE14D78C"/>
    <w:lvl w:ilvl="0" w:tplc="CBDEB3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195C84"/>
    <w:multiLevelType w:val="hybridMultilevel"/>
    <w:tmpl w:val="05D4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44144"/>
    <w:multiLevelType w:val="hybridMultilevel"/>
    <w:tmpl w:val="CE10EF7A"/>
    <w:lvl w:ilvl="0" w:tplc="A33E1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384A1D"/>
    <w:rsid w:val="004F538A"/>
    <w:rsid w:val="00871251"/>
    <w:rsid w:val="00E4782B"/>
    <w:rsid w:val="00E81AC1"/>
    <w:rsid w:val="00F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DA16-DBC6-4970-B8D3-4B18B196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921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464">
          <w:marLeft w:val="1555"/>
          <w:marRight w:val="0"/>
          <w:marTop w:val="20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91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8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1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4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4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6482">
          <w:marLeft w:val="1555"/>
          <w:marRight w:val="0"/>
          <w:marTop w:val="20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903">
          <w:marLeft w:val="1555"/>
          <w:marRight w:val="0"/>
          <w:marTop w:val="20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650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9DE89A-6E3F-40DD-8F61-17186C66751A}"/>
</file>

<file path=customXml/itemProps2.xml><?xml version="1.0" encoding="utf-8"?>
<ds:datastoreItem xmlns:ds="http://schemas.openxmlformats.org/officeDocument/2006/customXml" ds:itemID="{B0292F99-6383-41DF-94DD-49C15B7DE347}"/>
</file>

<file path=customXml/itemProps3.xml><?xml version="1.0" encoding="utf-8"?>
<ds:datastoreItem xmlns:ds="http://schemas.openxmlformats.org/officeDocument/2006/customXml" ds:itemID="{E92895A6-9012-492A-8199-BB1717A81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Sherrie (CHFS\DFRCVS\ FRYSC\Hardin)</dc:creator>
  <cp:keywords/>
  <dc:description/>
  <cp:lastModifiedBy>Martin, Sherrie (CHFS\DFRCVS\ FRYSC\Hardin)</cp:lastModifiedBy>
  <cp:revision>2</cp:revision>
  <dcterms:created xsi:type="dcterms:W3CDTF">2021-02-12T19:56:00Z</dcterms:created>
  <dcterms:modified xsi:type="dcterms:W3CDTF">2021-02-12T19:56:00Z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