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275C1" w:rsidRPr="00CE2E40" w:rsidRDefault="009275C1"/>
    <w:p w14:paraId="0A37501D" w14:textId="77777777" w:rsidR="009275C1" w:rsidRPr="00CE2E40" w:rsidRDefault="009275C1" w:rsidP="004D07BF"/>
    <w:p w14:paraId="6BECE22C" w14:textId="77777777" w:rsidR="004D07BF" w:rsidRPr="006B623B" w:rsidRDefault="004D07BF" w:rsidP="004D07BF">
      <w:pPr>
        <w:jc w:val="center"/>
        <w:rPr>
          <w:rFonts w:ascii="Calibri" w:hAnsi="Calibri" w:cs="Tahoma"/>
          <w:sz w:val="32"/>
          <w:szCs w:val="32"/>
        </w:rPr>
      </w:pPr>
      <w:r w:rsidRPr="006B623B">
        <w:rPr>
          <w:rFonts w:ascii="Calibri" w:hAnsi="Calibri" w:cs="Tahoma"/>
          <w:sz w:val="32"/>
          <w:szCs w:val="32"/>
        </w:rPr>
        <w:t xml:space="preserve">FRYSC Continuation Program Plan </w:t>
      </w:r>
      <w:r w:rsidR="00B41E1F">
        <w:rPr>
          <w:rFonts w:ascii="Calibri" w:hAnsi="Calibri" w:cs="Tahoma"/>
          <w:sz w:val="32"/>
          <w:szCs w:val="32"/>
        </w:rPr>
        <w:t xml:space="preserve">(CPP) </w:t>
      </w:r>
      <w:r w:rsidRPr="006B623B">
        <w:rPr>
          <w:rFonts w:ascii="Calibri" w:hAnsi="Calibri" w:cs="Tahoma"/>
          <w:sz w:val="32"/>
          <w:szCs w:val="32"/>
        </w:rPr>
        <w:t>Checklist</w:t>
      </w:r>
    </w:p>
    <w:p w14:paraId="404FFB1B" w14:textId="77777777" w:rsidR="004D07BF" w:rsidRPr="006B623B" w:rsidRDefault="004D07BF" w:rsidP="004D07BF">
      <w:pPr>
        <w:jc w:val="center"/>
        <w:rPr>
          <w:rFonts w:ascii="Calibri" w:hAnsi="Calibri" w:cs="Tahoma"/>
          <w:sz w:val="32"/>
          <w:szCs w:val="32"/>
        </w:rPr>
      </w:pPr>
      <w:r w:rsidRPr="006B623B">
        <w:rPr>
          <w:rFonts w:ascii="Calibri" w:hAnsi="Calibri" w:cs="Tahoma"/>
          <w:sz w:val="32"/>
          <w:szCs w:val="32"/>
        </w:rPr>
        <w:t xml:space="preserve">FY </w:t>
      </w:r>
      <w:r w:rsidR="008B6460">
        <w:rPr>
          <w:rFonts w:ascii="Calibri" w:hAnsi="Calibri" w:cs="Tahoma"/>
          <w:sz w:val="32"/>
          <w:szCs w:val="32"/>
        </w:rPr>
        <w:t>2</w:t>
      </w:r>
      <w:r w:rsidR="001D7557">
        <w:rPr>
          <w:rFonts w:ascii="Calibri" w:hAnsi="Calibri" w:cs="Tahoma"/>
          <w:sz w:val="32"/>
          <w:szCs w:val="32"/>
        </w:rPr>
        <w:t>6</w:t>
      </w:r>
      <w:r w:rsidR="008B6460">
        <w:rPr>
          <w:rFonts w:ascii="Calibri" w:hAnsi="Calibri" w:cs="Tahoma"/>
          <w:sz w:val="32"/>
          <w:szCs w:val="32"/>
        </w:rPr>
        <w:t>-28</w:t>
      </w:r>
    </w:p>
    <w:p w14:paraId="5DAB6C7B" w14:textId="77777777" w:rsidR="009275C1" w:rsidRPr="0041738F" w:rsidRDefault="009275C1" w:rsidP="004D07BF">
      <w:pPr>
        <w:rPr>
          <w:rFonts w:ascii="Calibri" w:hAnsi="Calibri" w:cs="Tahoma"/>
          <w:b/>
          <w:bCs/>
          <w:sz w:val="28"/>
          <w:szCs w:val="28"/>
        </w:rPr>
      </w:pPr>
      <w:r w:rsidRPr="0041738F">
        <w:rPr>
          <w:rFonts w:ascii="Calibri" w:hAnsi="Calibri" w:cs="Tahoma"/>
          <w:b/>
          <w:bCs/>
          <w:sz w:val="28"/>
          <w:szCs w:val="28"/>
          <w:u w:val="single"/>
        </w:rPr>
        <w:br/>
      </w:r>
    </w:p>
    <w:p w14:paraId="736A5711" w14:textId="77777777" w:rsidR="0038591C" w:rsidRPr="0041738F" w:rsidRDefault="008B6460" w:rsidP="00B41E1F">
      <w:pPr>
        <w:pStyle w:val="BodyText3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Use this Checklist as a tool to</w:t>
      </w:r>
      <w:r w:rsidR="009275C1" w:rsidRPr="0041738F">
        <w:rPr>
          <w:rFonts w:ascii="Calibri" w:hAnsi="Calibri" w:cs="Tahoma"/>
          <w:sz w:val="24"/>
          <w:szCs w:val="24"/>
        </w:rPr>
        <w:t xml:space="preserve"> complete the information necessary for each section of the Continuation Program Plan.  </w:t>
      </w:r>
    </w:p>
    <w:p w14:paraId="02EB378F" w14:textId="77777777" w:rsidR="004D07BF" w:rsidRPr="0041738F" w:rsidRDefault="004D07BF" w:rsidP="0038591C">
      <w:pPr>
        <w:ind w:left="720"/>
        <w:rPr>
          <w:rFonts w:ascii="Calibri" w:hAnsi="Calibri" w:cs="Tahoma"/>
          <w:szCs w:val="24"/>
        </w:rPr>
      </w:pPr>
    </w:p>
    <w:p w14:paraId="47712201" w14:textId="77777777" w:rsidR="009275C1" w:rsidRPr="008B6460" w:rsidRDefault="004D07BF" w:rsidP="1EE4F11D">
      <w:pPr>
        <w:rPr>
          <w:rFonts w:ascii="Calibri" w:hAnsi="Calibri" w:cs="Tahoma"/>
        </w:rPr>
      </w:pPr>
      <w:r w:rsidRPr="1EE4F11D">
        <w:rPr>
          <w:rFonts w:ascii="Calibri" w:hAnsi="Calibri" w:cs="Tahoma"/>
          <w:b/>
          <w:bCs/>
        </w:rPr>
        <w:t>Note</w:t>
      </w:r>
      <w:proofErr w:type="gramStart"/>
      <w:r w:rsidRPr="1EE4F11D">
        <w:rPr>
          <w:rFonts w:ascii="Calibri" w:hAnsi="Calibri" w:cs="Tahoma"/>
          <w:b/>
          <w:bCs/>
        </w:rPr>
        <w:t>:</w:t>
      </w:r>
      <w:r w:rsidRPr="1EE4F11D">
        <w:rPr>
          <w:rFonts w:ascii="Calibri" w:hAnsi="Calibri" w:cs="Tahoma"/>
        </w:rPr>
        <w:t xml:space="preserve">  All</w:t>
      </w:r>
      <w:proofErr w:type="gramEnd"/>
      <w:r w:rsidRPr="1EE4F11D">
        <w:rPr>
          <w:rFonts w:ascii="Calibri" w:hAnsi="Calibri" w:cs="Tahoma"/>
        </w:rPr>
        <w:t xml:space="preserve"> files </w:t>
      </w:r>
      <w:proofErr w:type="gramStart"/>
      <w:r w:rsidR="00DC248C" w:rsidRPr="1EE4F11D">
        <w:rPr>
          <w:rFonts w:ascii="Calibri" w:hAnsi="Calibri" w:cs="Tahoma"/>
        </w:rPr>
        <w:t>with the exception of</w:t>
      </w:r>
      <w:proofErr w:type="gramEnd"/>
      <w:r w:rsidR="00DC248C" w:rsidRPr="1EE4F11D">
        <w:rPr>
          <w:rFonts w:ascii="Calibri" w:hAnsi="Calibri" w:cs="Tahoma"/>
        </w:rPr>
        <w:t xml:space="preserve"> </w:t>
      </w:r>
      <w:r w:rsidR="00846ABD" w:rsidRPr="1EE4F11D">
        <w:rPr>
          <w:rFonts w:ascii="Calibri" w:hAnsi="Calibri" w:cs="Tahoma"/>
        </w:rPr>
        <w:t>the Action Component</w:t>
      </w:r>
      <w:r w:rsidR="00DD6407" w:rsidRPr="1EE4F11D">
        <w:rPr>
          <w:rFonts w:ascii="Calibri" w:hAnsi="Calibri" w:cs="Tahoma"/>
        </w:rPr>
        <w:t>s</w:t>
      </w:r>
      <w:r w:rsidR="00846ABD" w:rsidRPr="1EE4F11D">
        <w:rPr>
          <w:rFonts w:ascii="Calibri" w:hAnsi="Calibri" w:cs="Tahoma"/>
        </w:rPr>
        <w:t xml:space="preserve">, Center Operations Information and </w:t>
      </w:r>
      <w:r w:rsidR="00DD6407" w:rsidRPr="1EE4F11D">
        <w:rPr>
          <w:rFonts w:ascii="Calibri" w:hAnsi="Calibri" w:cs="Tahoma"/>
        </w:rPr>
        <w:t xml:space="preserve">Advisory Council Membership </w:t>
      </w:r>
      <w:r w:rsidRPr="1EE4F11D">
        <w:rPr>
          <w:rFonts w:ascii="Calibri" w:hAnsi="Calibri" w:cs="Tahoma"/>
        </w:rPr>
        <w:t xml:space="preserve">are to be uploaded to the center </w:t>
      </w:r>
      <w:r w:rsidR="006A55D2" w:rsidRPr="1EE4F11D">
        <w:rPr>
          <w:rFonts w:ascii="Calibri" w:hAnsi="Calibri" w:cs="Tahoma"/>
        </w:rPr>
        <w:t>documents</w:t>
      </w:r>
      <w:r w:rsidRPr="1EE4F11D">
        <w:rPr>
          <w:rFonts w:ascii="Calibri" w:hAnsi="Calibri" w:cs="Tahoma"/>
        </w:rPr>
        <w:t xml:space="preserve"> page </w:t>
      </w:r>
      <w:r w:rsidR="00DC248C" w:rsidRPr="1EE4F11D">
        <w:rPr>
          <w:rFonts w:ascii="Calibri" w:hAnsi="Calibri" w:cs="Tahoma"/>
        </w:rPr>
        <w:t xml:space="preserve">on FRYSC Counts </w:t>
      </w:r>
      <w:r w:rsidRPr="1EE4F11D">
        <w:rPr>
          <w:rFonts w:ascii="Calibri" w:hAnsi="Calibri" w:cs="Tahoma"/>
        </w:rPr>
        <w:t xml:space="preserve">INDIVIDUALLY.  </w:t>
      </w:r>
      <w:r w:rsidR="008B6460" w:rsidRPr="1EE4F11D">
        <w:rPr>
          <w:rFonts w:ascii="Calibri" w:hAnsi="Calibri" w:cs="Tahoma"/>
        </w:rPr>
        <w:t>D</w:t>
      </w:r>
      <w:r w:rsidRPr="1EE4F11D">
        <w:rPr>
          <w:rFonts w:ascii="Calibri" w:hAnsi="Calibri" w:cs="Tahoma"/>
        </w:rPr>
        <w:t>ocuments requiring signatures</w:t>
      </w:r>
      <w:r w:rsidR="008B6460" w:rsidRPr="1EE4F11D">
        <w:rPr>
          <w:rFonts w:ascii="Calibri" w:hAnsi="Calibri" w:cs="Tahoma"/>
        </w:rPr>
        <w:t xml:space="preserve"> and Inventory Form</w:t>
      </w:r>
      <w:r w:rsidRPr="1EE4F11D">
        <w:rPr>
          <w:rFonts w:ascii="Calibri" w:hAnsi="Calibri" w:cs="Tahoma"/>
        </w:rPr>
        <w:t xml:space="preserve"> should be scanned (</w:t>
      </w:r>
      <w:r w:rsidR="008B6460" w:rsidRPr="1EE4F11D">
        <w:rPr>
          <w:rFonts w:ascii="Calibri" w:hAnsi="Calibri" w:cs="Tahoma"/>
        </w:rPr>
        <w:t>A</w:t>
      </w:r>
      <w:r w:rsidRPr="1EE4F11D">
        <w:rPr>
          <w:rFonts w:ascii="Calibri" w:hAnsi="Calibri" w:cs="Tahoma"/>
        </w:rPr>
        <w:t>ssurances pages).  All other documents should be completed and uploaded in their original format (Word or Excel).</w:t>
      </w:r>
      <w:r w:rsidR="00B41E1F" w:rsidRPr="1EE4F11D">
        <w:rPr>
          <w:rFonts w:ascii="Calibri" w:hAnsi="Calibri" w:cs="Tahoma"/>
          <w:color w:val="FF0000"/>
        </w:rPr>
        <w:t xml:space="preserve">   </w:t>
      </w:r>
      <w:r w:rsidR="00B41E1F" w:rsidRPr="1EE4F11D">
        <w:rPr>
          <w:rFonts w:ascii="Calibri" w:hAnsi="Calibri" w:cs="Tahoma"/>
        </w:rPr>
        <w:t xml:space="preserve">Please note the </w:t>
      </w:r>
      <w:r w:rsidR="00B41E1F" w:rsidRPr="00F3227E">
        <w:rPr>
          <w:rFonts w:ascii="Calibri" w:hAnsi="Calibri" w:cs="Tahoma"/>
          <w:b/>
          <w:bCs/>
          <w:color w:val="005E00"/>
        </w:rPr>
        <w:t>suggested file descriptions</w:t>
      </w:r>
      <w:r w:rsidR="005F7D2A" w:rsidRPr="00F3227E">
        <w:rPr>
          <w:rFonts w:ascii="Calibri" w:hAnsi="Calibri" w:cs="Tahoma"/>
          <w:b/>
          <w:bCs/>
          <w:color w:val="005E00"/>
        </w:rPr>
        <w:t xml:space="preserve"> in green below</w:t>
      </w:r>
      <w:r w:rsidR="00B41E1F" w:rsidRPr="1EE4F11D">
        <w:rPr>
          <w:rFonts w:ascii="Calibri" w:hAnsi="Calibri" w:cs="Tahoma"/>
        </w:rPr>
        <w:t xml:space="preserve">.  Please use these descriptions (or similar) as files are uploaded to the </w:t>
      </w:r>
      <w:r w:rsidR="005E1C86" w:rsidRPr="1EE4F11D">
        <w:rPr>
          <w:rFonts w:ascii="Calibri" w:hAnsi="Calibri" w:cs="Tahoma"/>
        </w:rPr>
        <w:t>FRYSC Counts</w:t>
      </w:r>
      <w:r w:rsidR="00B41E1F" w:rsidRPr="1EE4F11D">
        <w:rPr>
          <w:rFonts w:ascii="Calibri" w:hAnsi="Calibri" w:cs="Tahoma"/>
        </w:rPr>
        <w:t>.</w:t>
      </w:r>
    </w:p>
    <w:p w14:paraId="6A05A809" w14:textId="77777777" w:rsidR="009275C1" w:rsidRPr="0041738F" w:rsidRDefault="009275C1" w:rsidP="1EE4F11D">
      <w:pPr>
        <w:ind w:left="720"/>
        <w:rPr>
          <w:rFonts w:ascii="Calibri" w:hAnsi="Calibri" w:cs="Tahoma"/>
          <w:sz w:val="22"/>
          <w:szCs w:val="22"/>
        </w:rPr>
      </w:pPr>
    </w:p>
    <w:p w14:paraId="20793CCB" w14:textId="1E3B0593" w:rsidR="009275C1" w:rsidRPr="0041738F" w:rsidRDefault="009275C1" w:rsidP="1EE4F11D">
      <w:pPr>
        <w:pStyle w:val="ListParagraph"/>
        <w:numPr>
          <w:ilvl w:val="0"/>
          <w:numId w:val="1"/>
        </w:numPr>
        <w:rPr>
          <w:rFonts w:ascii="Calibri" w:hAnsi="Calibri" w:cs="Tahoma"/>
          <w:szCs w:val="24"/>
        </w:rPr>
      </w:pPr>
      <w:r w:rsidRPr="1EE4F11D">
        <w:rPr>
          <w:rFonts w:ascii="Calibri" w:hAnsi="Calibri" w:cs="Tahoma"/>
          <w:b/>
          <w:bCs/>
          <w:sz w:val="22"/>
          <w:szCs w:val="22"/>
        </w:rPr>
        <w:t>Center Operations Information</w:t>
      </w:r>
      <w:r w:rsidR="00AD094D" w:rsidRPr="1EE4F11D">
        <w:rPr>
          <w:rFonts w:ascii="Calibri" w:hAnsi="Calibri" w:cs="Tahoma"/>
          <w:b/>
          <w:bCs/>
          <w:sz w:val="22"/>
          <w:szCs w:val="22"/>
        </w:rPr>
        <w:t xml:space="preserve"> </w:t>
      </w:r>
      <w:proofErr w:type="gramStart"/>
      <w:r w:rsidR="00AD094D" w:rsidRPr="1EE4F11D">
        <w:rPr>
          <w:rFonts w:ascii="Calibri" w:hAnsi="Calibri" w:cs="Tahoma"/>
          <w:sz w:val="22"/>
          <w:szCs w:val="22"/>
        </w:rPr>
        <w:t>entered into</w:t>
      </w:r>
      <w:proofErr w:type="gramEnd"/>
      <w:r w:rsidR="00AD094D" w:rsidRPr="1EE4F11D">
        <w:rPr>
          <w:rFonts w:ascii="Calibri" w:hAnsi="Calibri" w:cs="Tahoma"/>
          <w:sz w:val="22"/>
          <w:szCs w:val="22"/>
        </w:rPr>
        <w:t xml:space="preserve"> FRYSC Counts </w:t>
      </w:r>
    </w:p>
    <w:p w14:paraId="339E43BE" w14:textId="22B5AAA7" w:rsidR="004D07BF" w:rsidRPr="0041738F" w:rsidRDefault="00AD094D" w:rsidP="1EE4F11D">
      <w:pPr>
        <w:pStyle w:val="ListParagraph"/>
        <w:numPr>
          <w:ilvl w:val="0"/>
          <w:numId w:val="1"/>
        </w:numPr>
        <w:rPr>
          <w:rFonts w:ascii="Calibri" w:hAnsi="Calibri"/>
          <w:szCs w:val="24"/>
        </w:rPr>
      </w:pPr>
      <w:r w:rsidRPr="1EE4F11D">
        <w:rPr>
          <w:rFonts w:ascii="Calibri" w:hAnsi="Calibri"/>
          <w:b/>
          <w:bCs/>
          <w:sz w:val="22"/>
          <w:szCs w:val="22"/>
        </w:rPr>
        <w:t xml:space="preserve">Advisory Council Membership </w:t>
      </w:r>
      <w:proofErr w:type="gramStart"/>
      <w:r w:rsidRPr="1EE4F11D">
        <w:rPr>
          <w:rFonts w:ascii="Calibri" w:hAnsi="Calibri"/>
          <w:sz w:val="22"/>
          <w:szCs w:val="22"/>
        </w:rPr>
        <w:t>entered into</w:t>
      </w:r>
      <w:proofErr w:type="gramEnd"/>
      <w:r w:rsidRPr="1EE4F11D">
        <w:rPr>
          <w:rFonts w:ascii="Calibri" w:hAnsi="Calibri"/>
          <w:sz w:val="22"/>
          <w:szCs w:val="22"/>
        </w:rPr>
        <w:t xml:space="preserve"> FRYSC Counts </w:t>
      </w:r>
    </w:p>
    <w:p w14:paraId="1708CE93" w14:textId="0DFD9874" w:rsidR="00B41E1F" w:rsidRPr="0041738F" w:rsidRDefault="00B41E1F" w:rsidP="1EE4F11D">
      <w:pPr>
        <w:pStyle w:val="ListParagraph"/>
        <w:numPr>
          <w:ilvl w:val="0"/>
          <w:numId w:val="1"/>
        </w:numPr>
        <w:rPr>
          <w:rFonts w:ascii="Calibri" w:hAnsi="Calibri" w:cs="Tahoma"/>
          <w:szCs w:val="24"/>
        </w:rPr>
      </w:pPr>
      <w:r w:rsidRPr="1EE4F11D">
        <w:rPr>
          <w:rFonts w:ascii="Calibri" w:hAnsi="Calibri"/>
          <w:b/>
          <w:bCs/>
          <w:sz w:val="22"/>
          <w:szCs w:val="22"/>
        </w:rPr>
        <w:t>Needs Assessment Data Sheet</w:t>
      </w:r>
      <w:r w:rsidRPr="1EE4F11D">
        <w:rPr>
          <w:rFonts w:ascii="Calibri" w:hAnsi="Calibri"/>
          <w:sz w:val="22"/>
          <w:szCs w:val="22"/>
        </w:rPr>
        <w:t xml:space="preserve"> (</w:t>
      </w:r>
      <w:r w:rsidRPr="00F3227E">
        <w:rPr>
          <w:rFonts w:ascii="Calibri" w:hAnsi="Calibri"/>
          <w:b/>
          <w:bCs/>
          <w:color w:val="005E00"/>
          <w:sz w:val="22"/>
          <w:szCs w:val="22"/>
        </w:rPr>
        <w:t xml:space="preserve">CPP </w:t>
      </w:r>
      <w:r w:rsidR="00EA7202" w:rsidRPr="00F3227E">
        <w:rPr>
          <w:rFonts w:ascii="Calibri" w:hAnsi="Calibri"/>
          <w:b/>
          <w:bCs/>
          <w:color w:val="005E00"/>
          <w:sz w:val="22"/>
          <w:szCs w:val="22"/>
        </w:rPr>
        <w:t>2</w:t>
      </w:r>
      <w:r w:rsidR="001D7557" w:rsidRPr="00F3227E">
        <w:rPr>
          <w:rFonts w:ascii="Calibri" w:hAnsi="Calibri"/>
          <w:b/>
          <w:bCs/>
          <w:color w:val="005E00"/>
          <w:sz w:val="22"/>
          <w:szCs w:val="22"/>
        </w:rPr>
        <w:t>6</w:t>
      </w:r>
      <w:r w:rsidR="008B6460" w:rsidRPr="00F3227E">
        <w:rPr>
          <w:rFonts w:ascii="Calibri" w:hAnsi="Calibri"/>
          <w:b/>
          <w:bCs/>
          <w:color w:val="005E00"/>
          <w:sz w:val="22"/>
          <w:szCs w:val="22"/>
        </w:rPr>
        <w:t>-28</w:t>
      </w:r>
      <w:r w:rsidRPr="00F3227E">
        <w:rPr>
          <w:rFonts w:ascii="Calibri" w:hAnsi="Calibri"/>
          <w:b/>
          <w:bCs/>
          <w:color w:val="005E00"/>
          <w:sz w:val="22"/>
          <w:szCs w:val="22"/>
        </w:rPr>
        <w:t xml:space="preserve"> Needs Assessment Data</w:t>
      </w:r>
      <w:r w:rsidRPr="1EE4F11D">
        <w:rPr>
          <w:rFonts w:ascii="Calibri" w:hAnsi="Calibri"/>
          <w:sz w:val="22"/>
          <w:szCs w:val="22"/>
        </w:rPr>
        <w:t>)</w:t>
      </w:r>
      <w:bookmarkStart w:id="0" w:name="Check9"/>
      <w:bookmarkEnd w:id="0"/>
    </w:p>
    <w:p w14:paraId="0737A3C4" w14:textId="3DEADB3D" w:rsidR="00B41E1F" w:rsidRPr="0041738F" w:rsidRDefault="00EC5FD1" w:rsidP="1EE4F11D">
      <w:pPr>
        <w:pStyle w:val="ListParagraph"/>
        <w:numPr>
          <w:ilvl w:val="0"/>
          <w:numId w:val="1"/>
        </w:numPr>
        <w:rPr>
          <w:rFonts w:ascii="Calibri" w:hAnsi="Calibri" w:cs="Tahoma"/>
          <w:szCs w:val="24"/>
        </w:rPr>
      </w:pPr>
      <w:r>
        <w:rPr>
          <w:rFonts w:ascii="Calibri" w:hAnsi="Calibri" w:cs="Tahoma"/>
          <w:b/>
          <w:bCs/>
          <w:sz w:val="22"/>
          <w:szCs w:val="22"/>
        </w:rPr>
        <w:t>Action Component</w:t>
      </w:r>
      <w:r w:rsidR="002636FD" w:rsidRPr="1EE4F11D">
        <w:rPr>
          <w:rFonts w:ascii="Calibri" w:hAnsi="Calibri" w:cs="Tahoma"/>
          <w:b/>
          <w:bCs/>
          <w:sz w:val="22"/>
          <w:szCs w:val="22"/>
        </w:rPr>
        <w:t>s</w:t>
      </w:r>
      <w:r>
        <w:rPr>
          <w:rFonts w:ascii="Calibri" w:hAnsi="Calibri" w:cs="Tahoma"/>
          <w:sz w:val="22"/>
          <w:szCs w:val="22"/>
        </w:rPr>
        <w:t xml:space="preserve"> </w:t>
      </w:r>
      <w:r w:rsidR="002636FD" w:rsidRPr="1EE4F11D">
        <w:rPr>
          <w:rFonts w:ascii="Calibri" w:hAnsi="Calibri" w:cs="Tahoma"/>
          <w:sz w:val="22"/>
          <w:szCs w:val="22"/>
        </w:rPr>
        <w:t xml:space="preserve">entered into FRYSC Counts </w:t>
      </w:r>
      <w:r w:rsidR="004D07BF" w:rsidRPr="1EE4F11D">
        <w:rPr>
          <w:rFonts w:ascii="Calibri" w:hAnsi="Calibri" w:cs="Tahoma"/>
          <w:sz w:val="22"/>
          <w:szCs w:val="22"/>
        </w:rPr>
        <w:t>for each core and optional</w:t>
      </w:r>
      <w:r w:rsidR="1D924A60" w:rsidRPr="1EE4F11D">
        <w:rPr>
          <w:rFonts w:ascii="Calibri" w:hAnsi="Calibri" w:cs="Tahoma"/>
          <w:sz w:val="22"/>
          <w:szCs w:val="22"/>
        </w:rPr>
        <w:t xml:space="preserve"> </w:t>
      </w:r>
      <w:r w:rsidR="004D07BF" w:rsidRPr="1EE4F11D">
        <w:rPr>
          <w:rFonts w:ascii="Calibri" w:hAnsi="Calibri" w:cs="Tahoma"/>
          <w:sz w:val="22"/>
          <w:szCs w:val="22"/>
        </w:rPr>
        <w:t xml:space="preserve">component </w:t>
      </w:r>
      <w:r w:rsidR="002636FD" w:rsidRPr="1EE4F11D">
        <w:rPr>
          <w:rFonts w:ascii="Calibri" w:hAnsi="Calibri" w:cs="Tahoma"/>
          <w:sz w:val="22"/>
          <w:szCs w:val="22"/>
        </w:rPr>
        <w:t xml:space="preserve">(2-year planning cycle)   </w:t>
      </w:r>
    </w:p>
    <w:p w14:paraId="6C89C185" w14:textId="77777777" w:rsidR="008B6460" w:rsidRPr="0041738F" w:rsidRDefault="008B6460" w:rsidP="1EE4F11D">
      <w:pPr>
        <w:pStyle w:val="ListParagraph"/>
        <w:numPr>
          <w:ilvl w:val="0"/>
          <w:numId w:val="1"/>
        </w:numPr>
        <w:rPr>
          <w:rFonts w:ascii="Calibri" w:hAnsi="Calibri" w:cs="Tahoma"/>
          <w:szCs w:val="24"/>
        </w:rPr>
      </w:pPr>
      <w:r w:rsidRPr="1EE4F11D">
        <w:rPr>
          <w:rFonts w:ascii="Calibri" w:hAnsi="Calibri" w:cs="Tahoma"/>
          <w:b/>
          <w:bCs/>
          <w:sz w:val="22"/>
          <w:szCs w:val="22"/>
        </w:rPr>
        <w:t>Inventory</w:t>
      </w:r>
      <w:r w:rsidRPr="1EE4F11D">
        <w:rPr>
          <w:rFonts w:ascii="Calibri" w:hAnsi="Calibri" w:cs="Tahoma"/>
          <w:sz w:val="22"/>
          <w:szCs w:val="22"/>
        </w:rPr>
        <w:t xml:space="preserve"> (scan) (</w:t>
      </w:r>
      <w:r w:rsidRPr="00F3227E">
        <w:rPr>
          <w:rFonts w:ascii="Calibri" w:hAnsi="Calibri" w:cs="Tahoma"/>
          <w:b/>
          <w:bCs/>
          <w:color w:val="005E00"/>
          <w:sz w:val="22"/>
          <w:szCs w:val="22"/>
        </w:rPr>
        <w:t>CPP 26-28 Inventory</w:t>
      </w:r>
      <w:r w:rsidRPr="1EE4F11D">
        <w:rPr>
          <w:rFonts w:ascii="Calibri" w:hAnsi="Calibri" w:cs="Tahoma"/>
          <w:sz w:val="22"/>
          <w:szCs w:val="22"/>
        </w:rPr>
        <w:t>)</w:t>
      </w:r>
    </w:p>
    <w:p w14:paraId="72A3D3EC" w14:textId="77777777" w:rsidR="004D07BF" w:rsidRPr="0041738F" w:rsidRDefault="004D07BF" w:rsidP="0038591C">
      <w:pPr>
        <w:ind w:left="720"/>
        <w:rPr>
          <w:rFonts w:ascii="Calibri" w:hAnsi="Calibri" w:cs="Tahoma"/>
          <w:sz w:val="22"/>
          <w:szCs w:val="22"/>
        </w:rPr>
      </w:pPr>
    </w:p>
    <w:p w14:paraId="0D0B940D" w14:textId="09200B2C" w:rsidR="004D07BF" w:rsidRPr="0041738F" w:rsidRDefault="004D07BF" w:rsidP="1EE4F11D">
      <w:pPr>
        <w:pStyle w:val="ListParagraph"/>
        <w:numPr>
          <w:ilvl w:val="0"/>
          <w:numId w:val="1"/>
        </w:numPr>
        <w:rPr>
          <w:rFonts w:ascii="Calibri" w:hAnsi="Calibri" w:cs="Tahoma"/>
          <w:b/>
          <w:bCs/>
          <w:szCs w:val="24"/>
        </w:rPr>
      </w:pPr>
      <w:r w:rsidRPr="1EE4F11D">
        <w:rPr>
          <w:rFonts w:ascii="Calibri" w:hAnsi="Calibri" w:cs="Tahoma"/>
          <w:sz w:val="22"/>
          <w:szCs w:val="22"/>
        </w:rPr>
        <w:t xml:space="preserve">The </w:t>
      </w:r>
      <w:r w:rsidR="0D264EB2" w:rsidRPr="1EE4F11D">
        <w:rPr>
          <w:rFonts w:ascii="Calibri" w:hAnsi="Calibri" w:cs="Tahoma"/>
          <w:b/>
          <w:bCs/>
          <w:sz w:val="22"/>
          <w:szCs w:val="22"/>
        </w:rPr>
        <w:t>Assurances Pages</w:t>
      </w:r>
      <w:r w:rsidRPr="1EE4F11D">
        <w:rPr>
          <w:rFonts w:ascii="Calibri" w:hAnsi="Calibri" w:cs="Tahoma"/>
          <w:sz w:val="22"/>
          <w:szCs w:val="22"/>
        </w:rPr>
        <w:t xml:space="preserve"> may be scanned together as one document or separately.</w:t>
      </w:r>
      <w:r w:rsidR="00B41E1F" w:rsidRPr="1EE4F11D">
        <w:rPr>
          <w:rFonts w:ascii="Calibri" w:hAnsi="Calibri" w:cs="Tahoma"/>
          <w:sz w:val="22"/>
          <w:szCs w:val="22"/>
        </w:rPr>
        <w:t xml:space="preserve">  </w:t>
      </w:r>
      <w:r>
        <w:br/>
      </w:r>
      <w:r w:rsidR="00B41E1F" w:rsidRPr="00F3227E">
        <w:rPr>
          <w:rFonts w:ascii="Calibri" w:hAnsi="Calibri" w:cs="Tahoma"/>
          <w:b/>
          <w:bCs/>
          <w:color w:val="005E00"/>
          <w:sz w:val="22"/>
          <w:szCs w:val="22"/>
        </w:rPr>
        <w:t xml:space="preserve">(CPP </w:t>
      </w:r>
      <w:r w:rsidR="00EA7202" w:rsidRPr="00F3227E">
        <w:rPr>
          <w:rFonts w:ascii="Calibri" w:hAnsi="Calibri" w:cs="Tahoma"/>
          <w:b/>
          <w:bCs/>
          <w:color w:val="005E00"/>
          <w:sz w:val="22"/>
          <w:szCs w:val="22"/>
        </w:rPr>
        <w:t>2</w:t>
      </w:r>
      <w:r w:rsidR="001D7557" w:rsidRPr="00F3227E">
        <w:rPr>
          <w:rFonts w:ascii="Calibri" w:hAnsi="Calibri" w:cs="Tahoma"/>
          <w:b/>
          <w:bCs/>
          <w:color w:val="005E00"/>
          <w:sz w:val="22"/>
          <w:szCs w:val="22"/>
        </w:rPr>
        <w:t>6</w:t>
      </w:r>
      <w:r w:rsidR="008B6460" w:rsidRPr="00F3227E">
        <w:rPr>
          <w:rFonts w:ascii="Calibri" w:hAnsi="Calibri" w:cs="Tahoma"/>
          <w:b/>
          <w:bCs/>
          <w:color w:val="005E00"/>
          <w:sz w:val="22"/>
          <w:szCs w:val="22"/>
        </w:rPr>
        <w:t>-28</w:t>
      </w:r>
      <w:r w:rsidR="00B41E1F" w:rsidRPr="00F3227E">
        <w:rPr>
          <w:rFonts w:ascii="Calibri" w:hAnsi="Calibri" w:cs="Tahoma"/>
          <w:b/>
          <w:bCs/>
          <w:color w:val="005E00"/>
          <w:sz w:val="22"/>
          <w:szCs w:val="22"/>
        </w:rPr>
        <w:t xml:space="preserve"> Assurances ALL)</w:t>
      </w:r>
    </w:p>
    <w:p w14:paraId="4A7734A0" w14:textId="6ABEF470" w:rsidR="009275C1" w:rsidRPr="0041738F" w:rsidRDefault="009275C1" w:rsidP="1EE4F11D">
      <w:pPr>
        <w:pStyle w:val="ListParagraph"/>
        <w:numPr>
          <w:ilvl w:val="1"/>
          <w:numId w:val="1"/>
        </w:numPr>
        <w:rPr>
          <w:szCs w:val="24"/>
        </w:rPr>
      </w:pPr>
      <w:r w:rsidRPr="0041738F">
        <w:rPr>
          <w:rFonts w:ascii="Calibri" w:hAnsi="Calibri" w:cs="Tahoma"/>
          <w:sz w:val="22"/>
          <w:szCs w:val="22"/>
        </w:rPr>
        <w:t>School District Assurances and Certification</w:t>
      </w:r>
      <w:r w:rsidR="004D07BF" w:rsidRPr="0041738F">
        <w:rPr>
          <w:rFonts w:ascii="Calibri" w:hAnsi="Calibri" w:cs="Tahoma"/>
          <w:sz w:val="22"/>
          <w:szCs w:val="22"/>
        </w:rPr>
        <w:t xml:space="preserve"> (scan)</w:t>
      </w:r>
      <w:r w:rsidR="00B41E1F" w:rsidRPr="0041738F">
        <w:rPr>
          <w:rFonts w:ascii="Calibri" w:hAnsi="Calibri" w:cs="Tahoma"/>
          <w:sz w:val="22"/>
          <w:szCs w:val="22"/>
        </w:rPr>
        <w:t xml:space="preserve"> </w:t>
      </w:r>
      <w:r w:rsidR="00B41E1F" w:rsidRPr="1EE4F11D">
        <w:rPr>
          <w:rFonts w:ascii="Calibri" w:hAnsi="Calibri" w:cs="Tahoma"/>
          <w:sz w:val="22"/>
          <w:szCs w:val="22"/>
        </w:rPr>
        <w:t>(</w:t>
      </w:r>
      <w:r w:rsidR="00B41E1F" w:rsidRPr="00F3227E">
        <w:rPr>
          <w:rFonts w:ascii="Calibri" w:hAnsi="Calibri" w:cs="Tahoma"/>
          <w:b/>
          <w:bCs/>
          <w:color w:val="005E00"/>
          <w:sz w:val="22"/>
          <w:szCs w:val="22"/>
        </w:rPr>
        <w:t xml:space="preserve">CPP </w:t>
      </w:r>
      <w:r w:rsidR="00EA7202" w:rsidRPr="00F3227E">
        <w:rPr>
          <w:rFonts w:ascii="Calibri" w:hAnsi="Calibri" w:cs="Tahoma"/>
          <w:b/>
          <w:bCs/>
          <w:color w:val="005E00"/>
          <w:sz w:val="22"/>
          <w:szCs w:val="22"/>
        </w:rPr>
        <w:t>2</w:t>
      </w:r>
      <w:r w:rsidR="001D7557" w:rsidRPr="00F3227E">
        <w:rPr>
          <w:rFonts w:ascii="Calibri" w:hAnsi="Calibri" w:cs="Tahoma"/>
          <w:b/>
          <w:bCs/>
          <w:color w:val="005E00"/>
          <w:sz w:val="22"/>
          <w:szCs w:val="22"/>
        </w:rPr>
        <w:t>6</w:t>
      </w:r>
      <w:r w:rsidR="008B6460" w:rsidRPr="00F3227E">
        <w:rPr>
          <w:rFonts w:ascii="Calibri" w:hAnsi="Calibri" w:cs="Tahoma"/>
          <w:b/>
          <w:bCs/>
          <w:color w:val="005E00"/>
          <w:sz w:val="22"/>
          <w:szCs w:val="22"/>
        </w:rPr>
        <w:t>-28</w:t>
      </w:r>
      <w:r w:rsidR="00242BD8" w:rsidRPr="00F3227E">
        <w:rPr>
          <w:rFonts w:ascii="Calibri" w:hAnsi="Calibri" w:cs="Tahoma"/>
          <w:b/>
          <w:bCs/>
          <w:color w:val="005E00"/>
          <w:sz w:val="22"/>
          <w:szCs w:val="22"/>
        </w:rPr>
        <w:t xml:space="preserve"> </w:t>
      </w:r>
      <w:r w:rsidR="00B41E1F" w:rsidRPr="00F3227E">
        <w:rPr>
          <w:rFonts w:ascii="Calibri" w:hAnsi="Calibri" w:cs="Tahoma"/>
          <w:b/>
          <w:bCs/>
          <w:color w:val="005E00"/>
          <w:sz w:val="22"/>
          <w:szCs w:val="22"/>
        </w:rPr>
        <w:t>Assurances DISTRICT</w:t>
      </w:r>
      <w:r w:rsidR="00B41E1F" w:rsidRPr="1EE4F11D">
        <w:rPr>
          <w:rFonts w:ascii="Calibri" w:hAnsi="Calibri" w:cs="Tahoma"/>
          <w:sz w:val="22"/>
          <w:szCs w:val="22"/>
        </w:rPr>
        <w:t>)</w:t>
      </w:r>
    </w:p>
    <w:p w14:paraId="28449F5F" w14:textId="4DDA5872" w:rsidR="009275C1" w:rsidRPr="0041738F" w:rsidRDefault="009275C1" w:rsidP="1EE4F11D">
      <w:pPr>
        <w:pStyle w:val="ListParagraph"/>
        <w:numPr>
          <w:ilvl w:val="1"/>
          <w:numId w:val="1"/>
        </w:numPr>
        <w:rPr>
          <w:rFonts w:ascii="Calibri" w:hAnsi="Calibri" w:cs="Tahoma"/>
          <w:b/>
          <w:bCs/>
          <w:szCs w:val="24"/>
        </w:rPr>
      </w:pPr>
      <w:r w:rsidRPr="0041738F">
        <w:rPr>
          <w:rFonts w:ascii="Calibri" w:hAnsi="Calibri" w:cs="Tahoma"/>
          <w:sz w:val="22"/>
          <w:szCs w:val="22"/>
        </w:rPr>
        <w:t>SBDM Council</w:t>
      </w:r>
      <w:r w:rsidR="00F85110" w:rsidRPr="0041738F">
        <w:rPr>
          <w:rFonts w:ascii="Calibri" w:hAnsi="Calibri" w:cs="Tahoma"/>
          <w:sz w:val="22"/>
          <w:szCs w:val="22"/>
        </w:rPr>
        <w:t>/Principal</w:t>
      </w:r>
      <w:r w:rsidRPr="0041738F">
        <w:rPr>
          <w:rFonts w:ascii="Calibri" w:hAnsi="Calibri" w:cs="Tahoma"/>
          <w:sz w:val="22"/>
          <w:szCs w:val="22"/>
        </w:rPr>
        <w:t xml:space="preserve"> Policy Agreement</w:t>
      </w:r>
      <w:r w:rsidR="004D07BF" w:rsidRPr="0041738F">
        <w:rPr>
          <w:rFonts w:ascii="Calibri" w:hAnsi="Calibri" w:cs="Tahoma"/>
          <w:sz w:val="22"/>
          <w:szCs w:val="22"/>
        </w:rPr>
        <w:t xml:space="preserve"> (scan)</w:t>
      </w:r>
      <w:r w:rsidR="00B41E1F" w:rsidRPr="0041738F">
        <w:rPr>
          <w:rFonts w:ascii="Calibri" w:hAnsi="Calibri" w:cs="Tahoma"/>
          <w:sz w:val="22"/>
          <w:szCs w:val="22"/>
        </w:rPr>
        <w:t xml:space="preserve"> </w:t>
      </w:r>
      <w:r w:rsidR="00B41E1F" w:rsidRPr="1EE4F11D">
        <w:rPr>
          <w:rFonts w:ascii="Calibri" w:hAnsi="Calibri" w:cs="Tahoma"/>
          <w:sz w:val="22"/>
          <w:szCs w:val="22"/>
        </w:rPr>
        <w:t>(</w:t>
      </w:r>
      <w:r w:rsidR="00B41E1F" w:rsidRPr="00F3227E">
        <w:rPr>
          <w:rFonts w:ascii="Calibri" w:hAnsi="Calibri" w:cs="Tahoma"/>
          <w:b/>
          <w:bCs/>
          <w:color w:val="005E00"/>
          <w:sz w:val="22"/>
          <w:szCs w:val="22"/>
        </w:rPr>
        <w:t xml:space="preserve">CPP </w:t>
      </w:r>
      <w:r w:rsidR="00EA7202" w:rsidRPr="00F3227E">
        <w:rPr>
          <w:rFonts w:ascii="Calibri" w:hAnsi="Calibri" w:cs="Tahoma"/>
          <w:b/>
          <w:bCs/>
          <w:color w:val="005E00"/>
          <w:sz w:val="22"/>
          <w:szCs w:val="22"/>
        </w:rPr>
        <w:t>2</w:t>
      </w:r>
      <w:r w:rsidR="001D7557" w:rsidRPr="00F3227E">
        <w:rPr>
          <w:rFonts w:ascii="Calibri" w:hAnsi="Calibri" w:cs="Tahoma"/>
          <w:b/>
          <w:bCs/>
          <w:color w:val="005E00"/>
          <w:sz w:val="22"/>
          <w:szCs w:val="22"/>
        </w:rPr>
        <w:t>6</w:t>
      </w:r>
      <w:r w:rsidR="008B6460" w:rsidRPr="00F3227E">
        <w:rPr>
          <w:rFonts w:ascii="Calibri" w:hAnsi="Calibri" w:cs="Tahoma"/>
          <w:b/>
          <w:bCs/>
          <w:color w:val="005E00"/>
          <w:sz w:val="22"/>
          <w:szCs w:val="22"/>
        </w:rPr>
        <w:t>-28</w:t>
      </w:r>
      <w:r w:rsidR="00B41E1F" w:rsidRPr="00F3227E">
        <w:rPr>
          <w:rFonts w:ascii="Calibri" w:hAnsi="Calibri" w:cs="Tahoma"/>
          <w:b/>
          <w:bCs/>
          <w:color w:val="005E00"/>
          <w:sz w:val="22"/>
          <w:szCs w:val="22"/>
        </w:rPr>
        <w:t xml:space="preserve"> Assurances SBDM</w:t>
      </w:r>
      <w:r w:rsidR="00B41E1F" w:rsidRPr="1EE4F11D">
        <w:rPr>
          <w:rFonts w:ascii="Calibri" w:hAnsi="Calibri" w:cs="Tahoma"/>
          <w:sz w:val="22"/>
          <w:szCs w:val="22"/>
        </w:rPr>
        <w:t>)</w:t>
      </w:r>
      <w:bookmarkStart w:id="1" w:name="Check7"/>
      <w:bookmarkEnd w:id="1"/>
      <w:r w:rsidRPr="0041738F">
        <w:rPr>
          <w:rFonts w:ascii="Calibri" w:hAnsi="Calibri" w:cs="Tahoma"/>
          <w:sz w:val="22"/>
          <w:szCs w:val="22"/>
        </w:rPr>
        <w:tab/>
      </w:r>
      <w:r w:rsidRPr="0041738F">
        <w:rPr>
          <w:rFonts w:ascii="Calibri" w:hAnsi="Calibri" w:cs="Tahoma"/>
          <w:sz w:val="22"/>
          <w:szCs w:val="22"/>
        </w:rPr>
        <w:tab/>
      </w:r>
    </w:p>
    <w:p w14:paraId="0AC851DA" w14:textId="421D7267" w:rsidR="009275C1" w:rsidRPr="0041738F" w:rsidRDefault="009275C1" w:rsidP="1EE4F11D">
      <w:pPr>
        <w:pStyle w:val="ListParagraph"/>
        <w:numPr>
          <w:ilvl w:val="1"/>
          <w:numId w:val="1"/>
        </w:numPr>
        <w:rPr>
          <w:rFonts w:ascii="Calibri" w:hAnsi="Calibri" w:cs="Tahoma"/>
          <w:b/>
          <w:bCs/>
          <w:szCs w:val="24"/>
        </w:rPr>
      </w:pPr>
      <w:r w:rsidRPr="0041738F">
        <w:rPr>
          <w:rFonts w:ascii="Calibri" w:hAnsi="Calibri" w:cs="Tahoma"/>
          <w:sz w:val="22"/>
          <w:szCs w:val="22"/>
        </w:rPr>
        <w:t>Advisory Council Assurances and Certification</w:t>
      </w:r>
      <w:r w:rsidR="0038591C" w:rsidRPr="0041738F">
        <w:rPr>
          <w:rFonts w:ascii="Calibri" w:hAnsi="Calibri" w:cs="Tahoma"/>
          <w:sz w:val="22"/>
          <w:szCs w:val="22"/>
        </w:rPr>
        <w:tab/>
      </w:r>
      <w:r w:rsidR="00B41E1F" w:rsidRPr="0041738F">
        <w:rPr>
          <w:rFonts w:ascii="Calibri" w:hAnsi="Calibri" w:cs="Tahoma"/>
          <w:sz w:val="22"/>
          <w:szCs w:val="22"/>
        </w:rPr>
        <w:t xml:space="preserve"> </w:t>
      </w:r>
      <w:r w:rsidR="00B41E1F" w:rsidRPr="1EE4F11D">
        <w:rPr>
          <w:rFonts w:ascii="Calibri" w:hAnsi="Calibri" w:cs="Tahoma"/>
          <w:sz w:val="22"/>
          <w:szCs w:val="22"/>
        </w:rPr>
        <w:t>(</w:t>
      </w:r>
      <w:r w:rsidR="00B41E1F" w:rsidRPr="00F3227E">
        <w:rPr>
          <w:rFonts w:ascii="Calibri" w:hAnsi="Calibri" w:cs="Tahoma"/>
          <w:b/>
          <w:bCs/>
          <w:color w:val="005E00"/>
          <w:sz w:val="22"/>
          <w:szCs w:val="22"/>
        </w:rPr>
        <w:t xml:space="preserve">CPP </w:t>
      </w:r>
      <w:r w:rsidR="008B6460" w:rsidRPr="00F3227E">
        <w:rPr>
          <w:rFonts w:ascii="Calibri" w:hAnsi="Calibri" w:cs="Tahoma"/>
          <w:b/>
          <w:bCs/>
          <w:color w:val="005E00"/>
          <w:sz w:val="22"/>
          <w:szCs w:val="22"/>
        </w:rPr>
        <w:t>2</w:t>
      </w:r>
      <w:r w:rsidR="001D7557" w:rsidRPr="00F3227E">
        <w:rPr>
          <w:rFonts w:ascii="Calibri" w:hAnsi="Calibri" w:cs="Tahoma"/>
          <w:b/>
          <w:bCs/>
          <w:color w:val="005E00"/>
          <w:sz w:val="22"/>
          <w:szCs w:val="22"/>
        </w:rPr>
        <w:t>6</w:t>
      </w:r>
      <w:r w:rsidR="008B6460" w:rsidRPr="00F3227E">
        <w:rPr>
          <w:rFonts w:ascii="Calibri" w:hAnsi="Calibri" w:cs="Tahoma"/>
          <w:b/>
          <w:bCs/>
          <w:color w:val="005E00"/>
          <w:sz w:val="22"/>
          <w:szCs w:val="22"/>
        </w:rPr>
        <w:t>-28</w:t>
      </w:r>
      <w:r w:rsidR="00B41E1F" w:rsidRPr="00F3227E">
        <w:rPr>
          <w:rFonts w:ascii="Calibri" w:hAnsi="Calibri" w:cs="Tahoma"/>
          <w:b/>
          <w:bCs/>
          <w:color w:val="005E00"/>
          <w:sz w:val="22"/>
          <w:szCs w:val="22"/>
        </w:rPr>
        <w:t xml:space="preserve"> Assurances AC</w:t>
      </w:r>
      <w:r w:rsidR="00B41E1F" w:rsidRPr="1EE4F11D">
        <w:rPr>
          <w:rFonts w:ascii="Calibri" w:hAnsi="Calibri" w:cs="Tahoma"/>
          <w:sz w:val="22"/>
          <w:szCs w:val="22"/>
        </w:rPr>
        <w:t>)</w:t>
      </w:r>
      <w:r w:rsidRPr="0041738F">
        <w:rPr>
          <w:rFonts w:ascii="Calibri" w:hAnsi="Calibri" w:cs="Tahoma"/>
          <w:sz w:val="22"/>
          <w:szCs w:val="22"/>
        </w:rPr>
        <w:br/>
      </w:r>
    </w:p>
    <w:p w14:paraId="6D16B0E7" w14:textId="77777777" w:rsidR="009275C1" w:rsidRPr="0041738F" w:rsidRDefault="0038591C">
      <w:pPr>
        <w:rPr>
          <w:rFonts w:ascii="Calibri" w:hAnsi="Calibri" w:cs="Tahoma"/>
          <w:b/>
          <w:sz w:val="22"/>
          <w:szCs w:val="22"/>
        </w:rPr>
      </w:pPr>
      <w:r w:rsidRPr="0041738F">
        <w:rPr>
          <w:rFonts w:ascii="Calibri" w:hAnsi="Calibri" w:cs="Tahoma"/>
          <w:b/>
          <w:sz w:val="22"/>
          <w:szCs w:val="22"/>
        </w:rPr>
        <w:t xml:space="preserve">The budget will be submitted </w:t>
      </w:r>
      <w:proofErr w:type="gramStart"/>
      <w:r w:rsidRPr="0041738F">
        <w:rPr>
          <w:rFonts w:ascii="Calibri" w:hAnsi="Calibri" w:cs="Tahoma"/>
          <w:b/>
          <w:sz w:val="22"/>
          <w:szCs w:val="22"/>
        </w:rPr>
        <w:t>at a later date</w:t>
      </w:r>
      <w:proofErr w:type="gramEnd"/>
      <w:r w:rsidRPr="0041738F">
        <w:rPr>
          <w:rFonts w:ascii="Calibri" w:hAnsi="Calibri" w:cs="Tahoma"/>
          <w:b/>
          <w:sz w:val="22"/>
          <w:szCs w:val="22"/>
        </w:rPr>
        <w:t>.</w:t>
      </w:r>
    </w:p>
    <w:p w14:paraId="60061E4C" w14:textId="77777777" w:rsidR="009275C1" w:rsidRPr="0041738F" w:rsidRDefault="009275C1">
      <w:pPr>
        <w:ind w:left="960"/>
        <w:rPr>
          <w:rFonts w:ascii="Calibri" w:hAnsi="Calibri" w:cs="Tahoma"/>
          <w:sz w:val="22"/>
          <w:szCs w:val="22"/>
        </w:rPr>
      </w:pPr>
    </w:p>
    <w:p w14:paraId="1DC0403B" w14:textId="0A8D1833" w:rsidR="009275C1" w:rsidRPr="0041738F" w:rsidRDefault="009275C1" w:rsidP="0038591C">
      <w:pPr>
        <w:rPr>
          <w:sz w:val="22"/>
          <w:szCs w:val="22"/>
        </w:rPr>
      </w:pPr>
      <w:r w:rsidRPr="1EE4F11D">
        <w:rPr>
          <w:rFonts w:ascii="Calibri" w:hAnsi="Calibri" w:cs="Tahoma"/>
          <w:sz w:val="22"/>
          <w:szCs w:val="22"/>
        </w:rPr>
        <w:t xml:space="preserve">The Continuation Program Plan is due no later than </w:t>
      </w:r>
      <w:r w:rsidR="004D07BF" w:rsidRPr="1EE4F11D">
        <w:rPr>
          <w:rFonts w:ascii="Calibri" w:hAnsi="Calibri" w:cs="Tahoma"/>
          <w:b/>
          <w:bCs/>
          <w:i/>
          <w:iCs/>
          <w:sz w:val="22"/>
          <w:szCs w:val="22"/>
          <w:u w:val="single"/>
        </w:rPr>
        <w:t>March 1</w:t>
      </w:r>
      <w:r w:rsidRPr="1EE4F11D">
        <w:rPr>
          <w:rFonts w:ascii="Calibri" w:hAnsi="Calibri" w:cs="Tahoma"/>
          <w:b/>
          <w:bCs/>
          <w:i/>
          <w:iCs/>
          <w:sz w:val="22"/>
          <w:szCs w:val="22"/>
          <w:u w:val="single"/>
        </w:rPr>
        <w:t>, 20</w:t>
      </w:r>
      <w:r w:rsidR="00A551A8" w:rsidRPr="1EE4F11D">
        <w:rPr>
          <w:rFonts w:ascii="Calibri" w:hAnsi="Calibri" w:cs="Tahoma"/>
          <w:b/>
          <w:bCs/>
          <w:i/>
          <w:iCs/>
          <w:sz w:val="22"/>
          <w:szCs w:val="22"/>
          <w:u w:val="single"/>
        </w:rPr>
        <w:t>2</w:t>
      </w:r>
      <w:r w:rsidR="79B6821F" w:rsidRPr="1EE4F11D">
        <w:rPr>
          <w:rFonts w:ascii="Calibri" w:hAnsi="Calibri" w:cs="Tahoma"/>
          <w:b/>
          <w:bCs/>
          <w:i/>
          <w:iCs/>
          <w:sz w:val="22"/>
          <w:szCs w:val="22"/>
          <w:u w:val="single"/>
        </w:rPr>
        <w:t>6</w:t>
      </w:r>
      <w:r w:rsidRPr="1EE4F11D">
        <w:rPr>
          <w:rFonts w:ascii="Calibri" w:hAnsi="Calibri" w:cs="Tahoma"/>
          <w:b/>
          <w:bCs/>
          <w:i/>
          <w:iCs/>
          <w:sz w:val="22"/>
          <w:szCs w:val="22"/>
          <w:u w:val="single"/>
        </w:rPr>
        <w:t>.</w:t>
      </w:r>
      <w:r w:rsidRPr="1EE4F11D">
        <w:rPr>
          <w:rFonts w:ascii="Calibri" w:hAnsi="Calibri" w:cs="Tahoma"/>
          <w:b/>
          <w:bCs/>
          <w:sz w:val="22"/>
          <w:szCs w:val="22"/>
        </w:rPr>
        <w:t xml:space="preserve">  </w:t>
      </w:r>
      <w:r w:rsidRPr="1EE4F11D">
        <w:rPr>
          <w:rFonts w:ascii="Tahoma" w:hAnsi="Tahoma" w:cs="Tahoma"/>
          <w:sz w:val="22"/>
          <w:szCs w:val="22"/>
        </w:rPr>
        <w:t xml:space="preserve"> </w:t>
      </w:r>
    </w:p>
    <w:p w14:paraId="68E0F093" w14:textId="3685505F" w:rsidR="1EE4F11D" w:rsidRDefault="1EE4F11D" w:rsidP="1EE4F11D">
      <w:pPr>
        <w:rPr>
          <w:rFonts w:ascii="Tahoma" w:hAnsi="Tahoma" w:cs="Tahoma"/>
          <w:sz w:val="22"/>
          <w:szCs w:val="22"/>
        </w:rPr>
      </w:pPr>
    </w:p>
    <w:p w14:paraId="5B392B40" w14:textId="5BD90377" w:rsidR="1EE4F11D" w:rsidRDefault="1EE4F11D" w:rsidP="1EE4F11D">
      <w:pPr>
        <w:rPr>
          <w:rFonts w:ascii="Tahoma" w:hAnsi="Tahoma" w:cs="Tahoma"/>
          <w:sz w:val="22"/>
          <w:szCs w:val="22"/>
        </w:rPr>
      </w:pPr>
    </w:p>
    <w:p w14:paraId="4DD3C4B6" w14:textId="3A20304E" w:rsidR="1EE4F11D" w:rsidRDefault="1EE4F11D" w:rsidP="1EE4F11D">
      <w:pPr>
        <w:rPr>
          <w:rFonts w:ascii="Tahoma" w:hAnsi="Tahoma" w:cs="Tahoma"/>
          <w:sz w:val="22"/>
          <w:szCs w:val="22"/>
        </w:rPr>
      </w:pPr>
    </w:p>
    <w:p w14:paraId="7C97BA73" w14:textId="4D58CDDC" w:rsidR="1EE4F11D" w:rsidRDefault="1EE4F11D" w:rsidP="1EE4F11D">
      <w:pPr>
        <w:rPr>
          <w:rFonts w:ascii="Tahoma" w:hAnsi="Tahoma" w:cs="Tahoma"/>
          <w:sz w:val="22"/>
          <w:szCs w:val="22"/>
        </w:rPr>
      </w:pPr>
    </w:p>
    <w:p w14:paraId="430EA017" w14:textId="7284FA3C" w:rsidR="1EE4F11D" w:rsidRDefault="1EE4F11D" w:rsidP="1EE4F11D">
      <w:pPr>
        <w:rPr>
          <w:rFonts w:ascii="Tahoma" w:hAnsi="Tahoma" w:cs="Tahoma"/>
          <w:sz w:val="22"/>
          <w:szCs w:val="22"/>
        </w:rPr>
      </w:pPr>
    </w:p>
    <w:sectPr w:rsidR="1EE4F11D" w:rsidSect="008403BF">
      <w:headerReference w:type="default" r:id="rId11"/>
      <w:footerReference w:type="even" r:id="rId12"/>
      <w:footerReference w:type="default" r:id="rId13"/>
      <w:type w:val="oddPage"/>
      <w:pgSz w:w="12240" w:h="15840" w:code="1"/>
      <w:pgMar w:top="576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1D12" w14:textId="77777777" w:rsidR="00A04401" w:rsidRDefault="00A04401">
      <w:r>
        <w:separator/>
      </w:r>
    </w:p>
  </w:endnote>
  <w:endnote w:type="continuationSeparator" w:id="0">
    <w:p w14:paraId="61F20C85" w14:textId="77777777" w:rsidR="00A04401" w:rsidRDefault="00A0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9275C1" w:rsidRDefault="009275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6B9AB" w14:textId="77777777" w:rsidR="009275C1" w:rsidRDefault="00927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9275C1" w:rsidRDefault="009275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1E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EEC669" w14:textId="77777777" w:rsidR="009275C1" w:rsidRDefault="00927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8765" w14:textId="77777777" w:rsidR="00A04401" w:rsidRDefault="00A04401">
      <w:r>
        <w:separator/>
      </w:r>
    </w:p>
  </w:footnote>
  <w:footnote w:type="continuationSeparator" w:id="0">
    <w:p w14:paraId="6D49A82E" w14:textId="77777777" w:rsidR="00A04401" w:rsidRDefault="00A04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CC67" w14:textId="77777777" w:rsidR="009275C1" w:rsidRPr="007349C3" w:rsidRDefault="009275C1">
    <w:pPr>
      <w:pStyle w:val="Header"/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FRYSC Continuation Program Plan FYs </w:t>
    </w:r>
    <w:r w:rsidR="00C16C90" w:rsidRPr="007349C3">
      <w:rPr>
        <w:rFonts w:ascii="Tahoma" w:hAnsi="Tahoma" w:cs="Tahoma"/>
        <w:sz w:val="20"/>
      </w:rPr>
      <w:t>09-10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28F7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CE07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52299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E68D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6EA9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1EEC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C2D3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1E22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FC8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3C6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CD8F2E"/>
    <w:multiLevelType w:val="hybridMultilevel"/>
    <w:tmpl w:val="A7921BC6"/>
    <w:lvl w:ilvl="0" w:tplc="F55A38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EEBB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FFA35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ECE1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D0D2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F6C4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E634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F21D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B8A2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7FB45A"/>
    <w:multiLevelType w:val="hybridMultilevel"/>
    <w:tmpl w:val="7634416E"/>
    <w:lvl w:ilvl="0" w:tplc="A454C2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DECD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E0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A9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89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47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2E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4C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67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69518">
    <w:abstractNumId w:val="11"/>
  </w:num>
  <w:num w:numId="2" w16cid:durableId="1175612327">
    <w:abstractNumId w:val="10"/>
  </w:num>
  <w:num w:numId="3" w16cid:durableId="1562062103">
    <w:abstractNumId w:val="9"/>
  </w:num>
  <w:num w:numId="4" w16cid:durableId="1984041885">
    <w:abstractNumId w:val="7"/>
  </w:num>
  <w:num w:numId="5" w16cid:durableId="276641932">
    <w:abstractNumId w:val="6"/>
  </w:num>
  <w:num w:numId="6" w16cid:durableId="203636763">
    <w:abstractNumId w:val="5"/>
  </w:num>
  <w:num w:numId="7" w16cid:durableId="154762560">
    <w:abstractNumId w:val="4"/>
  </w:num>
  <w:num w:numId="8" w16cid:durableId="1391150982">
    <w:abstractNumId w:val="8"/>
  </w:num>
  <w:num w:numId="9" w16cid:durableId="524637492">
    <w:abstractNumId w:val="3"/>
  </w:num>
  <w:num w:numId="10" w16cid:durableId="2048675481">
    <w:abstractNumId w:val="2"/>
  </w:num>
  <w:num w:numId="11" w16cid:durableId="433600478">
    <w:abstractNumId w:val="1"/>
  </w:num>
  <w:num w:numId="12" w16cid:durableId="191778065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04"/>
    <w:rsid w:val="000340D7"/>
    <w:rsid w:val="00042D3E"/>
    <w:rsid w:val="000856D1"/>
    <w:rsid w:val="00095D23"/>
    <w:rsid w:val="00124AA0"/>
    <w:rsid w:val="00144CDE"/>
    <w:rsid w:val="00155F75"/>
    <w:rsid w:val="001D7557"/>
    <w:rsid w:val="00213EEA"/>
    <w:rsid w:val="00242BD8"/>
    <w:rsid w:val="002636FD"/>
    <w:rsid w:val="002C4881"/>
    <w:rsid w:val="00303AAA"/>
    <w:rsid w:val="0032630A"/>
    <w:rsid w:val="003549CD"/>
    <w:rsid w:val="00370475"/>
    <w:rsid w:val="0038591C"/>
    <w:rsid w:val="003B0F2A"/>
    <w:rsid w:val="003F7E05"/>
    <w:rsid w:val="0041157E"/>
    <w:rsid w:val="0041738F"/>
    <w:rsid w:val="004428DE"/>
    <w:rsid w:val="00476B2B"/>
    <w:rsid w:val="00494B35"/>
    <w:rsid w:val="004D07BF"/>
    <w:rsid w:val="00507FA5"/>
    <w:rsid w:val="005260A5"/>
    <w:rsid w:val="00573F2A"/>
    <w:rsid w:val="005955D6"/>
    <w:rsid w:val="005D245F"/>
    <w:rsid w:val="005E1C86"/>
    <w:rsid w:val="005F7D2A"/>
    <w:rsid w:val="0063518F"/>
    <w:rsid w:val="00676138"/>
    <w:rsid w:val="00680389"/>
    <w:rsid w:val="00683A3E"/>
    <w:rsid w:val="006A55D2"/>
    <w:rsid w:val="006B623B"/>
    <w:rsid w:val="006C7C3A"/>
    <w:rsid w:val="007349C3"/>
    <w:rsid w:val="0074249C"/>
    <w:rsid w:val="00782017"/>
    <w:rsid w:val="00791F50"/>
    <w:rsid w:val="008006B8"/>
    <w:rsid w:val="00803291"/>
    <w:rsid w:val="0083444C"/>
    <w:rsid w:val="008403BF"/>
    <w:rsid w:val="00846ABD"/>
    <w:rsid w:val="00892B8A"/>
    <w:rsid w:val="008A1096"/>
    <w:rsid w:val="008B6460"/>
    <w:rsid w:val="008D07E6"/>
    <w:rsid w:val="00913710"/>
    <w:rsid w:val="00924602"/>
    <w:rsid w:val="009272C6"/>
    <w:rsid w:val="009275C1"/>
    <w:rsid w:val="009404B1"/>
    <w:rsid w:val="0099700C"/>
    <w:rsid w:val="009A0638"/>
    <w:rsid w:val="009B640B"/>
    <w:rsid w:val="009B6871"/>
    <w:rsid w:val="009E7AE7"/>
    <w:rsid w:val="00A04401"/>
    <w:rsid w:val="00A320E1"/>
    <w:rsid w:val="00A551A8"/>
    <w:rsid w:val="00A65C3D"/>
    <w:rsid w:val="00A73314"/>
    <w:rsid w:val="00AD094D"/>
    <w:rsid w:val="00AD2C64"/>
    <w:rsid w:val="00AD66F7"/>
    <w:rsid w:val="00AF5234"/>
    <w:rsid w:val="00B11C25"/>
    <w:rsid w:val="00B41E1F"/>
    <w:rsid w:val="00B60AAE"/>
    <w:rsid w:val="00C16C90"/>
    <w:rsid w:val="00C53118"/>
    <w:rsid w:val="00C85B47"/>
    <w:rsid w:val="00CC380E"/>
    <w:rsid w:val="00CE2E40"/>
    <w:rsid w:val="00D13768"/>
    <w:rsid w:val="00D55288"/>
    <w:rsid w:val="00D87C6E"/>
    <w:rsid w:val="00D87FF2"/>
    <w:rsid w:val="00DA65E2"/>
    <w:rsid w:val="00DC248C"/>
    <w:rsid w:val="00DD6407"/>
    <w:rsid w:val="00E33740"/>
    <w:rsid w:val="00E50E60"/>
    <w:rsid w:val="00E5670F"/>
    <w:rsid w:val="00EA092A"/>
    <w:rsid w:val="00EA7202"/>
    <w:rsid w:val="00EC5FD1"/>
    <w:rsid w:val="00EF5227"/>
    <w:rsid w:val="00F035A9"/>
    <w:rsid w:val="00F04982"/>
    <w:rsid w:val="00F25DC4"/>
    <w:rsid w:val="00F30ECE"/>
    <w:rsid w:val="00F32136"/>
    <w:rsid w:val="00F3227E"/>
    <w:rsid w:val="00F52504"/>
    <w:rsid w:val="00F804B1"/>
    <w:rsid w:val="00F85110"/>
    <w:rsid w:val="00FB3C6D"/>
    <w:rsid w:val="00FC67A7"/>
    <w:rsid w:val="00FD0629"/>
    <w:rsid w:val="00FE6290"/>
    <w:rsid w:val="00FF5336"/>
    <w:rsid w:val="06BADE65"/>
    <w:rsid w:val="07FA3745"/>
    <w:rsid w:val="0D264EB2"/>
    <w:rsid w:val="0D582995"/>
    <w:rsid w:val="12447AE6"/>
    <w:rsid w:val="1D924A60"/>
    <w:rsid w:val="1EE4F11D"/>
    <w:rsid w:val="25988A6D"/>
    <w:rsid w:val="29C769A1"/>
    <w:rsid w:val="2C392BB1"/>
    <w:rsid w:val="35C970C5"/>
    <w:rsid w:val="451A6A15"/>
    <w:rsid w:val="4A2E248E"/>
    <w:rsid w:val="4D095B98"/>
    <w:rsid w:val="53122EE5"/>
    <w:rsid w:val="60593C29"/>
    <w:rsid w:val="62A7138A"/>
    <w:rsid w:val="6A252D8C"/>
    <w:rsid w:val="712F3338"/>
    <w:rsid w:val="79B6821F"/>
    <w:rsid w:val="7B24262C"/>
    <w:rsid w:val="7B44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62EEF"/>
  <w15:chartTrackingRefBased/>
  <w15:docId w15:val="{38469693-18BC-4DDE-BF82-3264A910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lbertus Medium" w:hAnsi="Albertus Medium"/>
      <w:b/>
      <w:i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3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i/>
      <w:color w:val="FF0000"/>
    </w:rPr>
  </w:style>
  <w:style w:type="paragraph" w:styleId="BodyTextIndent">
    <w:name w:val="Body Text Indent"/>
    <w:basedOn w:val="Normal"/>
    <w:pPr>
      <w:ind w:left="720"/>
    </w:pPr>
  </w:style>
  <w:style w:type="paragraph" w:styleId="BodyText3">
    <w:name w:val="Body Text 3"/>
    <w:basedOn w:val="Normal"/>
    <w:rPr>
      <w:sz w:val="22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EndnoteText">
    <w:name w:val="end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6" w:after="225"/>
    </w:pPr>
    <w:rPr>
      <w:szCs w:val="24"/>
    </w:rPr>
  </w:style>
  <w:style w:type="character" w:styleId="Strong">
    <w:name w:val="Strong"/>
    <w:qFormat/>
    <w:rPr>
      <w:b/>
      <w:bCs/>
    </w:rPr>
  </w:style>
  <w:style w:type="paragraph" w:styleId="BodyTextIndent2">
    <w:name w:val="Body Text Indent 2"/>
    <w:basedOn w:val="Normal"/>
    <w:pPr>
      <w:ind w:left="1440"/>
    </w:pPr>
    <w:rPr>
      <w:rFonts w:ascii="Tahoma" w:hAnsi="Tahoma" w:cs="Tahoma"/>
      <w:i/>
      <w:iCs/>
      <w:sz w:val="20"/>
    </w:r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CommentText">
    <w:name w:val="annotation text"/>
    <w:basedOn w:val="Normal"/>
    <w:semiHidden/>
    <w:rPr>
      <w:sz w:val="2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CE2E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81FCC6-7DE6-4CCC-AB66-5BC5B9EA6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C80D1-BF5D-498A-B9FE-A0A0FAC5E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D0BF9-A0ED-46DB-8439-0100E186DE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63F58-B627-43FD-AE50-4F54DD16B92B}">
  <ds:schemaRefs>
    <ds:schemaRef ds:uri="http://schemas.microsoft.com/office/2006/metadata/properties"/>
    <ds:schemaRef ds:uri="http://schemas.microsoft.com/office/infopath/2007/PartnerControls"/>
    <ds:schemaRef ds:uri="6766d0a9-0824-47f7-9f66-d3de3a4c49a2"/>
    <ds:schemaRef ds:uri="fa5d4fd8-1639-4dc7-b726-61eff950cd2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1279</Characters>
  <Application>Microsoft Office Word</Application>
  <DocSecurity>0</DocSecurity>
  <Lines>10</Lines>
  <Paragraphs>2</Paragraphs>
  <ScaleCrop>false</ScaleCrop>
  <Company>Division of FRYSC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</dc:title>
  <dc:subject/>
  <dc:creator>Tonya Cookendorfer</dc:creator>
  <cp:keywords/>
  <cp:lastModifiedBy>Cross, Chris D (CHFS DFRCVS DFRYSC)</cp:lastModifiedBy>
  <cp:revision>2</cp:revision>
  <cp:lastPrinted>2007-10-25T12:51:00Z</cp:lastPrinted>
  <dcterms:created xsi:type="dcterms:W3CDTF">2026-03-16T18:26:00Z</dcterms:created>
  <dcterms:modified xsi:type="dcterms:W3CDTF">2026-03-16T18:26:00Z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ContentTypeId">
    <vt:lpwstr>0x0101000A0D65839C6A45479A22F885828A5D4E</vt:lpwstr>
  </property>
  <property fmtid="{D5CDD505-2E9C-101B-9397-08002B2CF9AE}" pid="7" name="MediaServiceImageTags">
    <vt:lpwstr/>
  </property>
</Properties>
</file>