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348E4" w14:textId="77777777" w:rsidR="002553A1" w:rsidRDefault="00735877">
      <w:pPr>
        <w:pStyle w:val="Title"/>
        <w:spacing w:line="321" w:lineRule="auto"/>
        <w:rPr>
          <w:color w:val="333333"/>
        </w:rPr>
      </w:pPr>
      <w:r>
        <w:rPr>
          <w:color w:val="333333"/>
        </w:rPr>
        <w:t>Administrative</w:t>
      </w:r>
      <w:r>
        <w:rPr>
          <w:color w:val="333333"/>
          <w:spacing w:val="-21"/>
        </w:rPr>
        <w:t xml:space="preserve"> </w:t>
      </w:r>
      <w:r>
        <w:rPr>
          <w:color w:val="333333"/>
        </w:rPr>
        <w:t>Regulations</w:t>
      </w:r>
      <w:r>
        <w:rPr>
          <w:color w:val="333333"/>
          <w:spacing w:val="-19"/>
        </w:rPr>
        <w:t xml:space="preserve"> </w:t>
      </w:r>
      <w:r>
        <w:rPr>
          <w:color w:val="333333"/>
        </w:rPr>
        <w:t xml:space="preserve">Notice </w:t>
      </w:r>
    </w:p>
    <w:p w14:paraId="55C310FA" w14:textId="4E7D52EA" w:rsidR="006E3DE8" w:rsidRDefault="00C52C1F">
      <w:pPr>
        <w:pStyle w:val="Title"/>
        <w:spacing w:line="321" w:lineRule="auto"/>
      </w:pPr>
      <w:r>
        <w:rPr>
          <w:color w:val="333333"/>
        </w:rPr>
        <w:t>OCTOBER 2026</w:t>
      </w:r>
    </w:p>
    <w:p w14:paraId="55C310FB" w14:textId="77777777" w:rsidR="006E3DE8" w:rsidRDefault="00735877">
      <w:pPr>
        <w:pStyle w:val="BodyText"/>
        <w:spacing w:before="0" w:line="60" w:lineRule="exact"/>
        <w:ind w:left="331"/>
        <w:rPr>
          <w:sz w:val="6"/>
        </w:rPr>
      </w:pPr>
      <w:r>
        <w:rPr>
          <w:noProof/>
          <w:sz w:val="6"/>
        </w:rPr>
        <mc:AlternateContent>
          <mc:Choice Requires="wpg">
            <w:drawing>
              <wp:inline distT="0" distB="0" distL="0" distR="0" wp14:anchorId="55C31103" wp14:editId="7B01B1A6">
                <wp:extent cx="5981700" cy="38100"/>
                <wp:effectExtent l="0" t="0" r="19050" b="190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700" cy="38100"/>
                          <a:chOff x="0" y="0"/>
                          <a:chExt cx="5981700" cy="38100"/>
                        </a:xfrm>
                        <a:solidFill>
                          <a:srgbClr val="0070C0"/>
                        </a:solidFill>
                      </wpg:grpSpPr>
                      <wps:wsp>
                        <wps:cNvPr id="2" name="Graphic 2"/>
                        <wps:cNvSpPr/>
                        <wps:spPr>
                          <a:xfrm>
                            <a:off x="0" y="0"/>
                            <a:ext cx="5981700" cy="38100"/>
                          </a:xfrm>
                          <a:custGeom>
                            <a:avLst/>
                            <a:gdLst/>
                            <a:ahLst/>
                            <a:cxnLst/>
                            <a:rect l="l" t="t" r="r" b="b"/>
                            <a:pathLst>
                              <a:path w="5981700" h="38100">
                                <a:moveTo>
                                  <a:pt x="5981446" y="0"/>
                                </a:moveTo>
                                <a:lnTo>
                                  <a:pt x="0" y="0"/>
                                </a:lnTo>
                                <a:lnTo>
                                  <a:pt x="0" y="38100"/>
                                </a:lnTo>
                                <a:lnTo>
                                  <a:pt x="5981446" y="38100"/>
                                </a:lnTo>
                                <a:lnTo>
                                  <a:pt x="5981446" y="0"/>
                                </a:lnTo>
                                <a:close/>
                              </a:path>
                            </a:pathLst>
                          </a:custGeom>
                          <a:grpFill/>
                          <a:ln>
                            <a:solidFill>
                              <a:schemeClr val="accent1"/>
                            </a:solidFill>
                          </a:ln>
                        </wps:spPr>
                        <wps:bodyPr wrap="square" lIns="0" tIns="0" rIns="0" bIns="0" rtlCol="0">
                          <a:prstTxWarp prst="textNoShape">
                            <a:avLst/>
                          </a:prstTxWarp>
                          <a:noAutofit/>
                        </wps:bodyPr>
                      </wps:wsp>
                    </wpg:wgp>
                  </a:graphicData>
                </a:graphic>
              </wp:inline>
            </w:drawing>
          </mc:Choice>
          <mc:Fallback>
            <w:pict>
              <v:group w14:anchorId="49FDD0A2" id="Group 1" o:spid="_x0000_s1026" style="width:471pt;height:3pt;mso-position-horizontal-relative:char;mso-position-vertical-relative:line" coordsize="5981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">
                <v:shape id="Graphic 2" o:spid="_x0000_s1027" style="position:absolute;width:59817;height:381;visibility:visible;mso-wrap-style:square;v-text-anchor:top" coordsize="59817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" path="m5981446,l,,,38100r5981446,l5981446,xe" filled="f" strokecolor="#4f81bd [3204]">
                  <v:path arrowok="t"/>
                </v:shape>
                <w10:anchorlock/>
              </v:group>
            </w:pict>
          </mc:Fallback>
        </mc:AlternateContent>
      </w:r>
    </w:p>
    <w:p w14:paraId="4A1436AC" w14:textId="77777777" w:rsidR="006346AE" w:rsidRDefault="006346AE" w:rsidP="006346AE">
      <w:pPr>
        <w:pStyle w:val="BodyText"/>
        <w:spacing w:before="0"/>
      </w:pPr>
    </w:p>
    <w:p w14:paraId="55C310FC" w14:textId="2E85089D" w:rsidR="006E3DE8" w:rsidRDefault="00735877" w:rsidP="006346AE">
      <w:pPr>
        <w:pStyle w:val="BodyText"/>
        <w:spacing w:before="0"/>
      </w:pPr>
      <w:r>
        <w:t>The</w:t>
      </w:r>
      <w:r>
        <w:rPr>
          <w:spacing w:val="-5"/>
        </w:rPr>
        <w:t xml:space="preserve"> </w:t>
      </w:r>
      <w:r>
        <w:t>Department</w:t>
      </w:r>
      <w:r>
        <w:rPr>
          <w:spacing w:val="-3"/>
        </w:rPr>
        <w:t xml:space="preserve"> </w:t>
      </w:r>
      <w:r>
        <w:t>for</w:t>
      </w:r>
      <w:r>
        <w:rPr>
          <w:spacing w:val="-5"/>
        </w:rPr>
        <w:t xml:space="preserve"> </w:t>
      </w:r>
      <w:r w:rsidR="002553A1">
        <w:t>Community Based Services</w:t>
      </w:r>
      <w:r>
        <w:rPr>
          <w:spacing w:val="-1"/>
        </w:rPr>
        <w:t xml:space="preserve"> </w:t>
      </w:r>
      <w:r>
        <w:t>has</w:t>
      </w:r>
      <w:r>
        <w:rPr>
          <w:spacing w:val="-5"/>
        </w:rPr>
        <w:t xml:space="preserve"> </w:t>
      </w:r>
      <w:r>
        <w:t>filed</w:t>
      </w:r>
      <w:r>
        <w:rPr>
          <w:spacing w:val="-4"/>
        </w:rPr>
        <w:t xml:space="preserve"> </w:t>
      </w:r>
      <w:r>
        <w:t>the</w:t>
      </w:r>
      <w:r>
        <w:rPr>
          <w:spacing w:val="-5"/>
        </w:rPr>
        <w:t xml:space="preserve"> </w:t>
      </w:r>
      <w:r>
        <w:t>following</w:t>
      </w:r>
      <w:r>
        <w:rPr>
          <w:spacing w:val="-5"/>
        </w:rPr>
        <w:t xml:space="preserve"> </w:t>
      </w:r>
      <w:r>
        <w:t>amended</w:t>
      </w:r>
      <w:r>
        <w:rPr>
          <w:spacing w:val="-3"/>
        </w:rPr>
        <w:t xml:space="preserve"> </w:t>
      </w:r>
      <w:r>
        <w:t>administrative</w:t>
      </w:r>
      <w:r w:rsidR="007549A3">
        <w:rPr>
          <w:spacing w:val="-5"/>
        </w:rPr>
        <w:t xml:space="preserve"> </w:t>
      </w:r>
      <w:r w:rsidR="002553A1">
        <w:rPr>
          <w:spacing w:val="-5"/>
        </w:rPr>
        <w:t>r</w:t>
      </w:r>
      <w:r>
        <w:t>egulation</w:t>
      </w:r>
      <w:r w:rsidR="007549A3">
        <w:t>s</w:t>
      </w:r>
      <w:r w:rsidR="00B959DD">
        <w:t xml:space="preserve"> on </w:t>
      </w:r>
      <w:r w:rsidR="00C52C1F">
        <w:t>October 15, 2026.</w:t>
      </w:r>
    </w:p>
    <w:p w14:paraId="78F97BC2" w14:textId="77777777" w:rsidR="008A622E" w:rsidRPr="006346AE" w:rsidRDefault="007549A3" w:rsidP="008A622E">
      <w:pPr>
        <w:pStyle w:val="BodyText"/>
        <w:numPr>
          <w:ilvl w:val="0"/>
          <w:numId w:val="1"/>
        </w:numPr>
        <w:spacing w:line="259" w:lineRule="auto"/>
        <w:ind w:right="337"/>
        <w:rPr>
          <w:sz w:val="28"/>
          <w:szCs w:val="28"/>
        </w:rPr>
      </w:pPr>
      <w:r w:rsidRPr="006346AE">
        <w:rPr>
          <w:b/>
          <w:bCs/>
          <w:sz w:val="28"/>
          <w:szCs w:val="28"/>
        </w:rPr>
        <w:t>922 KAR 5:120, Vulnerable adult maltreatment registry and appeals.</w:t>
      </w:r>
      <w:r w:rsidRPr="006346AE">
        <w:rPr>
          <w:sz w:val="28"/>
          <w:szCs w:val="28"/>
        </w:rPr>
        <w:t> </w:t>
      </w:r>
    </w:p>
    <w:p w14:paraId="0CF407A9" w14:textId="5009CA72" w:rsidR="008A622E" w:rsidRDefault="008A622E" w:rsidP="008A622E">
      <w:pPr>
        <w:pStyle w:val="BodyText"/>
        <w:numPr>
          <w:ilvl w:val="0"/>
          <w:numId w:val="3"/>
        </w:numPr>
        <w:spacing w:line="259" w:lineRule="auto"/>
        <w:ind w:right="337"/>
      </w:pPr>
      <w:r>
        <w:t xml:space="preserve">This administrative regulation was filed on </w:t>
      </w:r>
      <w:r w:rsidR="00C52C1F">
        <w:t>October 1</w:t>
      </w:r>
      <w:r w:rsidR="0033613A">
        <w:t>4</w:t>
      </w:r>
      <w:r w:rsidR="00C52C1F">
        <w:t>, 2026</w:t>
      </w:r>
      <w:r>
        <w:t xml:space="preserve">. </w:t>
      </w:r>
    </w:p>
    <w:p w14:paraId="4165B654" w14:textId="4B05B9E7" w:rsidR="007549A3" w:rsidRDefault="008A622E" w:rsidP="008A622E">
      <w:pPr>
        <w:pStyle w:val="BodyText"/>
        <w:numPr>
          <w:ilvl w:val="0"/>
          <w:numId w:val="3"/>
        </w:numPr>
        <w:spacing w:line="259" w:lineRule="auto"/>
        <w:ind w:right="337"/>
      </w:pPr>
      <w:r>
        <w:t xml:space="preserve">Summary of Administrative Regulation: </w:t>
      </w:r>
      <w:r w:rsidR="007549A3" w:rsidRPr="007549A3">
        <w:t>This administrative regulation establishes the vulnerable adult maltreatment registry, due process prior to the addition of an individual to the registry, and error resolution for correction of the cabinet's records. This amendment incorporates the provisions of KRS 209.032(8), enacted by House Bill (HB) 280 in the 2026 Regular Session of the General Assembly, which authorizes a state licensing board to query the cabinet for any validated substantiated finding of adult abuse, neglect, or exploitation existing for an individual under that board's jurisdiction. </w:t>
      </w:r>
    </w:p>
    <w:p w14:paraId="6385B3C0" w14:textId="64118C9D" w:rsidR="0077702B" w:rsidRPr="0077702B" w:rsidRDefault="0077702B" w:rsidP="00C6080A">
      <w:pPr>
        <w:pStyle w:val="BodyText"/>
        <w:numPr>
          <w:ilvl w:val="0"/>
          <w:numId w:val="3"/>
        </w:numPr>
      </w:pPr>
      <w:r w:rsidRPr="0077702B">
        <w:rPr>
          <w:rFonts w:eastAsia="Times New Roman" w:cstheme="minorHAnsi"/>
          <w:snapToGrid w:val="0"/>
        </w:rPr>
        <w:t xml:space="preserve">A copy of this amended after comments version of this administrative regulation will be available on the Legislative Research Commission website at </w:t>
      </w:r>
      <w:hyperlink r:id="rId10" w:history="1">
        <w:r>
          <w:rPr>
            <w:rStyle w:val="Hyperlink"/>
            <w:rFonts w:eastAsia="Times New Roman" w:cstheme="minorHAnsi"/>
            <w:snapToGrid w:val="0"/>
          </w:rPr>
          <w:t>https://apps.legislature.ky.gov/law/kar/titles/922/005/</w:t>
        </w:r>
      </w:hyperlink>
      <w:r w:rsidRPr="0077702B">
        <w:rPr>
          <w:rFonts w:eastAsia="Times New Roman" w:cstheme="minorHAnsi"/>
          <w:snapToGrid w:val="0"/>
        </w:rPr>
        <w:t xml:space="preserve"> in the coming days. </w:t>
      </w:r>
    </w:p>
    <w:p w14:paraId="490E35DB" w14:textId="37A376AD" w:rsidR="00C6080A" w:rsidRDefault="00C6080A" w:rsidP="00C6080A">
      <w:pPr>
        <w:pStyle w:val="BodyText"/>
        <w:numPr>
          <w:ilvl w:val="0"/>
          <w:numId w:val="3"/>
        </w:numPr>
      </w:pPr>
      <w:r w:rsidRPr="00A212FF">
        <w:t xml:space="preserve">A public hearing on this administrative regulation shall, if requested, be held on </w:t>
      </w:r>
      <w:r w:rsidRPr="00D85A1D">
        <w:rPr>
          <w:b/>
          <w:bCs/>
        </w:rPr>
        <w:t>December 2</w:t>
      </w:r>
      <w:r w:rsidR="00D85A1D" w:rsidRPr="00D85A1D">
        <w:rPr>
          <w:b/>
          <w:bCs/>
        </w:rPr>
        <w:t>1</w:t>
      </w:r>
      <w:r w:rsidRPr="00D85A1D">
        <w:rPr>
          <w:b/>
          <w:bCs/>
        </w:rPr>
        <w:t>, 202</w:t>
      </w:r>
      <w:r w:rsidR="00D85A1D" w:rsidRPr="00D85A1D">
        <w:rPr>
          <w:b/>
          <w:bCs/>
        </w:rPr>
        <w:t>6</w:t>
      </w:r>
      <w:r w:rsidRPr="00D85A1D">
        <w:t>, at 9:00 a.m.</w:t>
      </w:r>
      <w:r w:rsidR="0041619C" w:rsidRPr="00D85A1D">
        <w:t xml:space="preserve"> Eastern Time / 8:00 a.m. Central Time</w:t>
      </w:r>
      <w:r w:rsidRPr="00D85A1D">
        <w:t xml:space="preserve"> using the CHFS Office of Legislative and Regulatory Affairs Zoom meeting room. The Zoom invitation will be emailed to each requestor the week prior to the scheduled hearing. Individuals interested in attending this virtual hearing shall notify this agency in writing by </w:t>
      </w:r>
      <w:r w:rsidRPr="00D85A1D">
        <w:rPr>
          <w:b/>
          <w:bCs/>
        </w:rPr>
        <w:t>December 1</w:t>
      </w:r>
      <w:r w:rsidR="00D85A1D" w:rsidRPr="00D85A1D">
        <w:rPr>
          <w:b/>
          <w:bCs/>
        </w:rPr>
        <w:t>4</w:t>
      </w:r>
      <w:r w:rsidRPr="00D85A1D">
        <w:rPr>
          <w:b/>
          <w:bCs/>
        </w:rPr>
        <w:t>, 202</w:t>
      </w:r>
      <w:r w:rsidR="00D85A1D" w:rsidRPr="00D85A1D">
        <w:rPr>
          <w:b/>
          <w:bCs/>
        </w:rPr>
        <w:t>6</w:t>
      </w:r>
      <w:r w:rsidRPr="00A212FF">
        <w:t xml:space="preserve">, five (5) workdays prior to the hearing, of their intent to attend. If no notification of intent to attend the hearing is received by that date, the hearing may be canceled.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through </w:t>
      </w:r>
      <w:r w:rsidRPr="00D85A1D">
        <w:rPr>
          <w:b/>
          <w:bCs/>
        </w:rPr>
        <w:t>December 31, 202</w:t>
      </w:r>
      <w:r w:rsidR="00D85A1D" w:rsidRPr="00D85A1D">
        <w:rPr>
          <w:b/>
          <w:bCs/>
        </w:rPr>
        <w:t>6</w:t>
      </w:r>
      <w:r w:rsidRPr="00A212FF">
        <w:t>. Send written notification of intent to attend the public hearing or written comments on the proposed administrative regulation to the contact person. Pursuant to KRS 13A.280(8), copies of the statement of consideration and, if applicable, the amended after comments version of the administrative regulation shall be made available upon request.</w:t>
      </w:r>
      <w:r>
        <w:t xml:space="preserve"> </w:t>
      </w:r>
    </w:p>
    <w:p w14:paraId="09B91DB5" w14:textId="58E0F46F" w:rsidR="00C6080A" w:rsidRPr="00A212FF" w:rsidRDefault="00C6080A" w:rsidP="00C6080A">
      <w:pPr>
        <w:pStyle w:val="BodyText"/>
        <w:spacing w:before="0"/>
        <w:ind w:left="720"/>
      </w:pPr>
      <w:r w:rsidRPr="00A212FF">
        <w:t>CONTACT PERSON: Krista Quarles, Policy Analyst, Office of Legislative and Regulatory Affairs, 275 East Main Street 5 W-A, Frankfort, KY 40621; Phone: 502-564-7476; Fax: 502-564-7091; CHFSregs@ky.gov.</w:t>
      </w:r>
    </w:p>
    <w:p w14:paraId="1E6F50B7" w14:textId="38C762DF" w:rsidR="00C6080A" w:rsidRPr="00C6080A" w:rsidRDefault="00C6080A" w:rsidP="00C6080A">
      <w:pPr>
        <w:pStyle w:val="BodyText"/>
        <w:numPr>
          <w:ilvl w:val="0"/>
          <w:numId w:val="1"/>
        </w:numPr>
        <w:spacing w:line="259" w:lineRule="auto"/>
        <w:ind w:right="337"/>
      </w:pPr>
      <w:r w:rsidRPr="006346AE">
        <w:rPr>
          <w:b/>
          <w:bCs/>
          <w:sz w:val="28"/>
          <w:szCs w:val="28"/>
        </w:rPr>
        <w:lastRenderedPageBreak/>
        <w:t>922 KAR 5:180, Guardianship Trust Fund</w:t>
      </w:r>
      <w:r w:rsidRPr="007549A3">
        <w:rPr>
          <w:b/>
          <w:bCs/>
        </w:rPr>
        <w:t>.</w:t>
      </w:r>
    </w:p>
    <w:p w14:paraId="23AD6ABE" w14:textId="0C017723" w:rsidR="00E212AB" w:rsidRDefault="00C6080A" w:rsidP="00E212AB">
      <w:pPr>
        <w:pStyle w:val="BodyText"/>
        <w:numPr>
          <w:ilvl w:val="0"/>
          <w:numId w:val="5"/>
        </w:numPr>
        <w:spacing w:line="259" w:lineRule="auto"/>
        <w:ind w:right="337"/>
      </w:pPr>
      <w:r>
        <w:t xml:space="preserve">This administrative regulation was filed on </w:t>
      </w:r>
      <w:r w:rsidR="00C52C1F">
        <w:t>October 15, 2026</w:t>
      </w:r>
      <w:r>
        <w:t xml:space="preserve">. </w:t>
      </w:r>
    </w:p>
    <w:p w14:paraId="0957BE63" w14:textId="517F820F" w:rsidR="00C6080A" w:rsidRPr="007549A3" w:rsidRDefault="00C6080A" w:rsidP="00E212AB">
      <w:pPr>
        <w:pStyle w:val="BodyText"/>
        <w:numPr>
          <w:ilvl w:val="0"/>
          <w:numId w:val="5"/>
        </w:numPr>
        <w:spacing w:line="259" w:lineRule="auto"/>
        <w:ind w:right="337"/>
      </w:pPr>
      <w:r>
        <w:t xml:space="preserve">Summary of Administrative Regulation: </w:t>
      </w:r>
      <w:r w:rsidRPr="007549A3">
        <w:t>This administrative regulation establishes procedures used by the cabinet to provide public notice of any funds remaining after expenses are paid following the death of an individual under state guardianship who has an estate of less than $10,000 of personal property or money and the process for claiming that property. Updates to the regulation would allow a disbursement from the trust for the cost of burial or cremation of an individual under guardianship who has an insufficient or no burial plan or life insurance, rather than only an individual who has no burial plan or life insurance. The trust remains a source of last resort. The disbursement is still capped at $5,000, is made only to the extent funds are available in the trust.</w:t>
      </w:r>
    </w:p>
    <w:p w14:paraId="0F563FBE" w14:textId="71AE22E6" w:rsidR="00E212AB" w:rsidRPr="00E212AB" w:rsidRDefault="00E212AB" w:rsidP="00C6080A">
      <w:pPr>
        <w:pStyle w:val="BodyText"/>
        <w:numPr>
          <w:ilvl w:val="0"/>
          <w:numId w:val="5"/>
        </w:numPr>
      </w:pPr>
      <w:r w:rsidRPr="00E212AB">
        <w:rPr>
          <w:rFonts w:eastAsia="Times New Roman" w:cstheme="minorHAnsi"/>
          <w:snapToGrid w:val="0"/>
        </w:rPr>
        <w:t xml:space="preserve">A copy of this amended after comments version of this administrative regulation will be available on the Legislative Research Commission website at </w:t>
      </w:r>
      <w:hyperlink r:id="rId11" w:history="1">
        <w:r w:rsidR="0077702B" w:rsidRPr="003924E9">
          <w:rPr>
            <w:rStyle w:val="Hyperlink"/>
            <w:rFonts w:eastAsia="Times New Roman" w:cstheme="minorHAnsi"/>
            <w:snapToGrid w:val="0"/>
          </w:rPr>
          <w:t>https://apps.legislature.ky.gov/law/kar/titles/922/005/</w:t>
        </w:r>
      </w:hyperlink>
      <w:r w:rsidR="0077702B">
        <w:rPr>
          <w:rFonts w:eastAsia="Times New Roman" w:cstheme="minorHAnsi"/>
          <w:snapToGrid w:val="0"/>
        </w:rPr>
        <w:t xml:space="preserve"> </w:t>
      </w:r>
      <w:r w:rsidRPr="00E212AB">
        <w:rPr>
          <w:rFonts w:eastAsia="Times New Roman" w:cstheme="minorHAnsi"/>
          <w:snapToGrid w:val="0"/>
        </w:rPr>
        <w:t xml:space="preserve">in the coming days. </w:t>
      </w:r>
    </w:p>
    <w:p w14:paraId="7A8F52DA" w14:textId="77777777" w:rsidR="00D85A1D" w:rsidRDefault="00D85A1D" w:rsidP="00D85A1D">
      <w:pPr>
        <w:pStyle w:val="BodyText"/>
        <w:numPr>
          <w:ilvl w:val="0"/>
          <w:numId w:val="5"/>
        </w:numPr>
      </w:pPr>
      <w:r w:rsidRPr="00A212FF">
        <w:t xml:space="preserve">A public hearing on this administrative regulation shall, if requested, be held on </w:t>
      </w:r>
      <w:r w:rsidRPr="00D85A1D">
        <w:rPr>
          <w:b/>
          <w:bCs/>
        </w:rPr>
        <w:t>December 21, 2026</w:t>
      </w:r>
      <w:r w:rsidRPr="00D85A1D">
        <w:t xml:space="preserve">, at 9:00 a.m. Eastern Time / 8:00 a.m. Central Time using the CHFS Office of Legislative and Regulatory Affairs Zoom meeting room. The Zoom invitation will be emailed to each requestor the week prior to the scheduled hearing. Individuals interested in attending this virtual hearing shall notify this agency in writing by </w:t>
      </w:r>
      <w:r w:rsidRPr="00D85A1D">
        <w:rPr>
          <w:b/>
          <w:bCs/>
        </w:rPr>
        <w:t>December 14, 2026</w:t>
      </w:r>
      <w:r w:rsidRPr="00A212FF">
        <w:t xml:space="preserve">, five (5) workdays prior to the hearing, of their intent to attend. If no notification of intent to attend the hearing is received by that date, the hearing may be canceled. This hearing is open to the public. Any person who attends virtually will be given an opportunity to comment on the proposed administrative regulation. A transcript of the public hearing will not be made unless a written request for a transcript is made. If you do not wish to be heard at the public hearing, you may submit written comments on this proposed administrative regulation through </w:t>
      </w:r>
      <w:r w:rsidRPr="00D85A1D">
        <w:rPr>
          <w:b/>
          <w:bCs/>
        </w:rPr>
        <w:t>December 31, 2026</w:t>
      </w:r>
      <w:r w:rsidRPr="00A212FF">
        <w:t>. Send written notification of intent to attend the public hearing or written comments on the proposed administrative regulation to the contact person. Pursuant to KRS 13A.280(8), copies of the statement of consideration and, if applicable, the amended after comments version of the administrative regulation shall be made available upon request.</w:t>
      </w:r>
      <w:r>
        <w:t xml:space="preserve"> </w:t>
      </w:r>
    </w:p>
    <w:p w14:paraId="06765DC4" w14:textId="77777777" w:rsidR="00C6080A" w:rsidRPr="00A212FF" w:rsidRDefault="00C6080A" w:rsidP="00C6080A">
      <w:pPr>
        <w:pStyle w:val="BodyText"/>
        <w:spacing w:before="0"/>
        <w:ind w:left="720"/>
      </w:pPr>
      <w:r w:rsidRPr="00A212FF">
        <w:t>CONTACT PERSON: Krista Quarles, Policy Analyst, Office of Legislative and Regulatory Affairs, 275 East Main Street 5 W-A, Frankfort, KY 40621; Phone: 502-564-7476; Fax: 502-564-7091; CHFSregs@ky.gov.</w:t>
      </w:r>
    </w:p>
    <w:p w14:paraId="55C31102" w14:textId="422C88FA" w:rsidR="006E3DE8" w:rsidRDefault="006E3DE8" w:rsidP="0077702B">
      <w:pPr>
        <w:pStyle w:val="BodyText"/>
        <w:ind w:left="0"/>
      </w:pPr>
    </w:p>
    <w:sectPr w:rsidR="006E3DE8" w:rsidSect="00C6080A">
      <w:footerReference w:type="default" r:id="rId12"/>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5AD73" w14:textId="77777777" w:rsidR="00F3135C" w:rsidRDefault="00F3135C" w:rsidP="006346AE">
      <w:r>
        <w:separator/>
      </w:r>
    </w:p>
  </w:endnote>
  <w:endnote w:type="continuationSeparator" w:id="0">
    <w:p w14:paraId="4E14F849" w14:textId="77777777" w:rsidR="00F3135C" w:rsidRDefault="00F3135C" w:rsidP="00634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648121"/>
      <w:docPartObj>
        <w:docPartGallery w:val="Page Numbers (Bottom of Page)"/>
        <w:docPartUnique/>
      </w:docPartObj>
    </w:sdtPr>
    <w:sdtEndPr/>
    <w:sdtContent>
      <w:sdt>
        <w:sdtPr>
          <w:id w:val="-1769616900"/>
          <w:docPartObj>
            <w:docPartGallery w:val="Page Numbers (Top of Page)"/>
            <w:docPartUnique/>
          </w:docPartObj>
        </w:sdtPr>
        <w:sdtEndPr/>
        <w:sdtContent>
          <w:p w14:paraId="5F601548" w14:textId="2126B8CB" w:rsidR="006346AE" w:rsidRDefault="006346AE">
            <w:pPr>
              <w:pStyle w:val="Footer"/>
              <w:jc w:val="right"/>
            </w:pPr>
            <w:r w:rsidRPr="006346AE">
              <w:rPr>
                <w:sz w:val="24"/>
                <w:szCs w:val="24"/>
              </w:rPr>
              <w:t xml:space="preserve">Page </w:t>
            </w:r>
            <w:r w:rsidRPr="006346AE">
              <w:rPr>
                <w:b/>
                <w:bCs/>
                <w:sz w:val="24"/>
                <w:szCs w:val="24"/>
              </w:rPr>
              <w:fldChar w:fldCharType="begin"/>
            </w:r>
            <w:r w:rsidRPr="006346AE">
              <w:rPr>
                <w:b/>
                <w:bCs/>
                <w:sz w:val="24"/>
                <w:szCs w:val="24"/>
              </w:rPr>
              <w:instrText xml:space="preserve"> PAGE </w:instrText>
            </w:r>
            <w:r w:rsidRPr="006346AE">
              <w:rPr>
                <w:b/>
                <w:bCs/>
                <w:sz w:val="24"/>
                <w:szCs w:val="24"/>
              </w:rPr>
              <w:fldChar w:fldCharType="separate"/>
            </w:r>
            <w:r w:rsidRPr="006346AE">
              <w:rPr>
                <w:b/>
                <w:bCs/>
                <w:noProof/>
                <w:sz w:val="24"/>
                <w:szCs w:val="24"/>
              </w:rPr>
              <w:t>2</w:t>
            </w:r>
            <w:r w:rsidRPr="006346AE">
              <w:rPr>
                <w:b/>
                <w:bCs/>
                <w:sz w:val="24"/>
                <w:szCs w:val="24"/>
              </w:rPr>
              <w:fldChar w:fldCharType="end"/>
            </w:r>
            <w:r w:rsidRPr="006346AE">
              <w:rPr>
                <w:sz w:val="24"/>
                <w:szCs w:val="24"/>
              </w:rPr>
              <w:t xml:space="preserve"> of </w:t>
            </w:r>
            <w:r w:rsidRPr="006346AE">
              <w:rPr>
                <w:b/>
                <w:bCs/>
                <w:sz w:val="24"/>
                <w:szCs w:val="24"/>
              </w:rPr>
              <w:fldChar w:fldCharType="begin"/>
            </w:r>
            <w:r w:rsidRPr="006346AE">
              <w:rPr>
                <w:b/>
                <w:bCs/>
                <w:sz w:val="24"/>
                <w:szCs w:val="24"/>
              </w:rPr>
              <w:instrText xml:space="preserve"> NUMPAGES  </w:instrText>
            </w:r>
            <w:r w:rsidRPr="006346AE">
              <w:rPr>
                <w:b/>
                <w:bCs/>
                <w:sz w:val="24"/>
                <w:szCs w:val="24"/>
              </w:rPr>
              <w:fldChar w:fldCharType="separate"/>
            </w:r>
            <w:r w:rsidRPr="006346AE">
              <w:rPr>
                <w:b/>
                <w:bCs/>
                <w:noProof/>
                <w:sz w:val="24"/>
                <w:szCs w:val="24"/>
              </w:rPr>
              <w:t>2</w:t>
            </w:r>
            <w:r w:rsidRPr="006346AE">
              <w:rPr>
                <w:b/>
                <w:bCs/>
                <w:sz w:val="24"/>
                <w:szCs w:val="24"/>
              </w:rPr>
              <w:fldChar w:fldCharType="end"/>
            </w:r>
          </w:p>
        </w:sdtContent>
      </w:sdt>
    </w:sdtContent>
  </w:sdt>
  <w:p w14:paraId="6860F67F" w14:textId="77777777" w:rsidR="006346AE" w:rsidRDefault="006346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613A7" w14:textId="77777777" w:rsidR="00F3135C" w:rsidRDefault="00F3135C" w:rsidP="006346AE">
      <w:r>
        <w:separator/>
      </w:r>
    </w:p>
  </w:footnote>
  <w:footnote w:type="continuationSeparator" w:id="0">
    <w:p w14:paraId="33AA4725" w14:textId="77777777" w:rsidR="00F3135C" w:rsidRDefault="00F3135C" w:rsidP="006346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70ED"/>
    <w:multiLevelType w:val="hybridMultilevel"/>
    <w:tmpl w:val="EC2CE0D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2670D7F"/>
    <w:multiLevelType w:val="hybridMultilevel"/>
    <w:tmpl w:val="F81C03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9305D8"/>
    <w:multiLevelType w:val="hybridMultilevel"/>
    <w:tmpl w:val="EC2CE0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152DEB"/>
    <w:multiLevelType w:val="hybridMultilevel"/>
    <w:tmpl w:val="40AEC6A0"/>
    <w:lvl w:ilvl="0" w:tplc="6E0EA1B0">
      <w:start w:val="1"/>
      <w:numFmt w:val="decimal"/>
      <w:lvlText w:val="%1."/>
      <w:lvlJc w:val="left"/>
      <w:pPr>
        <w:ind w:left="72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6E7BB5"/>
    <w:multiLevelType w:val="hybridMultilevel"/>
    <w:tmpl w:val="D1BA79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6912357">
    <w:abstractNumId w:val="3"/>
  </w:num>
  <w:num w:numId="2" w16cid:durableId="1603145481">
    <w:abstractNumId w:val="1"/>
  </w:num>
  <w:num w:numId="3" w16cid:durableId="11804146">
    <w:abstractNumId w:val="2"/>
  </w:num>
  <w:num w:numId="4" w16cid:durableId="2113360830">
    <w:abstractNumId w:val="0"/>
  </w:num>
  <w:num w:numId="5" w16cid:durableId="212618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DE8"/>
    <w:rsid w:val="0000665C"/>
    <w:rsid w:val="001933EF"/>
    <w:rsid w:val="002553A1"/>
    <w:rsid w:val="0033613A"/>
    <w:rsid w:val="003735DC"/>
    <w:rsid w:val="003A3414"/>
    <w:rsid w:val="003F1B64"/>
    <w:rsid w:val="003F2896"/>
    <w:rsid w:val="003F4705"/>
    <w:rsid w:val="0041619C"/>
    <w:rsid w:val="006346AE"/>
    <w:rsid w:val="00696951"/>
    <w:rsid w:val="006E3DE8"/>
    <w:rsid w:val="00735877"/>
    <w:rsid w:val="007549A3"/>
    <w:rsid w:val="0077702B"/>
    <w:rsid w:val="007E6656"/>
    <w:rsid w:val="0083726E"/>
    <w:rsid w:val="0087613E"/>
    <w:rsid w:val="008A622E"/>
    <w:rsid w:val="009E448D"/>
    <w:rsid w:val="00A212FF"/>
    <w:rsid w:val="00A73B09"/>
    <w:rsid w:val="00B70F6C"/>
    <w:rsid w:val="00B90360"/>
    <w:rsid w:val="00B959DD"/>
    <w:rsid w:val="00C354B6"/>
    <w:rsid w:val="00C52C1F"/>
    <w:rsid w:val="00C6080A"/>
    <w:rsid w:val="00D35AF4"/>
    <w:rsid w:val="00D85A1D"/>
    <w:rsid w:val="00DA7882"/>
    <w:rsid w:val="00E212AB"/>
    <w:rsid w:val="00EA69A8"/>
    <w:rsid w:val="00EE276A"/>
    <w:rsid w:val="00F3135C"/>
    <w:rsid w:val="00F54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310FA"/>
  <w15:docId w15:val="{526142D2-6431-40FC-92B5-B9488041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59"/>
      <w:ind w:left="360"/>
    </w:pPr>
    <w:rPr>
      <w:sz w:val="24"/>
      <w:szCs w:val="24"/>
    </w:rPr>
  </w:style>
  <w:style w:type="paragraph" w:styleId="Title">
    <w:name w:val="Title"/>
    <w:basedOn w:val="Normal"/>
    <w:uiPriority w:val="10"/>
    <w:qFormat/>
    <w:pPr>
      <w:spacing w:before="12" w:after="7"/>
      <w:ind w:left="360" w:right="3025"/>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E276A"/>
    <w:rPr>
      <w:color w:val="0000FF" w:themeColor="hyperlink"/>
      <w:u w:val="single"/>
    </w:rPr>
  </w:style>
  <w:style w:type="character" w:styleId="UnresolvedMention">
    <w:name w:val="Unresolved Mention"/>
    <w:basedOn w:val="DefaultParagraphFont"/>
    <w:uiPriority w:val="99"/>
    <w:semiHidden/>
    <w:unhideWhenUsed/>
    <w:rsid w:val="00EE276A"/>
    <w:rPr>
      <w:color w:val="605E5C"/>
      <w:shd w:val="clear" w:color="auto" w:fill="E1DFDD"/>
    </w:rPr>
  </w:style>
  <w:style w:type="character" w:customStyle="1" w:styleId="BodyTextChar">
    <w:name w:val="Body Text Char"/>
    <w:basedOn w:val="DefaultParagraphFont"/>
    <w:link w:val="BodyText"/>
    <w:uiPriority w:val="1"/>
    <w:rsid w:val="00C6080A"/>
    <w:rPr>
      <w:rFonts w:ascii="Calibri" w:eastAsia="Calibri" w:hAnsi="Calibri" w:cs="Calibri"/>
      <w:sz w:val="24"/>
      <w:szCs w:val="24"/>
    </w:rPr>
  </w:style>
  <w:style w:type="paragraph" w:styleId="Header">
    <w:name w:val="header"/>
    <w:basedOn w:val="Normal"/>
    <w:link w:val="HeaderChar"/>
    <w:uiPriority w:val="99"/>
    <w:unhideWhenUsed/>
    <w:rsid w:val="006346AE"/>
    <w:pPr>
      <w:tabs>
        <w:tab w:val="center" w:pos="4680"/>
        <w:tab w:val="right" w:pos="9360"/>
      </w:tabs>
    </w:pPr>
  </w:style>
  <w:style w:type="character" w:customStyle="1" w:styleId="HeaderChar">
    <w:name w:val="Header Char"/>
    <w:basedOn w:val="DefaultParagraphFont"/>
    <w:link w:val="Header"/>
    <w:uiPriority w:val="99"/>
    <w:rsid w:val="006346AE"/>
    <w:rPr>
      <w:rFonts w:ascii="Calibri" w:eastAsia="Calibri" w:hAnsi="Calibri" w:cs="Calibri"/>
    </w:rPr>
  </w:style>
  <w:style w:type="paragraph" w:styleId="Footer">
    <w:name w:val="footer"/>
    <w:basedOn w:val="Normal"/>
    <w:link w:val="FooterChar"/>
    <w:uiPriority w:val="99"/>
    <w:unhideWhenUsed/>
    <w:rsid w:val="006346AE"/>
    <w:pPr>
      <w:tabs>
        <w:tab w:val="center" w:pos="4680"/>
        <w:tab w:val="right" w:pos="9360"/>
      </w:tabs>
    </w:pPr>
  </w:style>
  <w:style w:type="character" w:customStyle="1" w:styleId="FooterChar">
    <w:name w:val="Footer Char"/>
    <w:basedOn w:val="DefaultParagraphFont"/>
    <w:link w:val="Footer"/>
    <w:uiPriority w:val="99"/>
    <w:rsid w:val="006346A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593539">
      <w:bodyDiv w:val="1"/>
      <w:marLeft w:val="0"/>
      <w:marRight w:val="0"/>
      <w:marTop w:val="0"/>
      <w:marBottom w:val="0"/>
      <w:divBdr>
        <w:top w:val="none" w:sz="0" w:space="0" w:color="auto"/>
        <w:left w:val="none" w:sz="0" w:space="0" w:color="auto"/>
        <w:bottom w:val="none" w:sz="0" w:space="0" w:color="auto"/>
        <w:right w:val="none" w:sz="0" w:space="0" w:color="auto"/>
      </w:divBdr>
    </w:div>
    <w:div w:id="403992294">
      <w:bodyDiv w:val="1"/>
      <w:marLeft w:val="0"/>
      <w:marRight w:val="0"/>
      <w:marTop w:val="0"/>
      <w:marBottom w:val="0"/>
      <w:divBdr>
        <w:top w:val="none" w:sz="0" w:space="0" w:color="auto"/>
        <w:left w:val="none" w:sz="0" w:space="0" w:color="auto"/>
        <w:bottom w:val="none" w:sz="0" w:space="0" w:color="auto"/>
        <w:right w:val="none" w:sz="0" w:space="0" w:color="auto"/>
      </w:divBdr>
    </w:div>
    <w:div w:id="911892067">
      <w:bodyDiv w:val="1"/>
      <w:marLeft w:val="0"/>
      <w:marRight w:val="0"/>
      <w:marTop w:val="0"/>
      <w:marBottom w:val="0"/>
      <w:divBdr>
        <w:top w:val="none" w:sz="0" w:space="0" w:color="auto"/>
        <w:left w:val="none" w:sz="0" w:space="0" w:color="auto"/>
        <w:bottom w:val="none" w:sz="0" w:space="0" w:color="auto"/>
        <w:right w:val="none" w:sz="0" w:space="0" w:color="auto"/>
      </w:divBdr>
    </w:div>
    <w:div w:id="1597901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pps.legislature.ky.gov/law/kar/titles/922/005/" TargetMode="External"/><Relationship Id="rId5" Type="http://schemas.openxmlformats.org/officeDocument/2006/relationships/styles" Target="styles.xml"/><Relationship Id="rId10" Type="http://schemas.openxmlformats.org/officeDocument/2006/relationships/hyperlink" Target="https://apps.legislature.ky.gov/law/kar/titles/922/00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284E600664F143B028182E4178037A" ma:contentTypeVersion="4" ma:contentTypeDescription="Create a new document." ma:contentTypeScope="" ma:versionID="abd717d6e6ac33151b70021a93db5fb3">
  <xsd:schema xmlns:xsd="http://www.w3.org/2001/XMLSchema" xmlns:xs="http://www.w3.org/2001/XMLSchema" xmlns:p="http://schemas.microsoft.com/office/2006/metadata/properties" xmlns:ns1="http://schemas.microsoft.com/sharepoint/v3" xmlns:ns2="9d98fa39-7fbd-4685-a488-797cac822720" targetNamespace="http://schemas.microsoft.com/office/2006/metadata/properties" ma:root="true" ma:fieldsID="d106a6f89d02693065ca7e7f65d32b54" ns1:_="" ns2:_="">
    <xsd:import namespace="http://schemas.microsoft.com/sharepoint/v3"/>
    <xsd:import namespace="9d98fa39-7fbd-4685-a488-797cac822720"/>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AD033D-B82E-4916-BD77-F66DD63AFAB4}">
  <ds:schemaRefs>
    <ds:schemaRef ds:uri="http://schemas.microsoft.com/sharepoint/v3/contenttype/forms"/>
  </ds:schemaRefs>
</ds:datastoreItem>
</file>

<file path=customXml/itemProps2.xml><?xml version="1.0" encoding="utf-8"?>
<ds:datastoreItem xmlns:ds="http://schemas.openxmlformats.org/officeDocument/2006/customXml" ds:itemID="{34CEC207-8559-453C-9297-532358D63450}">
  <ds:schemaRefs>
    <ds:schemaRef ds:uri="http://schemas.microsoft.com/office/2006/metadata/properties"/>
    <ds:schemaRef ds:uri="http://schemas.microsoft.com/office/infopath/2007/PartnerControls"/>
    <ds:schemaRef ds:uri="03646921-8c34-44df-83fb-588a0a458d37"/>
  </ds:schemaRefs>
</ds:datastoreItem>
</file>

<file path=customXml/itemProps3.xml><?xml version="1.0" encoding="utf-8"?>
<ds:datastoreItem xmlns:ds="http://schemas.openxmlformats.org/officeDocument/2006/customXml" ds:itemID="{E55FA01E-4E34-4E55-B2E5-D8D6F227BFF6}"/>
</file>

<file path=docProps/app.xml><?xml version="1.0" encoding="utf-8"?>
<Properties xmlns="http://schemas.openxmlformats.org/officeDocument/2006/extended-properties" xmlns:vt="http://schemas.openxmlformats.org/officeDocument/2006/docPropsVTypes">
  <Template>Normal</Template>
  <TotalTime>14</TotalTime>
  <Pages>2</Pages>
  <Words>825</Words>
  <Characters>4707</Characters>
  <Application>Microsoft Office Word</Application>
  <DocSecurity>0</DocSecurity>
  <Lines>39</Lines>
  <Paragraphs>11</Paragraphs>
  <ScaleCrop>false</ScaleCrop>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Brooks, Julie D (CHFS DPH)</dc:creator>
  <cp:lastModifiedBy>Bryant, Sarah E (CHFS DCBS)</cp:lastModifiedBy>
  <cp:revision>14</cp:revision>
  <dcterms:created xsi:type="dcterms:W3CDTF">2026-09-09T11:36:00Z</dcterms:created>
  <dcterms:modified xsi:type="dcterms:W3CDTF">2026-10-15T17:53:00Z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2025-09-15T00:00:00Z</vt:filetime>
  </property>
  <property fmtid="{D5CDD505-2E9C-101B-9397-08002B2CF9AE}" pid="3" name="Creator">
    <vt:lpwstr>Microsoft® Word for Microsoft 365</vt:lpwstr>
  </property>
  <property fmtid="{D5CDD505-2E9C-101B-9397-08002B2CF9AE}" pid="4" name="LastSaved">
    <vt:filetime>2025-10-14T00:00:00Z</vt:filetime>
  </property>
  <property fmtid="{D5CDD505-2E9C-101B-9397-08002B2CF9AE}" pid="5" name="Producer">
    <vt:lpwstr>Microsoft® Word for Microsoft 365</vt:lpwstr>
  </property>
  <property fmtid="{D5CDD505-2E9C-101B-9397-08002B2CF9AE}" pid="6" name="ContentTypeId">
    <vt:lpwstr>0x0101002B284E600664F143B028182E4178037A</vt:lpwstr>
  </property>
  <property fmtid="{D5CDD505-2E9C-101B-9397-08002B2CF9AE}" pid="7" name="MediaServiceImageTags">
    <vt:lpwstr/>
  </property>
</Properties>
</file>