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F11F" w14:textId="220D41E9" w:rsidR="00A23973" w:rsidRPr="0083662E" w:rsidRDefault="0083662E" w:rsidP="0083662E">
      <w:pPr>
        <w:jc w:val="center"/>
        <w:rPr>
          <w:rFonts w:ascii="Calibri" w:hAnsi="Calibri" w:cs="Calibri"/>
          <w:b/>
          <w:bCs/>
        </w:rPr>
      </w:pPr>
      <w:r w:rsidRPr="0083662E">
        <w:rPr>
          <w:rFonts w:ascii="Calibri" w:hAnsi="Calibri" w:cs="Calibri"/>
          <w:b/>
          <w:bCs/>
        </w:rPr>
        <w:t xml:space="preserve">210.575   Kentucky Commission on Services and Supports for Individuals with </w:t>
      </w:r>
      <w:proofErr w:type="gramStart"/>
      <w:r w:rsidRPr="0083662E">
        <w:rPr>
          <w:rFonts w:ascii="Calibri" w:hAnsi="Calibri" w:cs="Calibri"/>
          <w:b/>
          <w:bCs/>
        </w:rPr>
        <w:t>an</w:t>
      </w:r>
      <w:r w:rsidRPr="0083662E">
        <w:rPr>
          <w:rFonts w:ascii="Calibri" w:hAnsi="Calibri" w:cs="Calibri"/>
          <w:b/>
          <w:bCs/>
        </w:rPr>
        <w:t xml:space="preserve"> </w:t>
      </w:r>
      <w:r w:rsidRPr="0083662E">
        <w:rPr>
          <w:rFonts w:ascii="Calibri" w:hAnsi="Calibri" w:cs="Calibri"/>
          <w:b/>
          <w:bCs/>
        </w:rPr>
        <w:t>Intellectual</w:t>
      </w:r>
      <w:proofErr w:type="gramEnd"/>
      <w:r w:rsidRPr="0083662E">
        <w:rPr>
          <w:rFonts w:ascii="Calibri" w:hAnsi="Calibri" w:cs="Calibri"/>
          <w:b/>
          <w:bCs/>
        </w:rPr>
        <w:t xml:space="preserve"> Disability and Other Developmental Disabilities -- Membership -- Chair -- Compensation.</w:t>
      </w:r>
    </w:p>
    <w:p w14:paraId="2ABBDFC4" w14:textId="77777777" w:rsidR="0083662E" w:rsidRPr="0083662E" w:rsidRDefault="0083662E" w:rsidP="0083662E">
      <w:pPr>
        <w:jc w:val="center"/>
        <w:rPr>
          <w:rFonts w:ascii="Calibri" w:hAnsi="Calibri" w:cs="Calibri"/>
        </w:rPr>
      </w:pPr>
    </w:p>
    <w:p w14:paraId="1E958631" w14:textId="77777777" w:rsidR="0083662E" w:rsidRPr="0083662E" w:rsidRDefault="0083662E" w:rsidP="0083662E">
      <w:pPr>
        <w:rPr>
          <w:rFonts w:ascii="Calibri" w:hAnsi="Calibri" w:cs="Calibri"/>
        </w:rPr>
      </w:pPr>
      <w:r w:rsidRPr="0083662E">
        <w:rPr>
          <w:rFonts w:ascii="Calibri" w:hAnsi="Calibri" w:cs="Calibri"/>
        </w:rPr>
        <w:t>(1)</w:t>
      </w:r>
      <w:r w:rsidRPr="0083662E">
        <w:rPr>
          <w:rFonts w:ascii="Calibri" w:hAnsi="Calibri" w:cs="Calibri"/>
        </w:rPr>
        <w:tab/>
        <w:t xml:space="preserve">There is created the Kentucky Commission on Services and Supports for Individuals with </w:t>
      </w:r>
      <w:proofErr w:type="gramStart"/>
      <w:r w:rsidRPr="0083662E">
        <w:rPr>
          <w:rFonts w:ascii="Calibri" w:hAnsi="Calibri" w:cs="Calibri"/>
        </w:rPr>
        <w:t>an Intellectual</w:t>
      </w:r>
      <w:proofErr w:type="gramEnd"/>
      <w:r w:rsidRPr="0083662E">
        <w:rPr>
          <w:rFonts w:ascii="Calibri" w:hAnsi="Calibri" w:cs="Calibri"/>
        </w:rPr>
        <w:t xml:space="preserve"> Disability and Other Developmental Disabilities. The commission shall consist of:</w:t>
      </w:r>
    </w:p>
    <w:p w14:paraId="6949BC32" w14:textId="77777777" w:rsidR="0083662E" w:rsidRPr="0083662E" w:rsidRDefault="0083662E" w:rsidP="0083662E">
      <w:pPr>
        <w:rPr>
          <w:rFonts w:ascii="Calibri" w:hAnsi="Calibri" w:cs="Calibri"/>
        </w:rPr>
      </w:pPr>
      <w:r w:rsidRPr="0083662E">
        <w:rPr>
          <w:rFonts w:ascii="Calibri" w:hAnsi="Calibri" w:cs="Calibri"/>
        </w:rPr>
        <w:t>(a)</w:t>
      </w:r>
      <w:r w:rsidRPr="0083662E">
        <w:rPr>
          <w:rFonts w:ascii="Calibri" w:hAnsi="Calibri" w:cs="Calibri"/>
        </w:rPr>
        <w:tab/>
        <w:t xml:space="preserve">The secretary or </w:t>
      </w:r>
      <w:proofErr w:type="gramStart"/>
      <w:r w:rsidRPr="0083662E">
        <w:rPr>
          <w:rFonts w:ascii="Calibri" w:hAnsi="Calibri" w:cs="Calibri"/>
        </w:rPr>
        <w:t>designee</w:t>
      </w:r>
      <w:proofErr w:type="gramEnd"/>
      <w:r w:rsidRPr="0083662E">
        <w:rPr>
          <w:rFonts w:ascii="Calibri" w:hAnsi="Calibri" w:cs="Calibri"/>
        </w:rPr>
        <w:t xml:space="preserve"> of the Cabinet for Health and Family </w:t>
      </w:r>
      <w:proofErr w:type="gramStart"/>
      <w:r w:rsidRPr="0083662E">
        <w:rPr>
          <w:rFonts w:ascii="Calibri" w:hAnsi="Calibri" w:cs="Calibri"/>
        </w:rPr>
        <w:t>Services;</w:t>
      </w:r>
      <w:proofErr w:type="gramEnd"/>
    </w:p>
    <w:p w14:paraId="4CC5C56C" w14:textId="77777777" w:rsidR="0083662E" w:rsidRPr="0083662E" w:rsidRDefault="0083662E" w:rsidP="0083662E">
      <w:pPr>
        <w:rPr>
          <w:rFonts w:ascii="Calibri" w:hAnsi="Calibri" w:cs="Calibri"/>
        </w:rPr>
      </w:pPr>
      <w:r w:rsidRPr="0083662E">
        <w:rPr>
          <w:rFonts w:ascii="Calibri" w:hAnsi="Calibri" w:cs="Calibri"/>
        </w:rPr>
        <w:t>(b)</w:t>
      </w:r>
      <w:r w:rsidRPr="0083662E">
        <w:rPr>
          <w:rFonts w:ascii="Calibri" w:hAnsi="Calibri" w:cs="Calibri"/>
        </w:rPr>
        <w:tab/>
        <w:t xml:space="preserve">The commissioner or designee of the Department for Behavioral Health, Developmental and Intellectual </w:t>
      </w:r>
      <w:proofErr w:type="gramStart"/>
      <w:r w:rsidRPr="0083662E">
        <w:rPr>
          <w:rFonts w:ascii="Calibri" w:hAnsi="Calibri" w:cs="Calibri"/>
        </w:rPr>
        <w:t>Disabilities;</w:t>
      </w:r>
      <w:proofErr w:type="gramEnd"/>
    </w:p>
    <w:p w14:paraId="5A33925B" w14:textId="77777777" w:rsidR="0083662E" w:rsidRPr="0083662E" w:rsidRDefault="0083662E" w:rsidP="0083662E">
      <w:pPr>
        <w:rPr>
          <w:rFonts w:ascii="Calibri" w:hAnsi="Calibri" w:cs="Calibri"/>
        </w:rPr>
      </w:pPr>
      <w:r w:rsidRPr="0083662E">
        <w:rPr>
          <w:rFonts w:ascii="Calibri" w:hAnsi="Calibri" w:cs="Calibri"/>
        </w:rPr>
        <w:t>(c)</w:t>
      </w:r>
      <w:r w:rsidRPr="0083662E">
        <w:rPr>
          <w:rFonts w:ascii="Calibri" w:hAnsi="Calibri" w:cs="Calibri"/>
        </w:rPr>
        <w:tab/>
        <w:t xml:space="preserve">The commissioner or </w:t>
      </w:r>
      <w:proofErr w:type="gramStart"/>
      <w:r w:rsidRPr="0083662E">
        <w:rPr>
          <w:rFonts w:ascii="Calibri" w:hAnsi="Calibri" w:cs="Calibri"/>
        </w:rPr>
        <w:t>designee</w:t>
      </w:r>
      <w:proofErr w:type="gramEnd"/>
      <w:r w:rsidRPr="0083662E">
        <w:rPr>
          <w:rFonts w:ascii="Calibri" w:hAnsi="Calibri" w:cs="Calibri"/>
        </w:rPr>
        <w:t xml:space="preserve"> of the Department for Medicaid </w:t>
      </w:r>
      <w:proofErr w:type="gramStart"/>
      <w:r w:rsidRPr="0083662E">
        <w:rPr>
          <w:rFonts w:ascii="Calibri" w:hAnsi="Calibri" w:cs="Calibri"/>
        </w:rPr>
        <w:t>Services;</w:t>
      </w:r>
      <w:proofErr w:type="gramEnd"/>
    </w:p>
    <w:p w14:paraId="078289E6" w14:textId="77777777" w:rsidR="0083662E" w:rsidRPr="0083662E" w:rsidRDefault="0083662E" w:rsidP="0083662E">
      <w:pPr>
        <w:rPr>
          <w:rFonts w:ascii="Calibri" w:hAnsi="Calibri" w:cs="Calibri"/>
        </w:rPr>
      </w:pPr>
      <w:r w:rsidRPr="0083662E">
        <w:rPr>
          <w:rFonts w:ascii="Calibri" w:hAnsi="Calibri" w:cs="Calibri"/>
        </w:rPr>
        <w:t>(d)</w:t>
      </w:r>
      <w:r w:rsidRPr="0083662E">
        <w:rPr>
          <w:rFonts w:ascii="Calibri" w:hAnsi="Calibri" w:cs="Calibri"/>
        </w:rPr>
        <w:tab/>
        <w:t xml:space="preserve">The commissioner or designee of the Department of </w:t>
      </w:r>
      <w:proofErr w:type="gramStart"/>
      <w:r w:rsidRPr="0083662E">
        <w:rPr>
          <w:rFonts w:ascii="Calibri" w:hAnsi="Calibri" w:cs="Calibri"/>
        </w:rPr>
        <w:t>Education;</w:t>
      </w:r>
      <w:proofErr w:type="gramEnd"/>
    </w:p>
    <w:p w14:paraId="35F0F20E" w14:textId="77777777" w:rsidR="0083662E" w:rsidRPr="0083662E" w:rsidRDefault="0083662E" w:rsidP="0083662E">
      <w:pPr>
        <w:rPr>
          <w:rFonts w:ascii="Calibri" w:hAnsi="Calibri" w:cs="Calibri"/>
        </w:rPr>
      </w:pPr>
      <w:r w:rsidRPr="0083662E">
        <w:rPr>
          <w:rFonts w:ascii="Calibri" w:hAnsi="Calibri" w:cs="Calibri"/>
        </w:rPr>
        <w:t>(e)</w:t>
      </w:r>
      <w:r w:rsidRPr="0083662E">
        <w:rPr>
          <w:rFonts w:ascii="Calibri" w:hAnsi="Calibri" w:cs="Calibri"/>
        </w:rPr>
        <w:tab/>
        <w:t xml:space="preserve">The executive director of the Office of Vocational </w:t>
      </w:r>
      <w:proofErr w:type="gramStart"/>
      <w:r w:rsidRPr="0083662E">
        <w:rPr>
          <w:rFonts w:ascii="Calibri" w:hAnsi="Calibri" w:cs="Calibri"/>
        </w:rPr>
        <w:t>Rehabilitation;</w:t>
      </w:r>
      <w:proofErr w:type="gramEnd"/>
    </w:p>
    <w:p w14:paraId="7782D115" w14:textId="77777777" w:rsidR="0083662E" w:rsidRPr="0083662E" w:rsidRDefault="0083662E" w:rsidP="0083662E">
      <w:pPr>
        <w:rPr>
          <w:rFonts w:ascii="Calibri" w:hAnsi="Calibri" w:cs="Calibri"/>
        </w:rPr>
      </w:pPr>
      <w:r w:rsidRPr="0083662E">
        <w:rPr>
          <w:rFonts w:ascii="Calibri" w:hAnsi="Calibri" w:cs="Calibri"/>
        </w:rPr>
        <w:t>(f)</w:t>
      </w:r>
      <w:r w:rsidRPr="0083662E">
        <w:rPr>
          <w:rFonts w:ascii="Calibri" w:hAnsi="Calibri" w:cs="Calibri"/>
        </w:rPr>
        <w:tab/>
        <w:t xml:space="preserve">The director of the University Affiliated Program at the Interdisciplinary Human Development Institute of the University of </w:t>
      </w:r>
      <w:proofErr w:type="gramStart"/>
      <w:r w:rsidRPr="0083662E">
        <w:rPr>
          <w:rFonts w:ascii="Calibri" w:hAnsi="Calibri" w:cs="Calibri"/>
        </w:rPr>
        <w:t>Kentucky;</w:t>
      </w:r>
      <w:proofErr w:type="gramEnd"/>
    </w:p>
    <w:p w14:paraId="709C1633" w14:textId="77777777" w:rsidR="0083662E" w:rsidRPr="0083662E" w:rsidRDefault="0083662E" w:rsidP="0083662E">
      <w:pPr>
        <w:rPr>
          <w:rFonts w:ascii="Calibri" w:hAnsi="Calibri" w:cs="Calibri"/>
        </w:rPr>
      </w:pPr>
      <w:r w:rsidRPr="0083662E">
        <w:rPr>
          <w:rFonts w:ascii="Calibri" w:hAnsi="Calibri" w:cs="Calibri"/>
        </w:rPr>
        <w:t>(g)</w:t>
      </w:r>
      <w:r w:rsidRPr="0083662E">
        <w:rPr>
          <w:rFonts w:ascii="Calibri" w:hAnsi="Calibri" w:cs="Calibri"/>
        </w:rPr>
        <w:tab/>
        <w:t xml:space="preserve">The director of the Kentucky Council on Developmental </w:t>
      </w:r>
      <w:proofErr w:type="gramStart"/>
      <w:r w:rsidRPr="0083662E">
        <w:rPr>
          <w:rFonts w:ascii="Calibri" w:hAnsi="Calibri" w:cs="Calibri"/>
        </w:rPr>
        <w:t>Disabilities;</w:t>
      </w:r>
      <w:proofErr w:type="gramEnd"/>
    </w:p>
    <w:p w14:paraId="2F0CA13C" w14:textId="77777777" w:rsidR="0083662E" w:rsidRPr="0083662E" w:rsidRDefault="0083662E" w:rsidP="0083662E">
      <w:pPr>
        <w:rPr>
          <w:rFonts w:ascii="Calibri" w:hAnsi="Calibri" w:cs="Calibri"/>
        </w:rPr>
      </w:pPr>
      <w:r w:rsidRPr="0083662E">
        <w:rPr>
          <w:rFonts w:ascii="Calibri" w:hAnsi="Calibri" w:cs="Calibri"/>
        </w:rPr>
        <w:t>(h)</w:t>
      </w:r>
      <w:r w:rsidRPr="0083662E">
        <w:rPr>
          <w:rFonts w:ascii="Calibri" w:hAnsi="Calibri" w:cs="Calibri"/>
        </w:rPr>
        <w:tab/>
        <w:t xml:space="preserve">Two (2) members of the House of Representatives, appointed by the Speaker of the </w:t>
      </w:r>
      <w:proofErr w:type="gramStart"/>
      <w:r w:rsidRPr="0083662E">
        <w:rPr>
          <w:rFonts w:ascii="Calibri" w:hAnsi="Calibri" w:cs="Calibri"/>
        </w:rPr>
        <w:t>House;</w:t>
      </w:r>
      <w:proofErr w:type="gramEnd"/>
    </w:p>
    <w:p w14:paraId="12923445" w14:textId="77777777" w:rsidR="0083662E" w:rsidRPr="0083662E" w:rsidRDefault="0083662E" w:rsidP="0083662E">
      <w:pPr>
        <w:rPr>
          <w:rFonts w:ascii="Calibri" w:hAnsi="Calibri" w:cs="Calibri"/>
        </w:rPr>
      </w:pPr>
      <w:r w:rsidRPr="0083662E">
        <w:rPr>
          <w:rFonts w:ascii="Calibri" w:hAnsi="Calibri" w:cs="Calibri"/>
        </w:rPr>
        <w:t>(i)</w:t>
      </w:r>
      <w:r w:rsidRPr="0083662E">
        <w:rPr>
          <w:rFonts w:ascii="Calibri" w:hAnsi="Calibri" w:cs="Calibri"/>
        </w:rPr>
        <w:tab/>
        <w:t>Two (2) members of the Senate, appointed by the Senate President; and</w:t>
      </w:r>
    </w:p>
    <w:p w14:paraId="0DEBFAC2" w14:textId="77777777" w:rsidR="0083662E" w:rsidRPr="0083662E" w:rsidRDefault="0083662E" w:rsidP="0083662E">
      <w:pPr>
        <w:rPr>
          <w:rFonts w:ascii="Calibri" w:hAnsi="Calibri" w:cs="Calibri"/>
        </w:rPr>
      </w:pPr>
      <w:r w:rsidRPr="0083662E">
        <w:rPr>
          <w:rFonts w:ascii="Calibri" w:hAnsi="Calibri" w:cs="Calibri"/>
        </w:rPr>
        <w:t>(j)</w:t>
      </w:r>
      <w:r w:rsidRPr="0083662E">
        <w:rPr>
          <w:rFonts w:ascii="Calibri" w:hAnsi="Calibri" w:cs="Calibri"/>
        </w:rPr>
        <w:tab/>
        <w:t>Public members, appointed by the Governor as follows:</w:t>
      </w:r>
    </w:p>
    <w:p w14:paraId="30FFA717" w14:textId="77777777" w:rsidR="0083662E" w:rsidRPr="0083662E" w:rsidRDefault="0083662E" w:rsidP="0083662E">
      <w:pPr>
        <w:rPr>
          <w:rFonts w:ascii="Calibri" w:hAnsi="Calibri" w:cs="Calibri"/>
        </w:rPr>
      </w:pPr>
      <w:r w:rsidRPr="0083662E">
        <w:rPr>
          <w:rFonts w:ascii="Calibri" w:hAnsi="Calibri" w:cs="Calibri"/>
        </w:rPr>
        <w:t>1.</w:t>
      </w:r>
      <w:r w:rsidRPr="0083662E">
        <w:rPr>
          <w:rFonts w:ascii="Calibri" w:hAnsi="Calibri" w:cs="Calibri"/>
        </w:rPr>
        <w:tab/>
        <w:t xml:space="preserve">One (1) member representing families of a child with an intellectual or other developmental disability residing in the home of the family </w:t>
      </w:r>
      <w:proofErr w:type="gramStart"/>
      <w:r w:rsidRPr="0083662E">
        <w:rPr>
          <w:rFonts w:ascii="Calibri" w:hAnsi="Calibri" w:cs="Calibri"/>
        </w:rPr>
        <w:t>member;</w:t>
      </w:r>
      <w:proofErr w:type="gramEnd"/>
    </w:p>
    <w:p w14:paraId="5AB9E330" w14:textId="77777777" w:rsidR="0083662E" w:rsidRPr="0083662E" w:rsidRDefault="0083662E" w:rsidP="0083662E">
      <w:pPr>
        <w:rPr>
          <w:rFonts w:ascii="Calibri" w:hAnsi="Calibri" w:cs="Calibri"/>
        </w:rPr>
      </w:pPr>
      <w:r w:rsidRPr="0083662E">
        <w:rPr>
          <w:rFonts w:ascii="Calibri" w:hAnsi="Calibri" w:cs="Calibri"/>
        </w:rPr>
        <w:t>2.</w:t>
      </w:r>
      <w:r w:rsidRPr="0083662E">
        <w:rPr>
          <w:rFonts w:ascii="Calibri" w:hAnsi="Calibri" w:cs="Calibri"/>
        </w:rPr>
        <w:tab/>
        <w:t xml:space="preserve">One (1) member representing families of an adult with an intellectual or other developmental disability residing in the home of the family </w:t>
      </w:r>
      <w:proofErr w:type="gramStart"/>
      <w:r w:rsidRPr="0083662E">
        <w:rPr>
          <w:rFonts w:ascii="Calibri" w:hAnsi="Calibri" w:cs="Calibri"/>
        </w:rPr>
        <w:t>member;</w:t>
      </w:r>
      <w:proofErr w:type="gramEnd"/>
    </w:p>
    <w:p w14:paraId="5B5D1914" w14:textId="284D8D5E" w:rsidR="0083662E" w:rsidRPr="0083662E" w:rsidRDefault="0083662E" w:rsidP="0083662E">
      <w:pPr>
        <w:rPr>
          <w:rFonts w:ascii="Calibri" w:hAnsi="Calibri" w:cs="Calibri"/>
        </w:rPr>
      </w:pPr>
      <w:r w:rsidRPr="0083662E">
        <w:rPr>
          <w:rFonts w:ascii="Calibri" w:hAnsi="Calibri" w:cs="Calibri"/>
        </w:rPr>
        <w:t>3.</w:t>
      </w:r>
      <w:r w:rsidRPr="0083662E">
        <w:rPr>
          <w:rFonts w:ascii="Calibri" w:hAnsi="Calibri" w:cs="Calibri"/>
        </w:rPr>
        <w:tab/>
        <w:t xml:space="preserve">One (1) member representing families of an adult with an intellectual or other developmental disability residing in a community-based </w:t>
      </w:r>
      <w:proofErr w:type="gramStart"/>
      <w:r w:rsidRPr="0083662E">
        <w:rPr>
          <w:rFonts w:ascii="Calibri" w:hAnsi="Calibri" w:cs="Calibri"/>
        </w:rPr>
        <w:t>setting;</w:t>
      </w:r>
      <w:proofErr w:type="gramEnd"/>
    </w:p>
    <w:p w14:paraId="6DC15477" w14:textId="77777777" w:rsidR="0083662E" w:rsidRPr="0083662E" w:rsidRDefault="0083662E" w:rsidP="0083662E">
      <w:pPr>
        <w:rPr>
          <w:rFonts w:ascii="Calibri" w:hAnsi="Calibri" w:cs="Calibri"/>
        </w:rPr>
      </w:pPr>
      <w:r w:rsidRPr="0083662E">
        <w:rPr>
          <w:rFonts w:ascii="Calibri" w:hAnsi="Calibri" w:cs="Calibri"/>
        </w:rPr>
        <w:t>4.</w:t>
      </w:r>
      <w:r w:rsidRPr="0083662E">
        <w:rPr>
          <w:rFonts w:ascii="Calibri" w:hAnsi="Calibri" w:cs="Calibri"/>
        </w:rPr>
        <w:tab/>
        <w:t xml:space="preserve">One (1) member representing families of an individual with an intellectual or other developmental disability residing in an institutional residential facility that provides services to individuals with intellectual </w:t>
      </w:r>
      <w:proofErr w:type="gramStart"/>
      <w:r w:rsidRPr="0083662E">
        <w:rPr>
          <w:rFonts w:ascii="Calibri" w:hAnsi="Calibri" w:cs="Calibri"/>
        </w:rPr>
        <w:t>disabilities;</w:t>
      </w:r>
      <w:proofErr w:type="gramEnd"/>
    </w:p>
    <w:p w14:paraId="2CD23F6F" w14:textId="77777777" w:rsidR="0083662E" w:rsidRPr="0083662E" w:rsidRDefault="0083662E" w:rsidP="0083662E">
      <w:pPr>
        <w:rPr>
          <w:rFonts w:ascii="Calibri" w:hAnsi="Calibri" w:cs="Calibri"/>
        </w:rPr>
      </w:pPr>
      <w:r w:rsidRPr="0083662E">
        <w:rPr>
          <w:rFonts w:ascii="Calibri" w:hAnsi="Calibri" w:cs="Calibri"/>
        </w:rPr>
        <w:t>5.</w:t>
      </w:r>
      <w:r w:rsidRPr="0083662E">
        <w:rPr>
          <w:rFonts w:ascii="Calibri" w:hAnsi="Calibri" w:cs="Calibri"/>
        </w:rPr>
        <w:tab/>
        <w:t xml:space="preserve">Three (3) </w:t>
      </w:r>
      <w:proofErr w:type="gramStart"/>
      <w:r w:rsidRPr="0083662E">
        <w:rPr>
          <w:rFonts w:ascii="Calibri" w:hAnsi="Calibri" w:cs="Calibri"/>
        </w:rPr>
        <w:t>persons</w:t>
      </w:r>
      <w:proofErr w:type="gramEnd"/>
      <w:r w:rsidRPr="0083662E">
        <w:rPr>
          <w:rFonts w:ascii="Calibri" w:hAnsi="Calibri" w:cs="Calibri"/>
        </w:rPr>
        <w:t xml:space="preserve"> with intellectual or other developmental </w:t>
      </w:r>
      <w:proofErr w:type="gramStart"/>
      <w:r w:rsidRPr="0083662E">
        <w:rPr>
          <w:rFonts w:ascii="Calibri" w:hAnsi="Calibri" w:cs="Calibri"/>
        </w:rPr>
        <w:t>disabilities;</w:t>
      </w:r>
      <w:proofErr w:type="gramEnd"/>
    </w:p>
    <w:p w14:paraId="18D855E0" w14:textId="77777777" w:rsidR="0083662E" w:rsidRPr="0083662E" w:rsidRDefault="0083662E" w:rsidP="0083662E">
      <w:pPr>
        <w:rPr>
          <w:rFonts w:ascii="Calibri" w:hAnsi="Calibri" w:cs="Calibri"/>
        </w:rPr>
      </w:pPr>
      <w:r w:rsidRPr="0083662E">
        <w:rPr>
          <w:rFonts w:ascii="Calibri" w:hAnsi="Calibri" w:cs="Calibri"/>
        </w:rPr>
        <w:t>6.</w:t>
      </w:r>
      <w:r w:rsidRPr="0083662E">
        <w:rPr>
          <w:rFonts w:ascii="Calibri" w:hAnsi="Calibri" w:cs="Calibri"/>
        </w:rPr>
        <w:tab/>
        <w:t xml:space="preserve">Two (2) business </w:t>
      </w:r>
      <w:proofErr w:type="gramStart"/>
      <w:r w:rsidRPr="0083662E">
        <w:rPr>
          <w:rFonts w:ascii="Calibri" w:hAnsi="Calibri" w:cs="Calibri"/>
        </w:rPr>
        <w:t>leaders;</w:t>
      </w:r>
      <w:proofErr w:type="gramEnd"/>
    </w:p>
    <w:p w14:paraId="3E632FF7" w14:textId="77777777" w:rsidR="0083662E" w:rsidRPr="0083662E" w:rsidRDefault="0083662E" w:rsidP="0083662E">
      <w:pPr>
        <w:rPr>
          <w:rFonts w:ascii="Calibri" w:hAnsi="Calibri" w:cs="Calibri"/>
        </w:rPr>
      </w:pPr>
      <w:r w:rsidRPr="0083662E">
        <w:rPr>
          <w:rFonts w:ascii="Calibri" w:hAnsi="Calibri" w:cs="Calibri"/>
        </w:rPr>
        <w:t>7.</w:t>
      </w:r>
      <w:r w:rsidRPr="0083662E">
        <w:rPr>
          <w:rFonts w:ascii="Calibri" w:hAnsi="Calibri" w:cs="Calibri"/>
        </w:rPr>
        <w:tab/>
        <w:t xml:space="preserve">Two (2) providers of intellectual or other developmental disability </w:t>
      </w:r>
      <w:proofErr w:type="gramStart"/>
      <w:r w:rsidRPr="0083662E">
        <w:rPr>
          <w:rFonts w:ascii="Calibri" w:hAnsi="Calibri" w:cs="Calibri"/>
        </w:rPr>
        <w:t>services;</w:t>
      </w:r>
      <w:proofErr w:type="gramEnd"/>
    </w:p>
    <w:p w14:paraId="7E33FC68" w14:textId="77777777" w:rsidR="0083662E" w:rsidRPr="0083662E" w:rsidRDefault="0083662E" w:rsidP="0083662E">
      <w:pPr>
        <w:rPr>
          <w:rFonts w:ascii="Calibri" w:hAnsi="Calibri" w:cs="Calibri"/>
        </w:rPr>
      </w:pPr>
      <w:r w:rsidRPr="0083662E">
        <w:rPr>
          <w:rFonts w:ascii="Calibri" w:hAnsi="Calibri" w:cs="Calibri"/>
        </w:rPr>
        <w:t>8.</w:t>
      </w:r>
      <w:r w:rsidRPr="0083662E">
        <w:rPr>
          <w:rFonts w:ascii="Calibri" w:hAnsi="Calibri" w:cs="Calibri"/>
        </w:rPr>
        <w:tab/>
        <w:t xml:space="preserve">One (1) provider of intellectual or other developmental disability </w:t>
      </w:r>
      <w:proofErr w:type="gramStart"/>
      <w:r w:rsidRPr="0083662E">
        <w:rPr>
          <w:rFonts w:ascii="Calibri" w:hAnsi="Calibri" w:cs="Calibri"/>
        </w:rPr>
        <w:t>services that</w:t>
      </w:r>
      <w:proofErr w:type="gramEnd"/>
      <w:r w:rsidRPr="0083662E">
        <w:rPr>
          <w:rFonts w:ascii="Calibri" w:hAnsi="Calibri" w:cs="Calibri"/>
        </w:rPr>
        <w:t xml:space="preserve"> is a regional community program for mental health or individuals with an intellectual disability established pursuant to KRS 210.370; and</w:t>
      </w:r>
    </w:p>
    <w:p w14:paraId="79C81473" w14:textId="77777777" w:rsidR="0083662E" w:rsidRPr="0083662E" w:rsidRDefault="0083662E" w:rsidP="0083662E">
      <w:pPr>
        <w:rPr>
          <w:rFonts w:ascii="Calibri" w:hAnsi="Calibri" w:cs="Calibri"/>
        </w:rPr>
      </w:pPr>
      <w:r w:rsidRPr="0083662E">
        <w:rPr>
          <w:rFonts w:ascii="Calibri" w:hAnsi="Calibri" w:cs="Calibri"/>
        </w:rPr>
        <w:lastRenderedPageBreak/>
        <w:t>9.</w:t>
      </w:r>
      <w:r w:rsidRPr="0083662E">
        <w:rPr>
          <w:rFonts w:ascii="Calibri" w:hAnsi="Calibri" w:cs="Calibri"/>
        </w:rPr>
        <w:tab/>
        <w:t>One (1) representative of a statewide advocacy organization providing education and outreach on topics associated with intellectual and other</w:t>
      </w:r>
      <w:r w:rsidRPr="0083662E">
        <w:rPr>
          <w:rFonts w:ascii="Calibri" w:hAnsi="Calibri" w:cs="Calibri"/>
        </w:rPr>
        <w:t xml:space="preserve"> </w:t>
      </w:r>
      <w:r w:rsidRPr="0083662E">
        <w:rPr>
          <w:rFonts w:ascii="Calibri" w:hAnsi="Calibri" w:cs="Calibri"/>
        </w:rPr>
        <w:t xml:space="preserve">developmental disabilities. </w:t>
      </w:r>
    </w:p>
    <w:p w14:paraId="0A8C7971" w14:textId="503EFD5A" w:rsidR="0083662E" w:rsidRPr="0083662E" w:rsidRDefault="0083662E" w:rsidP="0083662E">
      <w:pPr>
        <w:rPr>
          <w:rFonts w:ascii="Calibri" w:hAnsi="Calibri" w:cs="Calibri"/>
        </w:rPr>
      </w:pPr>
      <w:r w:rsidRPr="0083662E">
        <w:rPr>
          <w:rFonts w:ascii="Calibri" w:hAnsi="Calibri" w:cs="Calibri"/>
        </w:rPr>
        <w:t>(1</w:t>
      </w:r>
      <w:proofErr w:type="gramStart"/>
      <w:r w:rsidRPr="0083662E">
        <w:rPr>
          <w:rFonts w:ascii="Calibri" w:hAnsi="Calibri" w:cs="Calibri"/>
        </w:rPr>
        <w:t xml:space="preserve">) </w:t>
      </w:r>
      <w:r w:rsidRPr="0083662E">
        <w:rPr>
          <w:rFonts w:ascii="Calibri" w:hAnsi="Calibri" w:cs="Calibri"/>
        </w:rPr>
        <w:tab/>
      </w:r>
      <w:r w:rsidRPr="0083662E">
        <w:rPr>
          <w:rFonts w:ascii="Calibri" w:hAnsi="Calibri" w:cs="Calibri"/>
        </w:rPr>
        <w:t>The</w:t>
      </w:r>
      <w:proofErr w:type="gramEnd"/>
      <w:r w:rsidRPr="0083662E">
        <w:rPr>
          <w:rFonts w:ascii="Calibri" w:hAnsi="Calibri" w:cs="Calibri"/>
        </w:rPr>
        <w:t xml:space="preserve"> thirteen (13) appointments made under this paragraph shall be chosen to reflect representation from each of Kentucky's six (6) congressional districts.</w:t>
      </w:r>
    </w:p>
    <w:p w14:paraId="52EEDE80" w14:textId="77777777" w:rsidR="0083662E" w:rsidRPr="0083662E" w:rsidRDefault="0083662E" w:rsidP="0083662E">
      <w:pPr>
        <w:rPr>
          <w:rFonts w:ascii="Calibri" w:hAnsi="Calibri" w:cs="Calibri"/>
        </w:rPr>
      </w:pPr>
      <w:r w:rsidRPr="0083662E">
        <w:rPr>
          <w:rFonts w:ascii="Calibri" w:hAnsi="Calibri" w:cs="Calibri"/>
        </w:rPr>
        <w:t>(2)</w:t>
      </w:r>
      <w:r w:rsidRPr="0083662E">
        <w:rPr>
          <w:rFonts w:ascii="Calibri" w:hAnsi="Calibri" w:cs="Calibri"/>
        </w:rPr>
        <w:tab/>
        <w:t>The secretary of the Cabinet for Health and Family Services may serve as chair of the commission or the secretary may appoint his or her designee, the commissioner of the Department for Behavioral Health, Developmental and Intellectual Disabilities, or the commissioner's designee to serve as chair.</w:t>
      </w:r>
    </w:p>
    <w:p w14:paraId="30DAC4AB" w14:textId="77777777" w:rsidR="0083662E" w:rsidRPr="0083662E" w:rsidRDefault="0083662E" w:rsidP="0083662E">
      <w:pPr>
        <w:rPr>
          <w:rFonts w:ascii="Calibri" w:hAnsi="Calibri" w:cs="Calibri"/>
        </w:rPr>
      </w:pPr>
      <w:r w:rsidRPr="0083662E">
        <w:rPr>
          <w:rFonts w:ascii="Calibri" w:hAnsi="Calibri" w:cs="Calibri"/>
        </w:rPr>
        <w:t>(3)</w:t>
      </w:r>
      <w:r w:rsidRPr="0083662E">
        <w:rPr>
          <w:rFonts w:ascii="Calibri" w:hAnsi="Calibri" w:cs="Calibri"/>
        </w:rPr>
        <w:tab/>
        <w:t>Members defined in subsection (1)(a) to (i) of this section shall serve during their terms of office. All public members appointed by the Governor shall serve a four</w:t>
      </w:r>
    </w:p>
    <w:p w14:paraId="53B7AABD" w14:textId="77777777" w:rsidR="0083662E" w:rsidRPr="0083662E" w:rsidRDefault="0083662E" w:rsidP="0083662E">
      <w:pPr>
        <w:rPr>
          <w:rFonts w:ascii="Calibri" w:hAnsi="Calibri" w:cs="Calibri"/>
        </w:rPr>
      </w:pPr>
      <w:r w:rsidRPr="0083662E">
        <w:rPr>
          <w:rFonts w:ascii="Calibri" w:hAnsi="Calibri" w:cs="Calibri"/>
        </w:rPr>
        <w:t>(4)</w:t>
      </w:r>
      <w:r w:rsidRPr="0083662E">
        <w:rPr>
          <w:rFonts w:ascii="Calibri" w:hAnsi="Calibri" w:cs="Calibri"/>
        </w:rPr>
        <w:tab/>
        <w:t>year term and may be reappointed for one (1) additional four (4) year term.</w:t>
      </w:r>
    </w:p>
    <w:p w14:paraId="481DED9A" w14:textId="77777777" w:rsidR="0083662E" w:rsidRPr="0083662E" w:rsidRDefault="0083662E" w:rsidP="0083662E">
      <w:pPr>
        <w:rPr>
          <w:rFonts w:ascii="Calibri" w:hAnsi="Calibri" w:cs="Calibri"/>
        </w:rPr>
      </w:pPr>
      <w:r w:rsidRPr="0083662E">
        <w:rPr>
          <w:rFonts w:ascii="Calibri" w:hAnsi="Calibri" w:cs="Calibri"/>
        </w:rPr>
        <w:t>(4)</w:t>
      </w:r>
      <w:r w:rsidRPr="0083662E">
        <w:rPr>
          <w:rFonts w:ascii="Calibri" w:hAnsi="Calibri" w:cs="Calibri"/>
        </w:rPr>
        <w:tab/>
        <w:t>The members appointed by the Governor shall serve until their successors are appointed and qualified.</w:t>
      </w:r>
    </w:p>
    <w:p w14:paraId="3F30F7B9" w14:textId="77777777" w:rsidR="0083662E" w:rsidRPr="0083662E" w:rsidRDefault="0083662E" w:rsidP="0083662E">
      <w:pPr>
        <w:rPr>
          <w:rFonts w:ascii="Calibri" w:hAnsi="Calibri" w:cs="Calibri"/>
        </w:rPr>
      </w:pPr>
      <w:r w:rsidRPr="0083662E">
        <w:rPr>
          <w:rFonts w:ascii="Calibri" w:hAnsi="Calibri" w:cs="Calibri"/>
        </w:rPr>
        <w:t>(5)</w:t>
      </w:r>
      <w:r w:rsidRPr="0083662E">
        <w:rPr>
          <w:rFonts w:ascii="Calibri" w:hAnsi="Calibri" w:cs="Calibri"/>
        </w:rPr>
        <w:tab/>
        <w:t>Members appointed by the Governor to fill a vacated position shall serve the remainder of that position's term and may be reappointed for a four (4) year term.</w:t>
      </w:r>
    </w:p>
    <w:p w14:paraId="549C58AF" w14:textId="77777777" w:rsidR="0083662E" w:rsidRPr="0083662E" w:rsidRDefault="0083662E" w:rsidP="0083662E">
      <w:pPr>
        <w:rPr>
          <w:rFonts w:ascii="Calibri" w:hAnsi="Calibri" w:cs="Calibri"/>
        </w:rPr>
      </w:pPr>
      <w:r w:rsidRPr="0083662E">
        <w:rPr>
          <w:rFonts w:ascii="Calibri" w:hAnsi="Calibri" w:cs="Calibri"/>
        </w:rPr>
        <w:t>(6)</w:t>
      </w:r>
      <w:r w:rsidRPr="0083662E">
        <w:rPr>
          <w:rFonts w:ascii="Calibri" w:hAnsi="Calibri" w:cs="Calibri"/>
        </w:rPr>
        <w:tab/>
        <w:t>Members described in subsection (1)(h) and (i) of this section who fail to attend fifty percent (50%) of commission meetings in a fiscal year may be recommended to the Speaker of the House or the Senate President for replacement with new members.</w:t>
      </w:r>
    </w:p>
    <w:p w14:paraId="40CCCC36" w14:textId="77777777" w:rsidR="0083662E" w:rsidRPr="0083662E" w:rsidRDefault="0083662E" w:rsidP="0083662E">
      <w:pPr>
        <w:rPr>
          <w:rFonts w:ascii="Calibri" w:hAnsi="Calibri" w:cs="Calibri"/>
        </w:rPr>
      </w:pPr>
      <w:r w:rsidRPr="0083662E">
        <w:rPr>
          <w:rFonts w:ascii="Calibri" w:hAnsi="Calibri" w:cs="Calibri"/>
        </w:rPr>
        <w:t>(7)</w:t>
      </w:r>
      <w:r w:rsidRPr="0083662E">
        <w:rPr>
          <w:rFonts w:ascii="Calibri" w:hAnsi="Calibri" w:cs="Calibri"/>
        </w:rPr>
        <w:tab/>
        <w:t>Members appointed under subsection (1)(j) of this section shall provide</w:t>
      </w:r>
      <w:r w:rsidRPr="0083662E">
        <w:rPr>
          <w:rFonts w:ascii="Calibri" w:hAnsi="Calibri" w:cs="Calibri"/>
        </w:rPr>
        <w:t xml:space="preserve"> </w:t>
      </w:r>
      <w:r w:rsidRPr="0083662E">
        <w:rPr>
          <w:rFonts w:ascii="Calibri" w:hAnsi="Calibri" w:cs="Calibri"/>
        </w:rPr>
        <w:t>advance notice, on a meeting-by-meeting basis, to the person designated by the commission chair if the member will be sending a representative.</w:t>
      </w:r>
    </w:p>
    <w:p w14:paraId="0BC2F9E7" w14:textId="77777777" w:rsidR="0083662E" w:rsidRPr="0083662E" w:rsidRDefault="0083662E" w:rsidP="0083662E">
      <w:pPr>
        <w:rPr>
          <w:rFonts w:ascii="Calibri" w:hAnsi="Calibri" w:cs="Calibri"/>
        </w:rPr>
      </w:pPr>
      <w:r w:rsidRPr="0083662E">
        <w:rPr>
          <w:rFonts w:ascii="Calibri" w:hAnsi="Calibri" w:cs="Calibri"/>
        </w:rPr>
        <w:t>(8)</w:t>
      </w:r>
      <w:r w:rsidRPr="0083662E">
        <w:rPr>
          <w:rFonts w:ascii="Calibri" w:hAnsi="Calibri" w:cs="Calibri"/>
        </w:rPr>
        <w:tab/>
        <w:t>Members appointed under subsection (1)(j) of this section who fail to attend fifty percent (50%) of the commission meetings in a fiscal year may be recommended to the Governor for replacement with a new member.</w:t>
      </w:r>
    </w:p>
    <w:p w14:paraId="51F9D4EE" w14:textId="77777777" w:rsidR="0083662E" w:rsidRPr="0083662E" w:rsidRDefault="0083662E" w:rsidP="0083662E">
      <w:pPr>
        <w:rPr>
          <w:rFonts w:ascii="Calibri" w:hAnsi="Calibri" w:cs="Calibri"/>
        </w:rPr>
      </w:pPr>
      <w:r w:rsidRPr="0083662E">
        <w:rPr>
          <w:rFonts w:ascii="Calibri" w:hAnsi="Calibri" w:cs="Calibri"/>
        </w:rPr>
        <w:t>(9)</w:t>
      </w:r>
      <w:r w:rsidRPr="0083662E">
        <w:rPr>
          <w:rFonts w:ascii="Calibri" w:hAnsi="Calibri" w:cs="Calibri"/>
        </w:rPr>
        <w:tab/>
        <w:t>Members appointed under subsection (1)(j) of this section who send representatives for greater than fifty percent (50%) of the commission meetings in a fiscal year may be recommended to the Governor for replacement with a new member.</w:t>
      </w:r>
    </w:p>
    <w:p w14:paraId="21B05EBB" w14:textId="786A8945" w:rsidR="0083662E" w:rsidRPr="0083662E" w:rsidRDefault="0083662E" w:rsidP="0083662E">
      <w:pPr>
        <w:rPr>
          <w:rFonts w:ascii="Calibri" w:hAnsi="Calibri" w:cs="Calibri"/>
        </w:rPr>
      </w:pPr>
      <w:r w:rsidRPr="0083662E">
        <w:rPr>
          <w:rFonts w:ascii="Calibri" w:hAnsi="Calibri" w:cs="Calibri"/>
        </w:rPr>
        <w:t>(10)</w:t>
      </w:r>
      <w:r w:rsidRPr="0083662E">
        <w:rPr>
          <w:rFonts w:ascii="Calibri" w:hAnsi="Calibri" w:cs="Calibri"/>
        </w:rPr>
        <w:tab/>
        <w:t>All public members of the commission shall receive twenty-five dollars ($25) per day for attending each regularly scheduled meeting or any special meeting called by the chair. All commission members shall be reimbursed for necessary travel and other expenses actually incurred in the discharge of duties of the commission.</w:t>
      </w:r>
    </w:p>
    <w:p w14:paraId="50A7C085" w14:textId="77777777" w:rsidR="0083662E" w:rsidRPr="0083662E" w:rsidRDefault="0083662E" w:rsidP="0083662E">
      <w:pPr>
        <w:pStyle w:val="NoSpacing"/>
        <w:rPr>
          <w:rFonts w:ascii="Calibri" w:hAnsi="Calibri" w:cs="Calibri"/>
        </w:rPr>
      </w:pPr>
    </w:p>
    <w:p w14:paraId="3F1D8D4C" w14:textId="6BF85512" w:rsidR="0083662E" w:rsidRPr="0083662E" w:rsidRDefault="0083662E" w:rsidP="0083662E">
      <w:pPr>
        <w:pStyle w:val="NoSpacing"/>
        <w:jc w:val="center"/>
        <w:rPr>
          <w:rFonts w:ascii="Calibri" w:hAnsi="Calibri" w:cs="Calibri"/>
          <w:b/>
          <w:bCs/>
        </w:rPr>
      </w:pPr>
      <w:r w:rsidRPr="0083662E">
        <w:rPr>
          <w:rFonts w:ascii="Calibri" w:hAnsi="Calibri" w:cs="Calibri"/>
          <w:b/>
          <w:bCs/>
        </w:rPr>
        <w:t>Effective: July 15, 2020</w:t>
      </w:r>
    </w:p>
    <w:p w14:paraId="0A927E7E" w14:textId="413F6CD9" w:rsidR="0083662E" w:rsidRDefault="0083662E" w:rsidP="0083662E">
      <w:pPr>
        <w:pStyle w:val="NoSpacing"/>
        <w:jc w:val="center"/>
        <w:rPr>
          <w:rFonts w:ascii="Calibri" w:hAnsi="Calibri" w:cs="Calibri"/>
          <w:b/>
          <w:bCs/>
        </w:rPr>
      </w:pPr>
      <w:r w:rsidRPr="0083662E">
        <w:rPr>
          <w:rFonts w:ascii="Calibri" w:hAnsi="Calibri" w:cs="Calibri"/>
          <w:b/>
          <w:bCs/>
        </w:rPr>
        <w:t xml:space="preserve">History: Amended 2020 Ky. Acts </w:t>
      </w:r>
      <w:proofErr w:type="spellStart"/>
      <w:r w:rsidRPr="0083662E">
        <w:rPr>
          <w:rFonts w:ascii="Calibri" w:hAnsi="Calibri" w:cs="Calibri"/>
          <w:b/>
          <w:bCs/>
        </w:rPr>
        <w:t>ch.</w:t>
      </w:r>
      <w:proofErr w:type="spellEnd"/>
      <w:r w:rsidRPr="0083662E">
        <w:rPr>
          <w:rFonts w:ascii="Calibri" w:hAnsi="Calibri" w:cs="Calibri"/>
          <w:b/>
          <w:bCs/>
        </w:rPr>
        <w:t xml:space="preserve"> 36, sec. 17, effective July 15, 2020. </w:t>
      </w:r>
      <w:r>
        <w:rPr>
          <w:rFonts w:ascii="Calibri" w:hAnsi="Calibri" w:cs="Calibri"/>
          <w:b/>
          <w:bCs/>
        </w:rPr>
        <w:t>–</w:t>
      </w:r>
      <w:r w:rsidRPr="0083662E">
        <w:rPr>
          <w:rFonts w:ascii="Calibri" w:hAnsi="Calibri" w:cs="Calibri"/>
          <w:b/>
          <w:bCs/>
        </w:rPr>
        <w:t xml:space="preserve"> Amended</w:t>
      </w:r>
    </w:p>
    <w:p w14:paraId="4B63B903" w14:textId="77777777" w:rsidR="0083662E" w:rsidRDefault="0083662E" w:rsidP="0083662E">
      <w:pPr>
        <w:pStyle w:val="NoSpacing"/>
        <w:jc w:val="center"/>
        <w:rPr>
          <w:rFonts w:ascii="Calibri" w:hAnsi="Calibri" w:cs="Calibri"/>
          <w:b/>
          <w:bCs/>
        </w:rPr>
      </w:pPr>
    </w:p>
    <w:p w14:paraId="56DE7883" w14:textId="7E1191E5" w:rsidR="0083662E" w:rsidRDefault="0083662E" w:rsidP="0083662E">
      <w:pPr>
        <w:pStyle w:val="NoSpacing"/>
        <w:rPr>
          <w:rFonts w:ascii="Calibri" w:hAnsi="Calibri" w:cs="Calibri"/>
        </w:rPr>
      </w:pPr>
      <w:r w:rsidRPr="0083662E">
        <w:rPr>
          <w:rFonts w:ascii="Calibri" w:hAnsi="Calibri" w:cs="Calibri"/>
        </w:rPr>
        <w:t xml:space="preserve">2012 Ky. Acts </w:t>
      </w:r>
      <w:proofErr w:type="spellStart"/>
      <w:r w:rsidRPr="0083662E">
        <w:rPr>
          <w:rFonts w:ascii="Calibri" w:hAnsi="Calibri" w:cs="Calibri"/>
        </w:rPr>
        <w:t>ch.</w:t>
      </w:r>
      <w:proofErr w:type="spellEnd"/>
      <w:r w:rsidRPr="0083662E">
        <w:rPr>
          <w:rFonts w:ascii="Calibri" w:hAnsi="Calibri" w:cs="Calibri"/>
        </w:rPr>
        <w:t xml:space="preserve"> 146, sec. 93, effective July 12, 2012; and </w:t>
      </w:r>
      <w:proofErr w:type="spellStart"/>
      <w:r w:rsidRPr="0083662E">
        <w:rPr>
          <w:rFonts w:ascii="Calibri" w:hAnsi="Calibri" w:cs="Calibri"/>
        </w:rPr>
        <w:t>ch.</w:t>
      </w:r>
      <w:proofErr w:type="spellEnd"/>
      <w:r w:rsidRPr="0083662E">
        <w:rPr>
          <w:rFonts w:ascii="Calibri" w:hAnsi="Calibri" w:cs="Calibri"/>
        </w:rPr>
        <w:t xml:space="preserve"> 158, sec. 40, effective July 12, 2012. -- Amended 2010 Ky. Acts </w:t>
      </w:r>
      <w:proofErr w:type="spellStart"/>
      <w:r w:rsidRPr="0083662E">
        <w:rPr>
          <w:rFonts w:ascii="Calibri" w:hAnsi="Calibri" w:cs="Calibri"/>
        </w:rPr>
        <w:t>ch.</w:t>
      </w:r>
      <w:proofErr w:type="spellEnd"/>
      <w:r w:rsidRPr="0083662E">
        <w:rPr>
          <w:rFonts w:ascii="Calibri" w:hAnsi="Calibri" w:cs="Calibri"/>
        </w:rPr>
        <w:t xml:space="preserve"> 141, sec. 22, effective July 15, 2010. -- Amended 2006 Ky. Acts </w:t>
      </w:r>
      <w:proofErr w:type="spellStart"/>
      <w:r w:rsidRPr="0083662E">
        <w:rPr>
          <w:rFonts w:ascii="Calibri" w:hAnsi="Calibri" w:cs="Calibri"/>
        </w:rPr>
        <w:t>ch.</w:t>
      </w:r>
      <w:proofErr w:type="spellEnd"/>
      <w:r w:rsidRPr="0083662E">
        <w:rPr>
          <w:rFonts w:ascii="Calibri" w:hAnsi="Calibri" w:cs="Calibri"/>
        </w:rPr>
        <w:t xml:space="preserve"> 211, sec. 125, effective July 12, 2006. -- Amended 2005 Ky. Acts </w:t>
      </w:r>
      <w:proofErr w:type="spellStart"/>
      <w:r w:rsidRPr="0083662E">
        <w:rPr>
          <w:rFonts w:ascii="Calibri" w:hAnsi="Calibri" w:cs="Calibri"/>
        </w:rPr>
        <w:t>ch.</w:t>
      </w:r>
      <w:proofErr w:type="spellEnd"/>
      <w:r w:rsidRPr="0083662E">
        <w:rPr>
          <w:rFonts w:ascii="Calibri" w:hAnsi="Calibri" w:cs="Calibri"/>
        </w:rPr>
        <w:t xml:space="preserve"> 99, sec. 55, effective June 20, 2005. -- Amended 2003 Ky. Acts </w:t>
      </w:r>
      <w:proofErr w:type="spellStart"/>
      <w:r w:rsidRPr="0083662E">
        <w:rPr>
          <w:rFonts w:ascii="Calibri" w:hAnsi="Calibri" w:cs="Calibri"/>
        </w:rPr>
        <w:t>ch.</w:t>
      </w:r>
      <w:proofErr w:type="spellEnd"/>
      <w:r w:rsidRPr="0083662E">
        <w:rPr>
          <w:rFonts w:ascii="Calibri" w:hAnsi="Calibri" w:cs="Calibri"/>
        </w:rPr>
        <w:t xml:space="preserve"> 161, sec. 1, effective June 24, 2003. -- Amended 2002 Ky. Acts </w:t>
      </w:r>
      <w:proofErr w:type="spellStart"/>
      <w:r w:rsidRPr="0083662E">
        <w:rPr>
          <w:rFonts w:ascii="Calibri" w:hAnsi="Calibri" w:cs="Calibri"/>
        </w:rPr>
        <w:t>ch.</w:t>
      </w:r>
      <w:proofErr w:type="spellEnd"/>
      <w:r w:rsidRPr="0083662E">
        <w:rPr>
          <w:rFonts w:ascii="Calibri" w:hAnsi="Calibri" w:cs="Calibri"/>
        </w:rPr>
        <w:t xml:space="preserve"> 59, sec. 3, effective July 15, 2002. -- Amended </w:t>
      </w:r>
      <w:r w:rsidRPr="0083662E">
        <w:rPr>
          <w:rFonts w:ascii="Calibri" w:hAnsi="Calibri" w:cs="Calibri"/>
        </w:rPr>
        <w:lastRenderedPageBreak/>
        <w:t xml:space="preserve">2001 Ky. Acts </w:t>
      </w:r>
      <w:proofErr w:type="spellStart"/>
      <w:r w:rsidRPr="0083662E">
        <w:rPr>
          <w:rFonts w:ascii="Calibri" w:hAnsi="Calibri" w:cs="Calibri"/>
        </w:rPr>
        <w:t>ch.</w:t>
      </w:r>
      <w:proofErr w:type="spellEnd"/>
      <w:r w:rsidRPr="0083662E">
        <w:rPr>
          <w:rFonts w:ascii="Calibri" w:hAnsi="Calibri" w:cs="Calibri"/>
        </w:rPr>
        <w:t xml:space="preserve"> 75, sec. 1, effective June 21, 2001. -- Created 2000 Ky. Acts </w:t>
      </w:r>
      <w:proofErr w:type="spellStart"/>
      <w:r w:rsidRPr="0083662E">
        <w:rPr>
          <w:rFonts w:ascii="Calibri" w:hAnsi="Calibri" w:cs="Calibri"/>
        </w:rPr>
        <w:t>ch.</w:t>
      </w:r>
      <w:proofErr w:type="spellEnd"/>
      <w:r w:rsidRPr="0083662E">
        <w:rPr>
          <w:rFonts w:ascii="Calibri" w:hAnsi="Calibri" w:cs="Calibri"/>
        </w:rPr>
        <w:t xml:space="preserve"> 403, sec. 2, effective April 14, 2000.</w:t>
      </w:r>
    </w:p>
    <w:p w14:paraId="231646DB" w14:textId="77777777" w:rsidR="0083662E" w:rsidRDefault="0083662E" w:rsidP="0083662E">
      <w:pPr>
        <w:pStyle w:val="NoSpacing"/>
        <w:rPr>
          <w:rFonts w:ascii="Calibri" w:hAnsi="Calibri" w:cs="Calibri"/>
        </w:rPr>
      </w:pPr>
    </w:p>
    <w:p w14:paraId="774688FF" w14:textId="5D9ED574" w:rsidR="0083662E" w:rsidRPr="0083662E" w:rsidRDefault="0083662E" w:rsidP="0083662E">
      <w:pPr>
        <w:pStyle w:val="NoSpacing"/>
        <w:rPr>
          <w:rFonts w:ascii="Calibri" w:hAnsi="Calibri" w:cs="Calibri"/>
        </w:rPr>
      </w:pPr>
      <w:r w:rsidRPr="0083662E">
        <w:rPr>
          <w:rFonts w:ascii="Calibri" w:hAnsi="Calibri" w:cs="Calibri"/>
        </w:rPr>
        <w:t xml:space="preserve">Legislative Research Commission Note (7/15/2010).  2010 Ky. Acts </w:t>
      </w:r>
      <w:proofErr w:type="spellStart"/>
      <w:r w:rsidRPr="0083662E">
        <w:rPr>
          <w:rFonts w:ascii="Calibri" w:hAnsi="Calibri" w:cs="Calibri"/>
        </w:rPr>
        <w:t>ch.</w:t>
      </w:r>
      <w:proofErr w:type="spellEnd"/>
      <w:r w:rsidRPr="0083662E">
        <w:rPr>
          <w:rFonts w:ascii="Calibri" w:hAnsi="Calibri" w:cs="Calibri"/>
        </w:rPr>
        <w:t xml:space="preserve"> 141, sec. 22, changed "Kentucky Commission on Services and Supports for Individuals with Mental Retardation" to "Kentucky Commission on services and Supports for Individuals with Intellectual Disabilities." It is apparent from an examination of other sections of this Act and from consultation with the drafter that "Individuals with</w:t>
      </w:r>
      <w:r>
        <w:rPr>
          <w:rFonts w:ascii="Calibri" w:hAnsi="Calibri" w:cs="Calibri"/>
        </w:rPr>
        <w:t xml:space="preserve"> </w:t>
      </w:r>
      <w:r w:rsidRPr="0083662E">
        <w:rPr>
          <w:rFonts w:ascii="Calibri" w:hAnsi="Calibri" w:cs="Calibri"/>
        </w:rPr>
        <w:t>Intellectual Disabilities" should have been "Individuals with an Intellectual Disability," to conform with changes made to other sections of the Act. The Reviser of Statutes had made this change under the authority of KRS 7.136.</w:t>
      </w:r>
    </w:p>
    <w:sectPr w:rsidR="0083662E" w:rsidRPr="0083662E" w:rsidSect="008366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2E"/>
    <w:rsid w:val="003251DC"/>
    <w:rsid w:val="00393D43"/>
    <w:rsid w:val="00652C83"/>
    <w:rsid w:val="0083662E"/>
    <w:rsid w:val="00962692"/>
    <w:rsid w:val="00A23973"/>
    <w:rsid w:val="00AC7D04"/>
    <w:rsid w:val="00C31F0B"/>
    <w:rsid w:val="00CA12A2"/>
    <w:rsid w:val="00CA2560"/>
    <w:rsid w:val="00CD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C2B8"/>
  <w15:chartTrackingRefBased/>
  <w15:docId w15:val="{33DDC7A4-4AB1-4FDB-BBAC-6391CBA1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62E"/>
    <w:rPr>
      <w:rFonts w:eastAsiaTheme="majorEastAsia" w:cstheme="majorBidi"/>
      <w:color w:val="272727" w:themeColor="text1" w:themeTint="D8"/>
    </w:rPr>
  </w:style>
  <w:style w:type="paragraph" w:styleId="Title">
    <w:name w:val="Title"/>
    <w:basedOn w:val="Normal"/>
    <w:next w:val="Normal"/>
    <w:link w:val="TitleChar"/>
    <w:uiPriority w:val="10"/>
    <w:qFormat/>
    <w:rsid w:val="0083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62E"/>
    <w:pPr>
      <w:spacing w:before="160"/>
      <w:jc w:val="center"/>
    </w:pPr>
    <w:rPr>
      <w:i/>
      <w:iCs/>
      <w:color w:val="404040" w:themeColor="text1" w:themeTint="BF"/>
    </w:rPr>
  </w:style>
  <w:style w:type="character" w:customStyle="1" w:styleId="QuoteChar">
    <w:name w:val="Quote Char"/>
    <w:basedOn w:val="DefaultParagraphFont"/>
    <w:link w:val="Quote"/>
    <w:uiPriority w:val="29"/>
    <w:rsid w:val="0083662E"/>
    <w:rPr>
      <w:i/>
      <w:iCs/>
      <w:color w:val="404040" w:themeColor="text1" w:themeTint="BF"/>
    </w:rPr>
  </w:style>
  <w:style w:type="paragraph" w:styleId="ListParagraph">
    <w:name w:val="List Paragraph"/>
    <w:basedOn w:val="Normal"/>
    <w:uiPriority w:val="34"/>
    <w:qFormat/>
    <w:rsid w:val="0083662E"/>
    <w:pPr>
      <w:ind w:left="720"/>
      <w:contextualSpacing/>
    </w:pPr>
  </w:style>
  <w:style w:type="character" w:styleId="IntenseEmphasis">
    <w:name w:val="Intense Emphasis"/>
    <w:basedOn w:val="DefaultParagraphFont"/>
    <w:uiPriority w:val="21"/>
    <w:qFormat/>
    <w:rsid w:val="0083662E"/>
    <w:rPr>
      <w:i/>
      <w:iCs/>
      <w:color w:val="0F4761" w:themeColor="accent1" w:themeShade="BF"/>
    </w:rPr>
  </w:style>
  <w:style w:type="paragraph" w:styleId="IntenseQuote">
    <w:name w:val="Intense Quote"/>
    <w:basedOn w:val="Normal"/>
    <w:next w:val="Normal"/>
    <w:link w:val="IntenseQuoteChar"/>
    <w:uiPriority w:val="30"/>
    <w:qFormat/>
    <w:rsid w:val="0083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62E"/>
    <w:rPr>
      <w:i/>
      <w:iCs/>
      <w:color w:val="0F4761" w:themeColor="accent1" w:themeShade="BF"/>
    </w:rPr>
  </w:style>
  <w:style w:type="character" w:styleId="IntenseReference">
    <w:name w:val="Intense Reference"/>
    <w:basedOn w:val="DefaultParagraphFont"/>
    <w:uiPriority w:val="32"/>
    <w:qFormat/>
    <w:rsid w:val="0083662E"/>
    <w:rPr>
      <w:b/>
      <w:bCs/>
      <w:smallCaps/>
      <w:color w:val="0F4761" w:themeColor="accent1" w:themeShade="BF"/>
      <w:spacing w:val="5"/>
    </w:rPr>
  </w:style>
  <w:style w:type="paragraph" w:styleId="NoSpacing">
    <w:name w:val="No Spacing"/>
    <w:uiPriority w:val="1"/>
    <w:qFormat/>
    <w:rsid w:val="00836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53CD5-814C-4E9E-8900-866A874BFDE5}"/>
</file>

<file path=customXml/itemProps2.xml><?xml version="1.0" encoding="utf-8"?>
<ds:datastoreItem xmlns:ds="http://schemas.openxmlformats.org/officeDocument/2006/customXml" ds:itemID="{52B478A8-08F6-498A-98B9-307BE8C2F970}"/>
</file>

<file path=customXml/itemProps3.xml><?xml version="1.0" encoding="utf-8"?>
<ds:datastoreItem xmlns:ds="http://schemas.openxmlformats.org/officeDocument/2006/customXml" ds:itemID="{F5013812-E63F-4927-B559-92C9BE3909DE}"/>
</file>

<file path=docProps/app.xml><?xml version="1.0" encoding="utf-8"?>
<Properties xmlns="http://schemas.openxmlformats.org/officeDocument/2006/extended-properties" xmlns:vt="http://schemas.openxmlformats.org/officeDocument/2006/docPropsVTypes">
  <Template>Normal</Template>
  <TotalTime>6</TotalTime>
  <Pages>3</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Heydon, Sara K (BHDID/Frankfort)</dc:creator>
  <cp:keywords/>
  <dc:description/>
  <cp:lastModifiedBy>Heydon, Sara K (BHDID/Frankfort)</cp:lastModifiedBy>
  <cp:revision>1</cp:revision>
  <dcterms:created xsi:type="dcterms:W3CDTF">2026-02-05T17:42:00Z</dcterms:created>
  <dcterms:modified xsi:type="dcterms:W3CDTF">2026-02-05T17:48:00Z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0x0101008D8DC698DBD4F04B8911B201E649D038</vt:lpwstr>
  </property>
</Properties>
</file>