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227F" w14:textId="77777777" w:rsidR="000F5A12" w:rsidRDefault="000F5A12" w:rsidP="00F32B46">
      <w:pPr>
        <w:jc w:val="center"/>
        <w:rPr>
          <w:b/>
          <w:bCs/>
        </w:rPr>
      </w:pPr>
    </w:p>
    <w:p w14:paraId="5B946AE0" w14:textId="77777777" w:rsidR="000F5A12" w:rsidRDefault="000F5A12" w:rsidP="00F32B46">
      <w:pPr>
        <w:jc w:val="center"/>
        <w:rPr>
          <w:b/>
          <w:bCs/>
        </w:rPr>
      </w:pPr>
    </w:p>
    <w:p w14:paraId="672FC8BF" w14:textId="77777777" w:rsidR="006E6F8F" w:rsidRPr="00A70B98" w:rsidRDefault="006E6F8F" w:rsidP="00F32B46">
      <w:pPr>
        <w:jc w:val="center"/>
        <w:rPr>
          <w:rFonts w:ascii="Calibri" w:hAnsi="Calibri" w:cs="Calibri"/>
          <w:b/>
          <w:bCs/>
          <w:sz w:val="36"/>
          <w:szCs w:val="36"/>
        </w:rPr>
      </w:pPr>
      <w:r w:rsidRPr="00A70B98">
        <w:rPr>
          <w:rFonts w:ascii="Calibri" w:hAnsi="Calibri" w:cs="Calibri"/>
          <w:b/>
          <w:bCs/>
          <w:sz w:val="36"/>
          <w:szCs w:val="36"/>
        </w:rPr>
        <w:t>1915(i) RISE Initiative</w:t>
      </w:r>
    </w:p>
    <w:p w14:paraId="6FAAC271" w14:textId="6CBB4415" w:rsidR="00F12104" w:rsidRPr="00A70B98" w:rsidRDefault="00F12104" w:rsidP="00F32B46">
      <w:pPr>
        <w:jc w:val="center"/>
        <w:rPr>
          <w:rFonts w:ascii="Calibri" w:hAnsi="Calibri" w:cs="Calibri"/>
          <w:b/>
          <w:bCs/>
          <w:sz w:val="36"/>
          <w:szCs w:val="36"/>
        </w:rPr>
      </w:pPr>
      <w:r w:rsidRPr="00A70B98">
        <w:rPr>
          <w:rFonts w:ascii="Calibri" w:hAnsi="Calibri" w:cs="Calibri"/>
          <w:b/>
          <w:bCs/>
          <w:sz w:val="36"/>
          <w:szCs w:val="36"/>
        </w:rPr>
        <w:t>TRAINING SUBSTITUTION REQUEST FORM</w:t>
      </w:r>
    </w:p>
    <w:p w14:paraId="626F17C6" w14:textId="77777777" w:rsidR="00F12104" w:rsidRDefault="00F12104"/>
    <w:p w14:paraId="5C3E1CEB" w14:textId="69E86C90" w:rsidR="0092749C" w:rsidRPr="00A70B98" w:rsidRDefault="0092749C" w:rsidP="000F5A12">
      <w:pPr>
        <w:ind w:left="720" w:right="720"/>
        <w:jc w:val="both"/>
        <w:rPr>
          <w:rFonts w:ascii="Calibri" w:hAnsi="Calibri" w:cs="Calibri"/>
        </w:rPr>
      </w:pPr>
      <w:r w:rsidRPr="00A70B98">
        <w:rPr>
          <w:rFonts w:ascii="Calibri" w:hAnsi="Calibri" w:cs="Calibri"/>
        </w:rPr>
        <w:t>Provider agency staff may request, on a case-by-case basis, credit for comparable training or coursework completed within the preceding five years from date of hire or program implementation by their agency, whichever is more recent.</w:t>
      </w:r>
    </w:p>
    <w:p w14:paraId="67E79767" w14:textId="77777777" w:rsidR="0092749C" w:rsidRPr="00A70B98" w:rsidRDefault="0092749C" w:rsidP="000F5A12">
      <w:pPr>
        <w:ind w:left="720" w:right="720"/>
        <w:jc w:val="both"/>
        <w:rPr>
          <w:rFonts w:ascii="Calibri" w:hAnsi="Calibri" w:cs="Calibri"/>
        </w:rPr>
      </w:pPr>
    </w:p>
    <w:p w14:paraId="1FD357B5" w14:textId="649B6224" w:rsidR="000F5A12" w:rsidRPr="00A70B98" w:rsidRDefault="0092749C" w:rsidP="000F5A12">
      <w:pPr>
        <w:ind w:left="720" w:right="720"/>
        <w:jc w:val="both"/>
        <w:rPr>
          <w:rFonts w:ascii="Calibri" w:hAnsi="Calibri" w:cs="Calibri"/>
        </w:rPr>
      </w:pPr>
      <w:r w:rsidRPr="00A70B98">
        <w:rPr>
          <w:rFonts w:ascii="Calibri" w:hAnsi="Calibri" w:cs="Calibri"/>
        </w:rPr>
        <w:t xml:space="preserve">To request substitute credit for one or more 1915(i) RISE training modules, </w:t>
      </w:r>
      <w:r w:rsidR="000F5A12" w:rsidRPr="00A70B98">
        <w:rPr>
          <w:rFonts w:ascii="Calibri" w:hAnsi="Calibri" w:cs="Calibri"/>
        </w:rPr>
        <w:t xml:space="preserve">a program </w:t>
      </w:r>
      <w:r w:rsidRPr="00A70B98">
        <w:rPr>
          <w:rFonts w:ascii="Calibri" w:hAnsi="Calibri" w:cs="Calibri"/>
        </w:rPr>
        <w:t>staff member must</w:t>
      </w:r>
      <w:r w:rsidR="000F5A12" w:rsidRPr="00A70B98">
        <w:rPr>
          <w:rFonts w:ascii="Calibri" w:hAnsi="Calibri" w:cs="Calibri"/>
        </w:rPr>
        <w:t xml:space="preserve">:  </w:t>
      </w:r>
      <w:r w:rsidRPr="00A70B98">
        <w:rPr>
          <w:rFonts w:ascii="Calibri" w:hAnsi="Calibri" w:cs="Calibri"/>
        </w:rPr>
        <w:t xml:space="preserve"> provide a brief description of the requested substitution, attach documentation of completion (e.g., transcript, certificate of completion), sign/date this form</w:t>
      </w:r>
      <w:r w:rsidR="000F5A12" w:rsidRPr="00A70B98">
        <w:rPr>
          <w:rFonts w:ascii="Calibri" w:hAnsi="Calibri" w:cs="Calibri"/>
        </w:rPr>
        <w:t>, have their supervisor sign/date the form</w:t>
      </w:r>
      <w:r w:rsidRPr="00A70B98">
        <w:rPr>
          <w:rFonts w:ascii="Calibri" w:hAnsi="Calibri" w:cs="Calibri"/>
        </w:rPr>
        <w:t xml:space="preserve">, and submit it to </w:t>
      </w:r>
      <w:hyperlink r:id="rId6" w:history="1">
        <w:r w:rsidR="000F5A12" w:rsidRPr="00A70B98">
          <w:rPr>
            <w:rStyle w:val="Hyperlink"/>
            <w:rFonts w:ascii="Calibri" w:hAnsi="Calibri" w:cs="Calibri"/>
          </w:rPr>
          <w:t>1915iProvider@ky.gov</w:t>
        </w:r>
      </w:hyperlink>
      <w:r w:rsidR="000F5A12" w:rsidRPr="00A70B98">
        <w:rPr>
          <w:rFonts w:ascii="Calibri" w:hAnsi="Calibri" w:cs="Calibri"/>
        </w:rPr>
        <w:t xml:space="preserve"> </w:t>
      </w:r>
      <w:r w:rsidRPr="00A70B98">
        <w:rPr>
          <w:rFonts w:ascii="Calibri" w:hAnsi="Calibri" w:cs="Calibri"/>
        </w:rPr>
        <w:t xml:space="preserve">.  </w:t>
      </w:r>
    </w:p>
    <w:p w14:paraId="524579DC" w14:textId="77777777" w:rsidR="000F5A12" w:rsidRPr="00A70B98" w:rsidRDefault="000F5A12" w:rsidP="000F5A12">
      <w:pPr>
        <w:ind w:left="720" w:right="720"/>
        <w:jc w:val="both"/>
        <w:rPr>
          <w:rFonts w:ascii="Calibri" w:hAnsi="Calibri" w:cs="Calibri"/>
        </w:rPr>
      </w:pPr>
    </w:p>
    <w:p w14:paraId="655A8666" w14:textId="1F7BB582" w:rsidR="0092749C" w:rsidRPr="00A70B98" w:rsidRDefault="0092749C" w:rsidP="000F5A12">
      <w:pPr>
        <w:ind w:left="720" w:right="720"/>
        <w:jc w:val="both"/>
        <w:rPr>
          <w:rFonts w:ascii="Calibri" w:hAnsi="Calibri" w:cs="Calibri"/>
        </w:rPr>
      </w:pPr>
      <w:r w:rsidRPr="00A70B98">
        <w:rPr>
          <w:rFonts w:ascii="Calibri" w:hAnsi="Calibri" w:cs="Calibri"/>
        </w:rPr>
        <w:t xml:space="preserve">1915(i) RISE staff will review the request and accompanying documentation and advise within 10 business days if </w:t>
      </w:r>
      <w:r w:rsidR="000F5A12" w:rsidRPr="00A70B98">
        <w:rPr>
          <w:rFonts w:ascii="Calibri" w:hAnsi="Calibri" w:cs="Calibri"/>
        </w:rPr>
        <w:t xml:space="preserve">substitution credit is approved.  1915(i) RISE staff will return this form for retention in the employee’s </w:t>
      </w:r>
      <w:proofErr w:type="gramStart"/>
      <w:r w:rsidR="000F5A12" w:rsidRPr="00A70B98">
        <w:rPr>
          <w:rFonts w:ascii="Calibri" w:hAnsi="Calibri" w:cs="Calibri"/>
        </w:rPr>
        <w:t>personnel file, and</w:t>
      </w:r>
      <w:proofErr w:type="gramEnd"/>
      <w:r w:rsidR="000F5A12" w:rsidRPr="00A70B98">
        <w:rPr>
          <w:rFonts w:ascii="Calibri" w:hAnsi="Calibri" w:cs="Calibri"/>
        </w:rPr>
        <w:t xml:space="preserve"> may request to review it during future on-site program monitoring.</w:t>
      </w:r>
    </w:p>
    <w:p w14:paraId="593CE6B6" w14:textId="77777777" w:rsidR="000F5A12" w:rsidRPr="00A70B98" w:rsidRDefault="000F5A12" w:rsidP="000F5A12">
      <w:pPr>
        <w:ind w:left="720" w:right="720"/>
        <w:jc w:val="both"/>
        <w:rPr>
          <w:rFonts w:ascii="Calibri" w:hAnsi="Calibri" w:cs="Calibri"/>
        </w:rPr>
      </w:pPr>
    </w:p>
    <w:p w14:paraId="0E0EA0E7" w14:textId="2F352F9D" w:rsidR="000F5A12" w:rsidRPr="00A70B98" w:rsidRDefault="000F5A12" w:rsidP="000F5A12">
      <w:pPr>
        <w:ind w:left="720" w:right="720"/>
        <w:jc w:val="both"/>
        <w:rPr>
          <w:rFonts w:ascii="Calibri" w:hAnsi="Calibri" w:cs="Calibri"/>
        </w:rPr>
      </w:pPr>
      <w:r w:rsidRPr="00A70B98">
        <w:rPr>
          <w:rFonts w:ascii="Calibri" w:hAnsi="Calibri" w:cs="Calibri"/>
        </w:rPr>
        <w:t xml:space="preserve">Please contact </w:t>
      </w:r>
      <w:hyperlink r:id="rId7" w:history="1">
        <w:r w:rsidRPr="00A70B98">
          <w:rPr>
            <w:rStyle w:val="Hyperlink"/>
            <w:rFonts w:ascii="Calibri" w:hAnsi="Calibri" w:cs="Calibri"/>
          </w:rPr>
          <w:t>1915iProvider@ky.gov</w:t>
        </w:r>
      </w:hyperlink>
      <w:r w:rsidRPr="00A70B98">
        <w:rPr>
          <w:rFonts w:ascii="Calibri" w:hAnsi="Calibri" w:cs="Calibri"/>
        </w:rPr>
        <w:t xml:space="preserve"> , or your program’s QA/TA representative for further information.</w:t>
      </w:r>
    </w:p>
    <w:p w14:paraId="4A47695E" w14:textId="77777777" w:rsidR="0092749C" w:rsidRDefault="0092749C" w:rsidP="000F5A12">
      <w:pPr>
        <w:ind w:left="720" w:right="720"/>
      </w:pPr>
    </w:p>
    <w:tbl>
      <w:tblPr>
        <w:tblStyle w:val="TableGrid"/>
        <w:tblW w:w="10416" w:type="dxa"/>
        <w:tblInd w:w="175" w:type="dxa"/>
        <w:tblLook w:val="04A0" w:firstRow="1" w:lastRow="0" w:firstColumn="1" w:lastColumn="0" w:noHBand="0" w:noVBand="1"/>
      </w:tblPr>
      <w:tblGrid>
        <w:gridCol w:w="4032"/>
        <w:gridCol w:w="1140"/>
        <w:gridCol w:w="4032"/>
        <w:gridCol w:w="1212"/>
      </w:tblGrid>
      <w:tr w:rsidR="00ED70BA" w:rsidRPr="00A70B98" w14:paraId="6824E313" w14:textId="7EC52E82" w:rsidTr="003D1986">
        <w:trPr>
          <w:trHeight w:val="300"/>
        </w:trPr>
        <w:tc>
          <w:tcPr>
            <w:tcW w:w="4032" w:type="dxa"/>
            <w:hideMark/>
          </w:tcPr>
          <w:p w14:paraId="2EE05A37" w14:textId="77777777" w:rsidR="00ED70BA" w:rsidRPr="00A70B98" w:rsidRDefault="00ED70BA" w:rsidP="00F32B46">
            <w:pPr>
              <w:jc w:val="center"/>
              <w:rPr>
                <w:rFonts w:ascii="Calibri" w:hAnsi="Calibri" w:cs="Calibri"/>
                <w:b/>
                <w:bCs/>
              </w:rPr>
            </w:pPr>
            <w:r w:rsidRPr="00A70B98">
              <w:rPr>
                <w:rFonts w:ascii="Calibri" w:hAnsi="Calibri" w:cs="Calibri"/>
                <w:b/>
                <w:bCs/>
              </w:rPr>
              <w:t>1915(i) RISE Initiative</w:t>
            </w:r>
          </w:p>
          <w:p w14:paraId="0715BDF4" w14:textId="45EB3A65" w:rsidR="00ED70BA" w:rsidRPr="00A70B98" w:rsidRDefault="00ED70BA" w:rsidP="00F32B46">
            <w:pPr>
              <w:jc w:val="center"/>
              <w:rPr>
                <w:rFonts w:ascii="Calibri" w:hAnsi="Calibri" w:cs="Calibri"/>
                <w:b/>
                <w:bCs/>
              </w:rPr>
            </w:pPr>
            <w:r w:rsidRPr="00A70B98">
              <w:rPr>
                <w:rFonts w:ascii="Calibri" w:hAnsi="Calibri" w:cs="Calibri"/>
                <w:b/>
                <w:bCs/>
              </w:rPr>
              <w:t>Training Module Topics</w:t>
            </w:r>
          </w:p>
        </w:tc>
        <w:tc>
          <w:tcPr>
            <w:tcW w:w="1140" w:type="dxa"/>
            <w:vAlign w:val="center"/>
          </w:tcPr>
          <w:p w14:paraId="2760ADF5" w14:textId="38C9FA0D" w:rsidR="00ED70BA" w:rsidRPr="00A70B98" w:rsidRDefault="00ED70BA" w:rsidP="00F32B46">
            <w:pPr>
              <w:jc w:val="center"/>
              <w:rPr>
                <w:rFonts w:ascii="Calibri" w:hAnsi="Calibri" w:cs="Calibri"/>
                <w:b/>
                <w:bCs/>
              </w:rPr>
            </w:pPr>
            <w:r w:rsidRPr="00A70B98">
              <w:rPr>
                <w:rFonts w:ascii="Calibri" w:hAnsi="Calibri" w:cs="Calibri"/>
                <w:b/>
                <w:bCs/>
              </w:rPr>
              <w:t>Eligible</w:t>
            </w:r>
          </w:p>
          <w:p w14:paraId="07A699B5" w14:textId="42FE62A6" w:rsidR="00ED70BA" w:rsidRPr="00A70B98" w:rsidRDefault="00ED70BA" w:rsidP="00F32B46">
            <w:pPr>
              <w:jc w:val="center"/>
              <w:rPr>
                <w:rFonts w:ascii="Calibri" w:hAnsi="Calibri" w:cs="Calibri"/>
                <w:b/>
                <w:bCs/>
              </w:rPr>
            </w:pPr>
            <w:r w:rsidRPr="00A70B98">
              <w:rPr>
                <w:rFonts w:ascii="Calibri" w:hAnsi="Calibri" w:cs="Calibri"/>
                <w:b/>
                <w:bCs/>
              </w:rPr>
              <w:t>for Sub-</w:t>
            </w:r>
            <w:proofErr w:type="spellStart"/>
            <w:r w:rsidRPr="00A70B98">
              <w:rPr>
                <w:rFonts w:ascii="Calibri" w:hAnsi="Calibri" w:cs="Calibri"/>
                <w:b/>
                <w:bCs/>
              </w:rPr>
              <w:t>stitution</w:t>
            </w:r>
            <w:proofErr w:type="spellEnd"/>
          </w:p>
        </w:tc>
        <w:tc>
          <w:tcPr>
            <w:tcW w:w="4032" w:type="dxa"/>
          </w:tcPr>
          <w:p w14:paraId="52BABD24" w14:textId="485EE812" w:rsidR="00ED70BA" w:rsidRPr="00A70B98" w:rsidRDefault="00ED70BA" w:rsidP="00F32B46">
            <w:pPr>
              <w:jc w:val="center"/>
              <w:rPr>
                <w:rFonts w:ascii="Calibri" w:hAnsi="Calibri" w:cs="Calibri"/>
                <w:b/>
                <w:bCs/>
              </w:rPr>
            </w:pPr>
            <w:r w:rsidRPr="00A70B98">
              <w:rPr>
                <w:rFonts w:ascii="Calibri" w:hAnsi="Calibri" w:cs="Calibri"/>
                <w:b/>
                <w:bCs/>
              </w:rPr>
              <w:t>Brief Description of Requested Substitu</w:t>
            </w:r>
            <w:r w:rsidR="006E6F8F" w:rsidRPr="00A70B98">
              <w:rPr>
                <w:rFonts w:ascii="Calibri" w:hAnsi="Calibri" w:cs="Calibri"/>
                <w:b/>
                <w:bCs/>
              </w:rPr>
              <w:t>te Training Course</w:t>
            </w:r>
            <w:r w:rsidRPr="00A70B98">
              <w:rPr>
                <w:rFonts w:ascii="Calibri" w:hAnsi="Calibri" w:cs="Calibri"/>
                <w:b/>
                <w:bCs/>
              </w:rPr>
              <w:t xml:space="preserve"> (Attach Documentation of Course Completion)</w:t>
            </w:r>
          </w:p>
        </w:tc>
        <w:tc>
          <w:tcPr>
            <w:tcW w:w="1212" w:type="dxa"/>
          </w:tcPr>
          <w:p w14:paraId="2AE1AE96" w14:textId="23B67C18" w:rsidR="00ED70BA" w:rsidRPr="00A70B98" w:rsidRDefault="00ED70BA" w:rsidP="00F32B46">
            <w:pPr>
              <w:jc w:val="center"/>
              <w:rPr>
                <w:rFonts w:ascii="Calibri" w:hAnsi="Calibri" w:cs="Calibri"/>
                <w:b/>
                <w:bCs/>
              </w:rPr>
            </w:pPr>
            <w:r w:rsidRPr="00A70B98">
              <w:rPr>
                <w:rFonts w:ascii="Calibri" w:hAnsi="Calibri" w:cs="Calibri"/>
                <w:b/>
                <w:bCs/>
              </w:rPr>
              <w:t>1915(i) RISE Approve/</w:t>
            </w:r>
          </w:p>
          <w:p w14:paraId="6D961B8C" w14:textId="0269C03F" w:rsidR="00ED70BA" w:rsidRPr="00A70B98" w:rsidRDefault="00ED70BA" w:rsidP="00F32B46">
            <w:pPr>
              <w:jc w:val="center"/>
              <w:rPr>
                <w:rFonts w:ascii="Calibri" w:hAnsi="Calibri" w:cs="Calibri"/>
                <w:b/>
                <w:bCs/>
              </w:rPr>
            </w:pPr>
            <w:r w:rsidRPr="00A70B98">
              <w:rPr>
                <w:rFonts w:ascii="Calibri" w:hAnsi="Calibri" w:cs="Calibri"/>
                <w:b/>
                <w:bCs/>
              </w:rPr>
              <w:t>Den</w:t>
            </w:r>
            <w:r w:rsidR="006E6F8F" w:rsidRPr="00A70B98">
              <w:rPr>
                <w:rFonts w:ascii="Calibri" w:hAnsi="Calibri" w:cs="Calibri"/>
                <w:b/>
                <w:bCs/>
              </w:rPr>
              <w:t>y</w:t>
            </w:r>
          </w:p>
        </w:tc>
      </w:tr>
      <w:tr w:rsidR="00ED70BA" w:rsidRPr="00A70B98" w14:paraId="24687215" w14:textId="32ABC079" w:rsidTr="003D1986">
        <w:trPr>
          <w:trHeight w:val="300"/>
        </w:trPr>
        <w:tc>
          <w:tcPr>
            <w:tcW w:w="4032" w:type="dxa"/>
            <w:shd w:val="clear" w:color="auto" w:fill="E8E8E8" w:themeFill="background2"/>
            <w:hideMark/>
          </w:tcPr>
          <w:p w14:paraId="6A283AE6" w14:textId="77777777" w:rsidR="00ED70BA" w:rsidRPr="00A70B98" w:rsidRDefault="00ED70BA">
            <w:pPr>
              <w:rPr>
                <w:rFonts w:ascii="Calibri" w:hAnsi="Calibri" w:cs="Calibri"/>
                <w:b/>
                <w:bCs/>
              </w:rPr>
            </w:pPr>
          </w:p>
        </w:tc>
        <w:tc>
          <w:tcPr>
            <w:tcW w:w="1140" w:type="dxa"/>
            <w:shd w:val="clear" w:color="auto" w:fill="E8E8E8" w:themeFill="background2"/>
            <w:vAlign w:val="center"/>
          </w:tcPr>
          <w:p w14:paraId="084C6080"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7B17D4F2" w14:textId="77777777" w:rsidR="00ED70BA" w:rsidRPr="00A70B98" w:rsidRDefault="00ED70BA">
            <w:pPr>
              <w:rPr>
                <w:rFonts w:ascii="Calibri" w:hAnsi="Calibri" w:cs="Calibri"/>
                <w:b/>
                <w:bCs/>
              </w:rPr>
            </w:pPr>
          </w:p>
        </w:tc>
        <w:tc>
          <w:tcPr>
            <w:tcW w:w="1212" w:type="dxa"/>
            <w:shd w:val="clear" w:color="auto" w:fill="E8E8E8" w:themeFill="background2"/>
          </w:tcPr>
          <w:p w14:paraId="0203AA1E" w14:textId="3B8730C6" w:rsidR="006E6F8F" w:rsidRPr="00A70B98" w:rsidRDefault="006E6F8F" w:rsidP="006E6F8F">
            <w:pPr>
              <w:jc w:val="center"/>
              <w:rPr>
                <w:rFonts w:ascii="Calibri" w:hAnsi="Calibri" w:cs="Calibri"/>
                <w:b/>
                <w:bCs/>
              </w:rPr>
            </w:pPr>
            <w:r w:rsidRPr="00A70B98">
              <w:rPr>
                <w:rFonts w:ascii="Calibri" w:hAnsi="Calibri" w:cs="Calibri"/>
                <w:b/>
                <w:bCs/>
              </w:rPr>
              <w:t>Staff Use Only</w:t>
            </w:r>
          </w:p>
        </w:tc>
      </w:tr>
      <w:tr w:rsidR="00ED70BA" w:rsidRPr="00A70B98" w14:paraId="0C703AC0" w14:textId="61A1F14D" w:rsidTr="003D1986">
        <w:trPr>
          <w:trHeight w:val="300"/>
        </w:trPr>
        <w:tc>
          <w:tcPr>
            <w:tcW w:w="4032" w:type="dxa"/>
            <w:hideMark/>
          </w:tcPr>
          <w:p w14:paraId="55ED5204" w14:textId="77777777" w:rsidR="00ED70BA" w:rsidRPr="00A70B98" w:rsidRDefault="00ED70BA" w:rsidP="00F12104">
            <w:pPr>
              <w:rPr>
                <w:rFonts w:ascii="Calibri" w:hAnsi="Calibri" w:cs="Calibri"/>
                <w:b/>
                <w:bCs/>
                <w:u w:val="single"/>
              </w:rPr>
            </w:pPr>
            <w:r w:rsidRPr="00A70B98">
              <w:rPr>
                <w:rFonts w:ascii="Calibri" w:hAnsi="Calibri" w:cs="Calibri"/>
                <w:b/>
                <w:bCs/>
                <w:u w:val="single"/>
              </w:rPr>
              <w:t>Level I – Provider Agency Orientation</w:t>
            </w:r>
            <w:r w:rsidRPr="00A70B98">
              <w:rPr>
                <w:rFonts w:ascii="Calibri" w:hAnsi="Calibri" w:cs="Calibri"/>
                <w:b/>
                <w:bCs/>
              </w:rPr>
              <w:t xml:space="preserve"> </w:t>
            </w:r>
          </w:p>
        </w:tc>
        <w:tc>
          <w:tcPr>
            <w:tcW w:w="1140" w:type="dxa"/>
            <w:vAlign w:val="center"/>
          </w:tcPr>
          <w:p w14:paraId="36B414A0" w14:textId="78B46FC5" w:rsidR="00ED70BA" w:rsidRPr="00A70B98" w:rsidRDefault="00ED70BA" w:rsidP="00F32B46">
            <w:pPr>
              <w:jc w:val="center"/>
              <w:rPr>
                <w:rFonts w:ascii="Calibri" w:hAnsi="Calibri" w:cs="Calibri"/>
                <w:b/>
                <w:bCs/>
                <w:u w:val="single"/>
              </w:rPr>
            </w:pPr>
          </w:p>
        </w:tc>
        <w:tc>
          <w:tcPr>
            <w:tcW w:w="4032" w:type="dxa"/>
          </w:tcPr>
          <w:p w14:paraId="33CA29EC" w14:textId="77777777" w:rsidR="00ED70BA" w:rsidRPr="00A70B98" w:rsidRDefault="00ED70BA" w:rsidP="00F12104">
            <w:pPr>
              <w:rPr>
                <w:rFonts w:ascii="Calibri" w:hAnsi="Calibri" w:cs="Calibri"/>
                <w:b/>
                <w:bCs/>
                <w:u w:val="single"/>
              </w:rPr>
            </w:pPr>
          </w:p>
        </w:tc>
        <w:tc>
          <w:tcPr>
            <w:tcW w:w="1212" w:type="dxa"/>
          </w:tcPr>
          <w:p w14:paraId="1CB2FDDB" w14:textId="77777777" w:rsidR="00ED70BA" w:rsidRPr="00A70B98" w:rsidRDefault="00ED70BA" w:rsidP="00F12104">
            <w:pPr>
              <w:rPr>
                <w:rFonts w:ascii="Calibri" w:hAnsi="Calibri" w:cs="Calibri"/>
                <w:b/>
                <w:bCs/>
                <w:u w:val="single"/>
              </w:rPr>
            </w:pPr>
          </w:p>
        </w:tc>
      </w:tr>
      <w:tr w:rsidR="00ED70BA" w:rsidRPr="00A70B98" w14:paraId="03CFFB7B" w14:textId="19C16DBD" w:rsidTr="003D1986">
        <w:trPr>
          <w:trHeight w:val="300"/>
        </w:trPr>
        <w:tc>
          <w:tcPr>
            <w:tcW w:w="4032" w:type="dxa"/>
            <w:hideMark/>
          </w:tcPr>
          <w:p w14:paraId="488A7C51" w14:textId="443F36B1" w:rsidR="00ED70BA" w:rsidRPr="00A70B98" w:rsidRDefault="00ED70BA" w:rsidP="00F12104">
            <w:pPr>
              <w:rPr>
                <w:rFonts w:ascii="Calibri" w:hAnsi="Calibri" w:cs="Calibri"/>
              </w:rPr>
            </w:pPr>
            <w:r w:rsidRPr="00A70B98">
              <w:rPr>
                <w:rFonts w:ascii="Calibri" w:hAnsi="Calibri" w:cs="Calibri"/>
              </w:rPr>
              <w:t>Introduction to 1915(i) RISE Initiative</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provides a high-level overview of the 1915(i) RISE Initiative and access to Certification Application materials.</w:t>
            </w:r>
            <w:r w:rsidRPr="00A70B98">
              <w:rPr>
                <w:rFonts w:ascii="Calibri" w:hAnsi="Calibri" w:cs="Calibri"/>
              </w:rPr>
              <w:t xml:space="preserve"> </w:t>
            </w:r>
          </w:p>
        </w:tc>
        <w:tc>
          <w:tcPr>
            <w:tcW w:w="1140" w:type="dxa"/>
            <w:vAlign w:val="center"/>
          </w:tcPr>
          <w:p w14:paraId="3E828DA1" w14:textId="3D30E37C" w:rsidR="00ED70BA" w:rsidRPr="00A70B98" w:rsidRDefault="00ED70BA" w:rsidP="00F32B46">
            <w:pPr>
              <w:jc w:val="center"/>
              <w:rPr>
                <w:rFonts w:ascii="Calibri" w:hAnsi="Calibri" w:cs="Calibri"/>
                <w:b/>
                <w:bCs/>
              </w:rPr>
            </w:pPr>
            <w:r w:rsidRPr="00A70B98">
              <w:rPr>
                <w:rFonts w:ascii="Calibri" w:hAnsi="Calibri" w:cs="Calibri"/>
                <w:b/>
                <w:bCs/>
              </w:rPr>
              <w:t>X</w:t>
            </w:r>
          </w:p>
        </w:tc>
        <w:tc>
          <w:tcPr>
            <w:tcW w:w="4032" w:type="dxa"/>
          </w:tcPr>
          <w:p w14:paraId="22BC3D00" w14:textId="77777777" w:rsidR="00ED70BA" w:rsidRPr="00A70B98" w:rsidRDefault="00ED70BA" w:rsidP="00F12104">
            <w:pPr>
              <w:rPr>
                <w:rFonts w:ascii="Calibri" w:hAnsi="Calibri" w:cs="Calibri"/>
              </w:rPr>
            </w:pPr>
          </w:p>
        </w:tc>
        <w:tc>
          <w:tcPr>
            <w:tcW w:w="1212" w:type="dxa"/>
          </w:tcPr>
          <w:p w14:paraId="2C9BA176" w14:textId="77777777" w:rsidR="00ED70BA" w:rsidRPr="00A70B98" w:rsidRDefault="00ED70BA" w:rsidP="00F12104">
            <w:pPr>
              <w:rPr>
                <w:rFonts w:ascii="Calibri" w:hAnsi="Calibri" w:cs="Calibri"/>
              </w:rPr>
            </w:pPr>
          </w:p>
        </w:tc>
      </w:tr>
      <w:tr w:rsidR="00ED70BA" w:rsidRPr="00A70B98" w14:paraId="57CB6F51" w14:textId="698DEF60" w:rsidTr="003D1986">
        <w:trPr>
          <w:trHeight w:val="300"/>
        </w:trPr>
        <w:tc>
          <w:tcPr>
            <w:tcW w:w="4032" w:type="dxa"/>
            <w:shd w:val="clear" w:color="auto" w:fill="E8E8E8" w:themeFill="background2"/>
            <w:hideMark/>
          </w:tcPr>
          <w:p w14:paraId="64ACE49E" w14:textId="77777777" w:rsidR="00ED70BA" w:rsidRPr="00A70B98" w:rsidRDefault="00ED70BA" w:rsidP="00F12104">
            <w:pPr>
              <w:rPr>
                <w:rFonts w:ascii="Calibri" w:hAnsi="Calibri" w:cs="Calibri"/>
                <w:b/>
                <w:bCs/>
              </w:rPr>
            </w:pPr>
          </w:p>
        </w:tc>
        <w:tc>
          <w:tcPr>
            <w:tcW w:w="1140" w:type="dxa"/>
            <w:shd w:val="clear" w:color="auto" w:fill="E8E8E8" w:themeFill="background2"/>
            <w:vAlign w:val="center"/>
          </w:tcPr>
          <w:p w14:paraId="748E77D0"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18198CD5" w14:textId="77777777" w:rsidR="00ED70BA" w:rsidRPr="00A70B98" w:rsidRDefault="00ED70BA" w:rsidP="00F12104">
            <w:pPr>
              <w:rPr>
                <w:rFonts w:ascii="Calibri" w:hAnsi="Calibri" w:cs="Calibri"/>
                <w:b/>
                <w:bCs/>
              </w:rPr>
            </w:pPr>
          </w:p>
        </w:tc>
        <w:tc>
          <w:tcPr>
            <w:tcW w:w="1212" w:type="dxa"/>
            <w:shd w:val="clear" w:color="auto" w:fill="E8E8E8" w:themeFill="background2"/>
          </w:tcPr>
          <w:p w14:paraId="052528F8" w14:textId="77777777" w:rsidR="00ED70BA" w:rsidRPr="00A70B98" w:rsidRDefault="00ED70BA" w:rsidP="00F12104">
            <w:pPr>
              <w:rPr>
                <w:rFonts w:ascii="Calibri" w:hAnsi="Calibri" w:cs="Calibri"/>
                <w:b/>
                <w:bCs/>
              </w:rPr>
            </w:pPr>
          </w:p>
        </w:tc>
      </w:tr>
      <w:tr w:rsidR="00ED70BA" w:rsidRPr="00A70B98" w14:paraId="1C151378" w14:textId="7DA16591" w:rsidTr="003D1986">
        <w:trPr>
          <w:trHeight w:val="300"/>
        </w:trPr>
        <w:tc>
          <w:tcPr>
            <w:tcW w:w="4032" w:type="dxa"/>
            <w:hideMark/>
          </w:tcPr>
          <w:p w14:paraId="327A622C" w14:textId="77777777" w:rsidR="00ED70BA" w:rsidRPr="00A70B98" w:rsidRDefault="00ED70BA">
            <w:pPr>
              <w:rPr>
                <w:rFonts w:ascii="Calibri" w:hAnsi="Calibri" w:cs="Calibri"/>
                <w:b/>
                <w:bCs/>
                <w:u w:val="single"/>
              </w:rPr>
            </w:pPr>
            <w:r w:rsidRPr="00A70B98">
              <w:rPr>
                <w:rFonts w:ascii="Calibri" w:hAnsi="Calibri" w:cs="Calibri"/>
                <w:b/>
                <w:bCs/>
                <w:u w:val="single"/>
              </w:rPr>
              <w:t>Level II – Provider Agency Orientation</w:t>
            </w:r>
          </w:p>
        </w:tc>
        <w:tc>
          <w:tcPr>
            <w:tcW w:w="1140" w:type="dxa"/>
            <w:vAlign w:val="center"/>
          </w:tcPr>
          <w:p w14:paraId="0428B520" w14:textId="77777777" w:rsidR="00ED70BA" w:rsidRPr="00A70B98" w:rsidRDefault="00ED70BA" w:rsidP="00F32B46">
            <w:pPr>
              <w:jc w:val="center"/>
              <w:rPr>
                <w:rFonts w:ascii="Calibri" w:hAnsi="Calibri" w:cs="Calibri"/>
                <w:b/>
                <w:bCs/>
                <w:u w:val="single"/>
              </w:rPr>
            </w:pPr>
          </w:p>
        </w:tc>
        <w:tc>
          <w:tcPr>
            <w:tcW w:w="4032" w:type="dxa"/>
          </w:tcPr>
          <w:p w14:paraId="592D539B" w14:textId="77777777" w:rsidR="00ED70BA" w:rsidRPr="00A70B98" w:rsidRDefault="00ED70BA">
            <w:pPr>
              <w:rPr>
                <w:rFonts w:ascii="Calibri" w:hAnsi="Calibri" w:cs="Calibri"/>
                <w:b/>
                <w:bCs/>
                <w:u w:val="single"/>
              </w:rPr>
            </w:pPr>
          </w:p>
        </w:tc>
        <w:tc>
          <w:tcPr>
            <w:tcW w:w="1212" w:type="dxa"/>
          </w:tcPr>
          <w:p w14:paraId="33C263B6" w14:textId="77777777" w:rsidR="00ED70BA" w:rsidRPr="00A70B98" w:rsidRDefault="00ED70BA">
            <w:pPr>
              <w:rPr>
                <w:rFonts w:ascii="Calibri" w:hAnsi="Calibri" w:cs="Calibri"/>
                <w:b/>
                <w:bCs/>
                <w:u w:val="single"/>
              </w:rPr>
            </w:pPr>
          </w:p>
        </w:tc>
      </w:tr>
      <w:tr w:rsidR="00ED70BA" w:rsidRPr="00A70B98" w14:paraId="4D90CD64" w14:textId="437816A8" w:rsidTr="003D1986">
        <w:trPr>
          <w:trHeight w:val="300"/>
        </w:trPr>
        <w:tc>
          <w:tcPr>
            <w:tcW w:w="4032" w:type="dxa"/>
            <w:hideMark/>
          </w:tcPr>
          <w:p w14:paraId="6F98A221" w14:textId="332B0E0A" w:rsidR="00ED70BA" w:rsidRPr="00A70B98" w:rsidRDefault="00ED70BA" w:rsidP="00F12104">
            <w:pPr>
              <w:rPr>
                <w:rFonts w:ascii="Calibri" w:hAnsi="Calibri" w:cs="Calibri"/>
              </w:rPr>
            </w:pPr>
            <w:r w:rsidRPr="00A70B98">
              <w:rPr>
                <w:rFonts w:ascii="Calibri" w:hAnsi="Calibri" w:cs="Calibri"/>
              </w:rPr>
              <w:t>Confidentiality &amp; HIPAA Compliance</w:t>
            </w:r>
            <w:proofErr w:type="gramStart"/>
            <w:r w:rsidR="006E6F8F" w:rsidRPr="00A70B98">
              <w:rPr>
                <w:rFonts w:ascii="Calibri" w:hAnsi="Calibri" w:cs="Calibri"/>
              </w:rPr>
              <w:t>:</w:t>
            </w:r>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provides an overview of the Health Insurance Portability and Accountability Act of 1996.</w:t>
            </w:r>
          </w:p>
        </w:tc>
        <w:tc>
          <w:tcPr>
            <w:tcW w:w="1140" w:type="dxa"/>
            <w:vAlign w:val="center"/>
          </w:tcPr>
          <w:p w14:paraId="057A2C25"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65E596BA" w14:textId="674FF5E4"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3A592E99" w14:textId="77777777" w:rsidR="00ED70BA" w:rsidRPr="00A70B98" w:rsidRDefault="00ED70BA" w:rsidP="00F12104">
            <w:pPr>
              <w:rPr>
                <w:rFonts w:ascii="Calibri" w:hAnsi="Calibri" w:cs="Calibri"/>
              </w:rPr>
            </w:pPr>
          </w:p>
        </w:tc>
        <w:tc>
          <w:tcPr>
            <w:tcW w:w="1212" w:type="dxa"/>
          </w:tcPr>
          <w:p w14:paraId="710A0731" w14:textId="77777777" w:rsidR="00ED70BA" w:rsidRPr="00A70B98" w:rsidRDefault="00ED70BA" w:rsidP="00F12104">
            <w:pPr>
              <w:rPr>
                <w:rFonts w:ascii="Calibri" w:hAnsi="Calibri" w:cs="Calibri"/>
              </w:rPr>
            </w:pPr>
          </w:p>
        </w:tc>
      </w:tr>
      <w:tr w:rsidR="00ED70BA" w:rsidRPr="00A70B98" w14:paraId="553D8A78" w14:textId="28C2CCAD" w:rsidTr="003D1986">
        <w:trPr>
          <w:trHeight w:val="300"/>
        </w:trPr>
        <w:tc>
          <w:tcPr>
            <w:tcW w:w="4032" w:type="dxa"/>
            <w:hideMark/>
          </w:tcPr>
          <w:p w14:paraId="4724437A" w14:textId="6970094E" w:rsidR="00ED70BA" w:rsidRPr="00A70B98" w:rsidRDefault="00ED70BA" w:rsidP="00F12104">
            <w:pPr>
              <w:rPr>
                <w:rFonts w:ascii="Calibri" w:hAnsi="Calibri" w:cs="Calibri"/>
              </w:rPr>
            </w:pPr>
            <w:r w:rsidRPr="00A70B98">
              <w:rPr>
                <w:rFonts w:ascii="Calibri" w:hAnsi="Calibri" w:cs="Calibri"/>
              </w:rPr>
              <w:t>Quality Measures and Reporting Requirements</w:t>
            </w:r>
            <w:r w:rsidR="006E6F8F" w:rsidRPr="00A70B98">
              <w:rPr>
                <w:rFonts w:ascii="Calibri" w:hAnsi="Calibri" w:cs="Calibri"/>
              </w:rPr>
              <w:t xml:space="preserve">: </w:t>
            </w:r>
            <w:r w:rsidR="006E6F8F" w:rsidRPr="00A70B98">
              <w:rPr>
                <w:rFonts w:ascii="Calibri" w:hAnsi="Calibri" w:cs="Calibri"/>
                <w:i/>
                <w:iCs/>
              </w:rPr>
              <w:t>Module outlines reporting guidelines.</w:t>
            </w:r>
          </w:p>
        </w:tc>
        <w:tc>
          <w:tcPr>
            <w:tcW w:w="1140" w:type="dxa"/>
            <w:vAlign w:val="center"/>
          </w:tcPr>
          <w:p w14:paraId="7332BCB7" w14:textId="4C080039"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3E48796D" w14:textId="77777777" w:rsidR="00ED70BA" w:rsidRPr="00A70B98" w:rsidRDefault="00ED70BA" w:rsidP="00F12104">
            <w:pPr>
              <w:rPr>
                <w:rFonts w:ascii="Calibri" w:hAnsi="Calibri" w:cs="Calibri"/>
              </w:rPr>
            </w:pPr>
          </w:p>
        </w:tc>
        <w:tc>
          <w:tcPr>
            <w:tcW w:w="1212" w:type="dxa"/>
          </w:tcPr>
          <w:p w14:paraId="5432D5A6" w14:textId="77777777" w:rsidR="00ED70BA" w:rsidRPr="00A70B98" w:rsidRDefault="00ED70BA" w:rsidP="00F12104">
            <w:pPr>
              <w:rPr>
                <w:rFonts w:ascii="Calibri" w:hAnsi="Calibri" w:cs="Calibri"/>
              </w:rPr>
            </w:pPr>
          </w:p>
        </w:tc>
      </w:tr>
      <w:tr w:rsidR="00ED70BA" w:rsidRPr="00A70B98" w14:paraId="59AC7FCF" w14:textId="3D3B221D" w:rsidTr="003D1986">
        <w:trPr>
          <w:trHeight w:val="300"/>
        </w:trPr>
        <w:tc>
          <w:tcPr>
            <w:tcW w:w="4032" w:type="dxa"/>
            <w:hideMark/>
          </w:tcPr>
          <w:p w14:paraId="34F5EDB1" w14:textId="20CF29ED" w:rsidR="00ED70BA" w:rsidRPr="00A70B98" w:rsidRDefault="00ED70BA" w:rsidP="00F12104">
            <w:pPr>
              <w:rPr>
                <w:rFonts w:ascii="Calibri" w:hAnsi="Calibri" w:cs="Calibri"/>
              </w:rPr>
            </w:pPr>
            <w:r w:rsidRPr="00A70B98">
              <w:rPr>
                <w:rFonts w:ascii="Calibri" w:hAnsi="Calibri" w:cs="Calibri"/>
              </w:rPr>
              <w:lastRenderedPageBreak/>
              <w:t xml:space="preserve">Regulatory and Statutory Compliance and Participant Rights:  </w:t>
            </w:r>
            <w:r w:rsidRPr="00A70B98">
              <w:rPr>
                <w:rFonts w:ascii="Calibri" w:hAnsi="Calibri" w:cs="Calibri"/>
                <w:i/>
                <w:iCs/>
              </w:rPr>
              <w:t xml:space="preserve">Module is designed to ensure providers are aware of governing statutes and regulations, and that 1915(i) RISE </w:t>
            </w:r>
            <w:r w:rsidR="006E6F8F" w:rsidRPr="00A70B98">
              <w:rPr>
                <w:rFonts w:ascii="Calibri" w:hAnsi="Calibri" w:cs="Calibri"/>
                <w:i/>
                <w:iCs/>
              </w:rPr>
              <w:t>participants</w:t>
            </w:r>
            <w:r w:rsidRPr="00A70B98">
              <w:rPr>
                <w:rFonts w:ascii="Calibri" w:hAnsi="Calibri" w:cs="Calibri"/>
                <w:i/>
                <w:iCs/>
              </w:rPr>
              <w:t xml:space="preserve"> are treated with dignity, empowered to make their own choices, </w:t>
            </w:r>
            <w:r w:rsidR="006E6F8F" w:rsidRPr="00A70B98">
              <w:rPr>
                <w:rFonts w:ascii="Calibri" w:hAnsi="Calibri" w:cs="Calibri"/>
                <w:i/>
                <w:iCs/>
              </w:rPr>
              <w:t>and</w:t>
            </w:r>
            <w:r w:rsidRPr="00A70B98">
              <w:rPr>
                <w:rFonts w:ascii="Calibri" w:hAnsi="Calibri" w:cs="Calibri"/>
                <w:i/>
                <w:iCs/>
              </w:rPr>
              <w:t xml:space="preserve"> protected from harm.</w:t>
            </w:r>
          </w:p>
        </w:tc>
        <w:tc>
          <w:tcPr>
            <w:tcW w:w="1140" w:type="dxa"/>
            <w:vAlign w:val="center"/>
          </w:tcPr>
          <w:p w14:paraId="20CE2DF2" w14:textId="69FD78B3"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783B7660" w14:textId="77777777" w:rsidR="00ED70BA" w:rsidRPr="00A70B98" w:rsidRDefault="00ED70BA" w:rsidP="00F12104">
            <w:pPr>
              <w:rPr>
                <w:rFonts w:ascii="Calibri" w:hAnsi="Calibri" w:cs="Calibri"/>
              </w:rPr>
            </w:pPr>
          </w:p>
        </w:tc>
        <w:tc>
          <w:tcPr>
            <w:tcW w:w="1212" w:type="dxa"/>
          </w:tcPr>
          <w:p w14:paraId="20988017" w14:textId="77777777" w:rsidR="00ED70BA" w:rsidRPr="00A70B98" w:rsidRDefault="00ED70BA" w:rsidP="00F12104">
            <w:pPr>
              <w:rPr>
                <w:rFonts w:ascii="Calibri" w:hAnsi="Calibri" w:cs="Calibri"/>
              </w:rPr>
            </w:pPr>
          </w:p>
        </w:tc>
      </w:tr>
      <w:tr w:rsidR="00ED70BA" w:rsidRPr="00A70B98" w14:paraId="00060E6A" w14:textId="1576A5C2" w:rsidTr="003D1986">
        <w:trPr>
          <w:trHeight w:val="300"/>
        </w:trPr>
        <w:tc>
          <w:tcPr>
            <w:tcW w:w="4032" w:type="dxa"/>
            <w:hideMark/>
          </w:tcPr>
          <w:p w14:paraId="05B14AEB" w14:textId="05DE1D2E" w:rsidR="00ED70BA" w:rsidRPr="00A70B98" w:rsidRDefault="00ED70BA" w:rsidP="00C553B2">
            <w:pPr>
              <w:rPr>
                <w:rFonts w:ascii="Calibri" w:hAnsi="Calibri" w:cs="Calibri"/>
              </w:rPr>
            </w:pPr>
            <w:r w:rsidRPr="00A70B98">
              <w:rPr>
                <w:rFonts w:ascii="Calibri" w:hAnsi="Calibri" w:cs="Calibri"/>
              </w:rPr>
              <w:t>Recognizing &amp; Reporting Abuse, Neglect, &amp; Exploitation</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is designed to ensure that provider staff can recognize abuse, neglect and exploitation among the SMI/SUD population and understand the mechanisms for reporting.</w:t>
            </w:r>
          </w:p>
          <w:p w14:paraId="49B0003D" w14:textId="7D93C739" w:rsidR="00ED70BA" w:rsidRPr="00A70B98" w:rsidRDefault="00ED70BA" w:rsidP="00F12104">
            <w:pPr>
              <w:rPr>
                <w:rFonts w:ascii="Calibri" w:hAnsi="Calibri" w:cs="Calibri"/>
              </w:rPr>
            </w:pPr>
          </w:p>
        </w:tc>
        <w:tc>
          <w:tcPr>
            <w:tcW w:w="1140" w:type="dxa"/>
            <w:vAlign w:val="center"/>
          </w:tcPr>
          <w:p w14:paraId="50A92FF6" w14:textId="3C0C5DBE"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597D054A" w14:textId="77777777" w:rsidR="00ED70BA" w:rsidRPr="00A70B98" w:rsidRDefault="00ED70BA" w:rsidP="00F12104">
            <w:pPr>
              <w:rPr>
                <w:rFonts w:ascii="Calibri" w:hAnsi="Calibri" w:cs="Calibri"/>
              </w:rPr>
            </w:pPr>
          </w:p>
        </w:tc>
        <w:tc>
          <w:tcPr>
            <w:tcW w:w="1212" w:type="dxa"/>
          </w:tcPr>
          <w:p w14:paraId="03C1CE2F" w14:textId="77777777" w:rsidR="00ED70BA" w:rsidRPr="00A70B98" w:rsidRDefault="00ED70BA" w:rsidP="00F12104">
            <w:pPr>
              <w:rPr>
                <w:rFonts w:ascii="Calibri" w:hAnsi="Calibri" w:cs="Calibri"/>
              </w:rPr>
            </w:pPr>
          </w:p>
        </w:tc>
      </w:tr>
      <w:tr w:rsidR="00ED70BA" w:rsidRPr="00A70B98" w14:paraId="1F4B90EF" w14:textId="3D0F9839" w:rsidTr="003D1986">
        <w:trPr>
          <w:trHeight w:val="300"/>
        </w:trPr>
        <w:tc>
          <w:tcPr>
            <w:tcW w:w="4032" w:type="dxa"/>
            <w:hideMark/>
          </w:tcPr>
          <w:p w14:paraId="03639B5A" w14:textId="7DF71D52" w:rsidR="00ED70BA" w:rsidRPr="00A70B98" w:rsidRDefault="00ED70BA" w:rsidP="00FC48CB">
            <w:pPr>
              <w:rPr>
                <w:rFonts w:ascii="Calibri" w:hAnsi="Calibri" w:cs="Calibri"/>
              </w:rPr>
            </w:pPr>
            <w:r w:rsidRPr="00A70B98">
              <w:rPr>
                <w:rFonts w:ascii="Calibri" w:hAnsi="Calibri" w:cs="Calibri"/>
              </w:rPr>
              <w:t>Medicaid Enrollment Process</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offers providers assistance in completing the Medicaid Enrollment Process.</w:t>
            </w:r>
            <w:r w:rsidRPr="00A70B98">
              <w:rPr>
                <w:rFonts w:ascii="Calibri" w:hAnsi="Calibri" w:cs="Calibri"/>
              </w:rPr>
              <w:t xml:space="preserve"> </w:t>
            </w:r>
          </w:p>
        </w:tc>
        <w:tc>
          <w:tcPr>
            <w:tcW w:w="1140" w:type="dxa"/>
            <w:vAlign w:val="center"/>
          </w:tcPr>
          <w:p w14:paraId="2807B736"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296175BD" w14:textId="4B0C5EF8"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4E3D2662" w14:textId="77777777" w:rsidR="00ED70BA" w:rsidRPr="00A70B98" w:rsidRDefault="00ED70BA" w:rsidP="00FC48CB">
            <w:pPr>
              <w:rPr>
                <w:rFonts w:ascii="Calibri" w:hAnsi="Calibri" w:cs="Calibri"/>
              </w:rPr>
            </w:pPr>
          </w:p>
        </w:tc>
        <w:tc>
          <w:tcPr>
            <w:tcW w:w="1212" w:type="dxa"/>
          </w:tcPr>
          <w:p w14:paraId="1A4F908F" w14:textId="77777777" w:rsidR="00ED70BA" w:rsidRPr="00A70B98" w:rsidRDefault="00ED70BA" w:rsidP="00FC48CB">
            <w:pPr>
              <w:rPr>
                <w:rFonts w:ascii="Calibri" w:hAnsi="Calibri" w:cs="Calibri"/>
              </w:rPr>
            </w:pPr>
          </w:p>
        </w:tc>
      </w:tr>
      <w:tr w:rsidR="00ED70BA" w:rsidRPr="00A70B98" w14:paraId="7C0ECAEB" w14:textId="79698D38" w:rsidTr="003D1986">
        <w:trPr>
          <w:trHeight w:val="300"/>
        </w:trPr>
        <w:tc>
          <w:tcPr>
            <w:tcW w:w="4032" w:type="dxa"/>
            <w:hideMark/>
          </w:tcPr>
          <w:p w14:paraId="3103DBAA" w14:textId="4702A698" w:rsidR="00ED70BA" w:rsidRPr="00A70B98" w:rsidRDefault="00ED70BA" w:rsidP="00FC48CB">
            <w:pPr>
              <w:rPr>
                <w:rFonts w:ascii="Calibri" w:hAnsi="Calibri" w:cs="Calibri"/>
              </w:rPr>
            </w:pPr>
            <w:r w:rsidRPr="00A70B98">
              <w:rPr>
                <w:rFonts w:ascii="Calibri" w:hAnsi="Calibri" w:cs="Calibri"/>
              </w:rPr>
              <w:t>Claims Billing and Reimbursement:</w:t>
            </w:r>
            <w:r w:rsidRPr="00A70B98">
              <w:rPr>
                <w:rFonts w:ascii="Calibri" w:hAnsi="Calibri" w:cs="Calibri"/>
                <w:i/>
                <w:iCs/>
              </w:rPr>
              <w:t xml:space="preserve"> Module offers providers assistance in completing the Medicaid billing for 1915(i) RISE services.</w:t>
            </w:r>
            <w:r w:rsidRPr="00A70B98">
              <w:rPr>
                <w:rFonts w:ascii="Calibri" w:hAnsi="Calibri" w:cs="Calibri"/>
              </w:rPr>
              <w:t xml:space="preserve">  </w:t>
            </w:r>
          </w:p>
        </w:tc>
        <w:tc>
          <w:tcPr>
            <w:tcW w:w="1140" w:type="dxa"/>
            <w:vAlign w:val="center"/>
          </w:tcPr>
          <w:p w14:paraId="3748D20D"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513DDC46" w14:textId="7FAF0686"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7879B0BA" w14:textId="77777777" w:rsidR="00ED70BA" w:rsidRPr="00A70B98" w:rsidRDefault="00ED70BA" w:rsidP="00FC48CB">
            <w:pPr>
              <w:rPr>
                <w:rFonts w:ascii="Calibri" w:hAnsi="Calibri" w:cs="Calibri"/>
              </w:rPr>
            </w:pPr>
          </w:p>
        </w:tc>
        <w:tc>
          <w:tcPr>
            <w:tcW w:w="1212" w:type="dxa"/>
          </w:tcPr>
          <w:p w14:paraId="615BA44A" w14:textId="77777777" w:rsidR="00ED70BA" w:rsidRPr="00A70B98" w:rsidRDefault="00ED70BA" w:rsidP="00FC48CB">
            <w:pPr>
              <w:rPr>
                <w:rFonts w:ascii="Calibri" w:hAnsi="Calibri" w:cs="Calibri"/>
              </w:rPr>
            </w:pPr>
          </w:p>
        </w:tc>
      </w:tr>
      <w:tr w:rsidR="00ED70BA" w:rsidRPr="00A70B98" w14:paraId="0B49D7CA" w14:textId="13BA89F8" w:rsidTr="003D1986">
        <w:trPr>
          <w:trHeight w:val="300"/>
        </w:trPr>
        <w:tc>
          <w:tcPr>
            <w:tcW w:w="4032" w:type="dxa"/>
            <w:shd w:val="clear" w:color="auto" w:fill="E8E8E8" w:themeFill="background2"/>
            <w:hideMark/>
          </w:tcPr>
          <w:p w14:paraId="416CF041" w14:textId="77777777" w:rsidR="00ED70BA" w:rsidRPr="00A70B98" w:rsidRDefault="00ED70BA" w:rsidP="00FC48CB">
            <w:pPr>
              <w:rPr>
                <w:rFonts w:ascii="Calibri" w:hAnsi="Calibri" w:cs="Calibri"/>
                <w:b/>
                <w:bCs/>
              </w:rPr>
            </w:pPr>
          </w:p>
        </w:tc>
        <w:tc>
          <w:tcPr>
            <w:tcW w:w="1140" w:type="dxa"/>
            <w:shd w:val="clear" w:color="auto" w:fill="E8E8E8" w:themeFill="background2"/>
            <w:vAlign w:val="center"/>
          </w:tcPr>
          <w:p w14:paraId="37264EC0"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47C6DA31" w14:textId="77777777" w:rsidR="00ED70BA" w:rsidRPr="00A70B98" w:rsidRDefault="00ED70BA" w:rsidP="00FC48CB">
            <w:pPr>
              <w:rPr>
                <w:rFonts w:ascii="Calibri" w:hAnsi="Calibri" w:cs="Calibri"/>
                <w:b/>
                <w:bCs/>
              </w:rPr>
            </w:pPr>
          </w:p>
        </w:tc>
        <w:tc>
          <w:tcPr>
            <w:tcW w:w="1212" w:type="dxa"/>
            <w:shd w:val="clear" w:color="auto" w:fill="E8E8E8" w:themeFill="background2"/>
          </w:tcPr>
          <w:p w14:paraId="764BB5D3" w14:textId="77777777" w:rsidR="00ED70BA" w:rsidRPr="00A70B98" w:rsidRDefault="00ED70BA" w:rsidP="00FC48CB">
            <w:pPr>
              <w:rPr>
                <w:rFonts w:ascii="Calibri" w:hAnsi="Calibri" w:cs="Calibri"/>
                <w:b/>
                <w:bCs/>
              </w:rPr>
            </w:pPr>
          </w:p>
        </w:tc>
      </w:tr>
      <w:tr w:rsidR="00ED70BA" w:rsidRPr="00A70B98" w14:paraId="2684F71E" w14:textId="518B4B79" w:rsidTr="003D1986">
        <w:trPr>
          <w:trHeight w:val="300"/>
        </w:trPr>
        <w:tc>
          <w:tcPr>
            <w:tcW w:w="4032" w:type="dxa"/>
            <w:hideMark/>
          </w:tcPr>
          <w:p w14:paraId="2AE8229F" w14:textId="77777777" w:rsidR="00ED70BA" w:rsidRPr="00A70B98" w:rsidRDefault="00ED70BA" w:rsidP="00FC48CB">
            <w:pPr>
              <w:rPr>
                <w:rFonts w:ascii="Calibri" w:hAnsi="Calibri" w:cs="Calibri"/>
                <w:b/>
                <w:bCs/>
                <w:u w:val="single"/>
              </w:rPr>
            </w:pPr>
            <w:r w:rsidRPr="00A70B98">
              <w:rPr>
                <w:rFonts w:ascii="Calibri" w:hAnsi="Calibri" w:cs="Calibri"/>
                <w:b/>
                <w:bCs/>
                <w:u w:val="single"/>
              </w:rPr>
              <w:t xml:space="preserve">Level III </w:t>
            </w:r>
            <w:proofErr w:type="gramStart"/>
            <w:r w:rsidRPr="00A70B98">
              <w:rPr>
                <w:rFonts w:ascii="Calibri" w:hAnsi="Calibri" w:cs="Calibri"/>
                <w:b/>
                <w:bCs/>
                <w:u w:val="single"/>
              </w:rPr>
              <w:t>A Staff</w:t>
            </w:r>
            <w:proofErr w:type="gramEnd"/>
            <w:r w:rsidRPr="00A70B98">
              <w:rPr>
                <w:rFonts w:ascii="Calibri" w:hAnsi="Calibri" w:cs="Calibri"/>
                <w:b/>
                <w:bCs/>
                <w:u w:val="single"/>
              </w:rPr>
              <w:t xml:space="preserve"> Training Requirements </w:t>
            </w:r>
          </w:p>
        </w:tc>
        <w:tc>
          <w:tcPr>
            <w:tcW w:w="1140" w:type="dxa"/>
            <w:vAlign w:val="center"/>
          </w:tcPr>
          <w:p w14:paraId="6D9C727E" w14:textId="77777777" w:rsidR="00ED70BA" w:rsidRPr="00A70B98" w:rsidRDefault="00ED70BA" w:rsidP="00F32B46">
            <w:pPr>
              <w:jc w:val="center"/>
              <w:rPr>
                <w:rFonts w:ascii="Calibri" w:hAnsi="Calibri" w:cs="Calibri"/>
                <w:b/>
                <w:bCs/>
                <w:u w:val="single"/>
              </w:rPr>
            </w:pPr>
          </w:p>
        </w:tc>
        <w:tc>
          <w:tcPr>
            <w:tcW w:w="4032" w:type="dxa"/>
          </w:tcPr>
          <w:p w14:paraId="41F3CF51" w14:textId="77777777" w:rsidR="00ED70BA" w:rsidRPr="00A70B98" w:rsidRDefault="00ED70BA" w:rsidP="00FC48CB">
            <w:pPr>
              <w:rPr>
                <w:rFonts w:ascii="Calibri" w:hAnsi="Calibri" w:cs="Calibri"/>
                <w:b/>
                <w:bCs/>
                <w:u w:val="single"/>
              </w:rPr>
            </w:pPr>
          </w:p>
        </w:tc>
        <w:tc>
          <w:tcPr>
            <w:tcW w:w="1212" w:type="dxa"/>
          </w:tcPr>
          <w:p w14:paraId="67DB497B" w14:textId="77777777" w:rsidR="00ED70BA" w:rsidRPr="00A70B98" w:rsidRDefault="00ED70BA" w:rsidP="00FC48CB">
            <w:pPr>
              <w:rPr>
                <w:rFonts w:ascii="Calibri" w:hAnsi="Calibri" w:cs="Calibri"/>
                <w:b/>
                <w:bCs/>
                <w:u w:val="single"/>
              </w:rPr>
            </w:pPr>
          </w:p>
        </w:tc>
      </w:tr>
      <w:tr w:rsidR="00ED70BA" w:rsidRPr="00A70B98" w14:paraId="344736D8" w14:textId="629EDC6E" w:rsidTr="003D1986">
        <w:trPr>
          <w:trHeight w:val="600"/>
        </w:trPr>
        <w:tc>
          <w:tcPr>
            <w:tcW w:w="4032" w:type="dxa"/>
            <w:hideMark/>
          </w:tcPr>
          <w:p w14:paraId="56090D11" w14:textId="674F53E4" w:rsidR="00ED70BA" w:rsidRPr="00A70B98" w:rsidRDefault="00ED70BA" w:rsidP="00FC48CB">
            <w:pPr>
              <w:rPr>
                <w:rFonts w:ascii="Calibri" w:hAnsi="Calibri" w:cs="Calibri"/>
                <w:b/>
                <w:bCs/>
                <w:u w:val="single"/>
              </w:rPr>
            </w:pPr>
            <w:r w:rsidRPr="00A70B98">
              <w:rPr>
                <w:rFonts w:ascii="Calibri" w:hAnsi="Calibri" w:cs="Calibri"/>
                <w:b/>
                <w:bCs/>
                <w:u w:val="single"/>
              </w:rPr>
              <w:t>Phase 1 – Provider Agency Staff</w:t>
            </w:r>
            <w:r w:rsidRPr="00A70B98">
              <w:rPr>
                <w:rFonts w:ascii="Calibri" w:hAnsi="Calibri" w:cs="Calibri"/>
                <w:b/>
                <w:bCs/>
              </w:rPr>
              <w:t xml:space="preserve"> (</w:t>
            </w:r>
            <w:r w:rsidR="006E6F8F" w:rsidRPr="00A70B98">
              <w:rPr>
                <w:rFonts w:ascii="Calibri" w:hAnsi="Calibri" w:cs="Calibri"/>
                <w:b/>
                <w:bCs/>
              </w:rPr>
              <w:t xml:space="preserve">completed </w:t>
            </w:r>
            <w:r w:rsidRPr="00A70B98">
              <w:rPr>
                <w:rFonts w:ascii="Calibri" w:hAnsi="Calibri" w:cs="Calibri"/>
                <w:b/>
                <w:bCs/>
              </w:rPr>
              <w:t>prior to independent</w:t>
            </w:r>
            <w:r w:rsidR="006E6F8F" w:rsidRPr="00A70B98">
              <w:rPr>
                <w:rFonts w:ascii="Calibri" w:hAnsi="Calibri" w:cs="Calibri"/>
                <w:b/>
                <w:bCs/>
              </w:rPr>
              <w:t xml:space="preserve"> word</w:t>
            </w:r>
            <w:r w:rsidRPr="00A70B98">
              <w:rPr>
                <w:rFonts w:ascii="Calibri" w:hAnsi="Calibri" w:cs="Calibri"/>
                <w:b/>
                <w:bCs/>
              </w:rPr>
              <w:t>, within 6 months</w:t>
            </w:r>
            <w:r w:rsidR="006E6F8F" w:rsidRPr="00A70B98">
              <w:rPr>
                <w:rFonts w:ascii="Calibri" w:hAnsi="Calibri" w:cs="Calibri"/>
                <w:b/>
                <w:bCs/>
              </w:rPr>
              <w:t xml:space="preserve"> of hire date</w:t>
            </w:r>
            <w:r w:rsidRPr="00A70B98">
              <w:rPr>
                <w:rFonts w:ascii="Calibri" w:hAnsi="Calibri" w:cs="Calibri"/>
                <w:b/>
                <w:bCs/>
              </w:rPr>
              <w:t>)</w:t>
            </w:r>
          </w:p>
        </w:tc>
        <w:tc>
          <w:tcPr>
            <w:tcW w:w="1140" w:type="dxa"/>
            <w:vAlign w:val="center"/>
          </w:tcPr>
          <w:p w14:paraId="4A2A813F" w14:textId="77777777" w:rsidR="00ED70BA" w:rsidRPr="00A70B98" w:rsidRDefault="00ED70BA" w:rsidP="00F32B46">
            <w:pPr>
              <w:jc w:val="center"/>
              <w:rPr>
                <w:rFonts w:ascii="Calibri" w:hAnsi="Calibri" w:cs="Calibri"/>
                <w:b/>
                <w:bCs/>
                <w:u w:val="single"/>
              </w:rPr>
            </w:pPr>
          </w:p>
        </w:tc>
        <w:tc>
          <w:tcPr>
            <w:tcW w:w="4032" w:type="dxa"/>
          </w:tcPr>
          <w:p w14:paraId="6363A214" w14:textId="77777777" w:rsidR="00ED70BA" w:rsidRPr="00A70B98" w:rsidRDefault="00ED70BA" w:rsidP="00FC48CB">
            <w:pPr>
              <w:rPr>
                <w:rFonts w:ascii="Calibri" w:hAnsi="Calibri" w:cs="Calibri"/>
                <w:b/>
                <w:bCs/>
                <w:u w:val="single"/>
              </w:rPr>
            </w:pPr>
          </w:p>
        </w:tc>
        <w:tc>
          <w:tcPr>
            <w:tcW w:w="1212" w:type="dxa"/>
          </w:tcPr>
          <w:p w14:paraId="037B659F" w14:textId="77777777" w:rsidR="00ED70BA" w:rsidRPr="00A70B98" w:rsidRDefault="00ED70BA" w:rsidP="00FC48CB">
            <w:pPr>
              <w:rPr>
                <w:rFonts w:ascii="Calibri" w:hAnsi="Calibri" w:cs="Calibri"/>
                <w:b/>
                <w:bCs/>
                <w:u w:val="single"/>
              </w:rPr>
            </w:pPr>
          </w:p>
        </w:tc>
      </w:tr>
      <w:tr w:rsidR="00ED70BA" w:rsidRPr="00A70B98" w14:paraId="17056440" w14:textId="2FF62954" w:rsidTr="003D1986">
        <w:trPr>
          <w:trHeight w:val="600"/>
        </w:trPr>
        <w:tc>
          <w:tcPr>
            <w:tcW w:w="4032" w:type="dxa"/>
            <w:hideMark/>
          </w:tcPr>
          <w:p w14:paraId="2B0FC500" w14:textId="7EECC538" w:rsidR="00ED70BA" w:rsidRPr="00A70B98" w:rsidRDefault="00ED70BA" w:rsidP="00FC48CB">
            <w:pPr>
              <w:rPr>
                <w:rFonts w:ascii="Calibri" w:hAnsi="Calibri" w:cs="Calibri"/>
              </w:rPr>
            </w:pPr>
            <w:r w:rsidRPr="00A70B98">
              <w:rPr>
                <w:rFonts w:ascii="Calibri" w:hAnsi="Calibri" w:cs="Calibri"/>
              </w:rPr>
              <w:t xml:space="preserve">Understanding Serious Mental Illness (SMI) &amp; Co-Occurring Substance Use Disorders (SUD):  </w:t>
            </w:r>
            <w:r w:rsidRPr="00A70B98">
              <w:rPr>
                <w:rFonts w:ascii="Calibri" w:hAnsi="Calibri" w:cs="Calibri"/>
                <w:i/>
                <w:iCs/>
              </w:rPr>
              <w:t>Module is designed to equip staff with the knowledge and skills to recognize, respect, and respond to the unique needs of individuals living with SMI, and deliver integrated, person-centered, and nonjudgmental support to individuals with complex, co-occurring needs (</w:t>
            </w:r>
            <w:r w:rsidR="006E6F8F" w:rsidRPr="00A70B98">
              <w:rPr>
                <w:rFonts w:ascii="Calibri" w:hAnsi="Calibri" w:cs="Calibri"/>
                <w:i/>
                <w:iCs/>
              </w:rPr>
              <w:t>e.g</w:t>
            </w:r>
            <w:r w:rsidRPr="00A70B98">
              <w:rPr>
                <w:rFonts w:ascii="Calibri" w:hAnsi="Calibri" w:cs="Calibri"/>
                <w:i/>
                <w:iCs/>
              </w:rPr>
              <w:t>., SUD).</w:t>
            </w:r>
          </w:p>
        </w:tc>
        <w:tc>
          <w:tcPr>
            <w:tcW w:w="1140" w:type="dxa"/>
            <w:vAlign w:val="center"/>
          </w:tcPr>
          <w:p w14:paraId="1D4FB6F1" w14:textId="32243FFE"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4277C67A" w14:textId="77777777" w:rsidR="00ED70BA" w:rsidRPr="00A70B98" w:rsidRDefault="00ED70BA" w:rsidP="00FC48CB">
            <w:pPr>
              <w:rPr>
                <w:rFonts w:ascii="Calibri" w:hAnsi="Calibri" w:cs="Calibri"/>
              </w:rPr>
            </w:pPr>
          </w:p>
        </w:tc>
        <w:tc>
          <w:tcPr>
            <w:tcW w:w="1212" w:type="dxa"/>
          </w:tcPr>
          <w:p w14:paraId="119C4792" w14:textId="77777777" w:rsidR="00ED70BA" w:rsidRPr="00A70B98" w:rsidRDefault="00ED70BA" w:rsidP="00FC48CB">
            <w:pPr>
              <w:rPr>
                <w:rFonts w:ascii="Calibri" w:hAnsi="Calibri" w:cs="Calibri"/>
              </w:rPr>
            </w:pPr>
          </w:p>
        </w:tc>
      </w:tr>
      <w:tr w:rsidR="00ED70BA" w:rsidRPr="00A70B98" w14:paraId="6A2AC44D" w14:textId="33726D87" w:rsidTr="003D1986">
        <w:trPr>
          <w:trHeight w:val="300"/>
        </w:trPr>
        <w:tc>
          <w:tcPr>
            <w:tcW w:w="4032" w:type="dxa"/>
            <w:hideMark/>
          </w:tcPr>
          <w:p w14:paraId="07AB983E" w14:textId="00456A2E" w:rsidR="00ED70BA" w:rsidRPr="00A70B98" w:rsidRDefault="00ED70BA" w:rsidP="00C553B2">
            <w:pPr>
              <w:rPr>
                <w:rFonts w:ascii="Calibri" w:hAnsi="Calibri" w:cs="Calibri"/>
              </w:rPr>
            </w:pPr>
            <w:r w:rsidRPr="00A70B98">
              <w:rPr>
                <w:rFonts w:ascii="Calibri" w:hAnsi="Calibri" w:cs="Calibri"/>
              </w:rPr>
              <w:t xml:space="preserve">De-Escalation &amp; Crisis Response for Behavioral Health: </w:t>
            </w:r>
            <w:r w:rsidRPr="00A70B98">
              <w:rPr>
                <w:rFonts w:ascii="Calibri" w:hAnsi="Calibri" w:cs="Calibri"/>
                <w:i/>
                <w:iCs/>
              </w:rPr>
              <w:t>Module is designed to equip provider staff with the tools to respond safely, compassionately, and effectively to behavioral health crises, particularly for individuals with Serious Mental Illness (SMI) and/or Co-</w:t>
            </w:r>
            <w:r w:rsidRPr="00A70B98">
              <w:rPr>
                <w:rFonts w:ascii="Calibri" w:hAnsi="Calibri" w:cs="Calibri"/>
                <w:i/>
                <w:iCs/>
              </w:rPr>
              <w:lastRenderedPageBreak/>
              <w:t>Occurring Substance Use Disorders (SUD).</w:t>
            </w:r>
          </w:p>
          <w:p w14:paraId="44E39728" w14:textId="5CFC3732" w:rsidR="00ED70BA" w:rsidRPr="00A70B98" w:rsidRDefault="00ED70BA" w:rsidP="00FC48CB">
            <w:pPr>
              <w:rPr>
                <w:rFonts w:ascii="Calibri" w:hAnsi="Calibri" w:cs="Calibri"/>
              </w:rPr>
            </w:pPr>
          </w:p>
        </w:tc>
        <w:tc>
          <w:tcPr>
            <w:tcW w:w="1140" w:type="dxa"/>
            <w:vAlign w:val="center"/>
          </w:tcPr>
          <w:p w14:paraId="28FF9F3C" w14:textId="77777777" w:rsidR="00ED70BA" w:rsidRPr="00A70B98" w:rsidRDefault="00ED70BA" w:rsidP="00F32B46">
            <w:pPr>
              <w:jc w:val="center"/>
              <w:rPr>
                <w:rFonts w:ascii="Calibri" w:hAnsi="Calibri" w:cs="Calibri"/>
              </w:rPr>
            </w:pPr>
            <w:r w:rsidRPr="00A70B98">
              <w:rPr>
                <w:rFonts w:ascii="Calibri" w:hAnsi="Calibri" w:cs="Calibri"/>
              </w:rPr>
              <w:lastRenderedPageBreak/>
              <w:sym w:font="Wingdings" w:char="F0FC"/>
            </w:r>
          </w:p>
          <w:p w14:paraId="651F2A8B" w14:textId="718C8B59"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6C08908E" w14:textId="77777777" w:rsidR="00ED70BA" w:rsidRPr="00A70B98" w:rsidRDefault="00ED70BA" w:rsidP="00FC48CB">
            <w:pPr>
              <w:rPr>
                <w:rFonts w:ascii="Calibri" w:hAnsi="Calibri" w:cs="Calibri"/>
              </w:rPr>
            </w:pPr>
          </w:p>
        </w:tc>
        <w:tc>
          <w:tcPr>
            <w:tcW w:w="1212" w:type="dxa"/>
          </w:tcPr>
          <w:p w14:paraId="47E0A471" w14:textId="77777777" w:rsidR="00ED70BA" w:rsidRPr="00A70B98" w:rsidRDefault="00ED70BA" w:rsidP="00FC48CB">
            <w:pPr>
              <w:rPr>
                <w:rFonts w:ascii="Calibri" w:hAnsi="Calibri" w:cs="Calibri"/>
              </w:rPr>
            </w:pPr>
          </w:p>
        </w:tc>
      </w:tr>
      <w:tr w:rsidR="00ED70BA" w:rsidRPr="00A70B98" w14:paraId="40D300C1" w14:textId="10115912" w:rsidTr="003D1986">
        <w:trPr>
          <w:trHeight w:val="300"/>
        </w:trPr>
        <w:tc>
          <w:tcPr>
            <w:tcW w:w="4032" w:type="dxa"/>
            <w:hideMark/>
          </w:tcPr>
          <w:p w14:paraId="05B9B7F6" w14:textId="5F1A684A" w:rsidR="00ED70BA" w:rsidRPr="00A70B98" w:rsidRDefault="00ED70BA" w:rsidP="00FC48CB">
            <w:pPr>
              <w:rPr>
                <w:rFonts w:ascii="Calibri" w:hAnsi="Calibri" w:cs="Calibri"/>
              </w:rPr>
            </w:pPr>
            <w:r w:rsidRPr="00A70B98">
              <w:rPr>
                <w:rFonts w:ascii="Calibri" w:hAnsi="Calibri" w:cs="Calibri"/>
              </w:rPr>
              <w:t xml:space="preserve">Recognizing &amp; Reporting Abuse, Neglect, &amp; Exploitation:  </w:t>
            </w:r>
            <w:r w:rsidRPr="00A70B98">
              <w:rPr>
                <w:rFonts w:ascii="Calibri" w:hAnsi="Calibri" w:cs="Calibri"/>
                <w:i/>
                <w:iCs/>
              </w:rPr>
              <w:t>Module is designed to ensure that provider staff can recognize abuse, neglect and exploitation among the SMI/SUD population and understand the mechanisms for reporting.</w:t>
            </w:r>
          </w:p>
        </w:tc>
        <w:tc>
          <w:tcPr>
            <w:tcW w:w="1140" w:type="dxa"/>
            <w:vAlign w:val="center"/>
          </w:tcPr>
          <w:p w14:paraId="38A30B5D" w14:textId="2B141C6D"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1DA8A661" w14:textId="77777777" w:rsidR="00ED70BA" w:rsidRPr="00A70B98" w:rsidRDefault="00ED70BA" w:rsidP="00FC48CB">
            <w:pPr>
              <w:rPr>
                <w:rFonts w:ascii="Calibri" w:hAnsi="Calibri" w:cs="Calibri"/>
              </w:rPr>
            </w:pPr>
          </w:p>
        </w:tc>
        <w:tc>
          <w:tcPr>
            <w:tcW w:w="1212" w:type="dxa"/>
          </w:tcPr>
          <w:p w14:paraId="0492CF19" w14:textId="77777777" w:rsidR="00ED70BA" w:rsidRPr="00A70B98" w:rsidRDefault="00ED70BA" w:rsidP="00FC48CB">
            <w:pPr>
              <w:rPr>
                <w:rFonts w:ascii="Calibri" w:hAnsi="Calibri" w:cs="Calibri"/>
              </w:rPr>
            </w:pPr>
          </w:p>
        </w:tc>
      </w:tr>
      <w:tr w:rsidR="00ED70BA" w:rsidRPr="00A70B98" w14:paraId="58BA19A6" w14:textId="0F1FB778" w:rsidTr="003D1986">
        <w:trPr>
          <w:trHeight w:val="300"/>
        </w:trPr>
        <w:tc>
          <w:tcPr>
            <w:tcW w:w="4032" w:type="dxa"/>
            <w:hideMark/>
          </w:tcPr>
          <w:p w14:paraId="79D0C247" w14:textId="006F5BBD" w:rsidR="00ED70BA" w:rsidRPr="00A70B98" w:rsidRDefault="00ED70BA" w:rsidP="00FC48CB">
            <w:pPr>
              <w:rPr>
                <w:rFonts w:ascii="Calibri" w:hAnsi="Calibri" w:cs="Calibri"/>
              </w:rPr>
            </w:pPr>
            <w:r w:rsidRPr="00A70B98">
              <w:rPr>
                <w:rFonts w:ascii="Calibri" w:hAnsi="Calibri" w:cs="Calibri"/>
              </w:rPr>
              <w:t xml:space="preserve">Participant Rights &amp; Self-Determination: </w:t>
            </w:r>
            <w:r w:rsidRPr="00A70B98">
              <w:rPr>
                <w:rFonts w:ascii="Calibri" w:hAnsi="Calibri" w:cs="Calibri"/>
                <w:i/>
                <w:iCs/>
              </w:rPr>
              <w:t xml:space="preserve">Module is designed to ensure that individuals receiving 1915(i) RISE services are treated with dignity, empowered to make their own choices, </w:t>
            </w:r>
            <w:r w:rsidR="006E6F8F" w:rsidRPr="00A70B98">
              <w:rPr>
                <w:rFonts w:ascii="Calibri" w:hAnsi="Calibri" w:cs="Calibri"/>
                <w:i/>
                <w:iCs/>
              </w:rPr>
              <w:t>and</w:t>
            </w:r>
            <w:r w:rsidRPr="00A70B98">
              <w:rPr>
                <w:rFonts w:ascii="Calibri" w:hAnsi="Calibri" w:cs="Calibri"/>
                <w:i/>
                <w:iCs/>
              </w:rPr>
              <w:t xml:space="preserve"> protected from harm.</w:t>
            </w:r>
          </w:p>
        </w:tc>
        <w:tc>
          <w:tcPr>
            <w:tcW w:w="1140" w:type="dxa"/>
            <w:vAlign w:val="center"/>
          </w:tcPr>
          <w:p w14:paraId="7AEC6761" w14:textId="5E4A6F29"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2831DA85" w14:textId="77777777" w:rsidR="00ED70BA" w:rsidRPr="00A70B98" w:rsidRDefault="00ED70BA" w:rsidP="00FC48CB">
            <w:pPr>
              <w:rPr>
                <w:rFonts w:ascii="Calibri" w:hAnsi="Calibri" w:cs="Calibri"/>
              </w:rPr>
            </w:pPr>
          </w:p>
        </w:tc>
        <w:tc>
          <w:tcPr>
            <w:tcW w:w="1212" w:type="dxa"/>
          </w:tcPr>
          <w:p w14:paraId="4ECE31B6" w14:textId="77777777" w:rsidR="00ED70BA" w:rsidRPr="00A70B98" w:rsidRDefault="00ED70BA" w:rsidP="00FC48CB">
            <w:pPr>
              <w:rPr>
                <w:rFonts w:ascii="Calibri" w:hAnsi="Calibri" w:cs="Calibri"/>
              </w:rPr>
            </w:pPr>
          </w:p>
        </w:tc>
      </w:tr>
      <w:tr w:rsidR="00ED70BA" w:rsidRPr="00A70B98" w14:paraId="486B3F4D" w14:textId="5755F905" w:rsidTr="003D1986">
        <w:trPr>
          <w:trHeight w:val="300"/>
        </w:trPr>
        <w:tc>
          <w:tcPr>
            <w:tcW w:w="4032" w:type="dxa"/>
            <w:hideMark/>
          </w:tcPr>
          <w:p w14:paraId="7676D8E2" w14:textId="4F890DA5" w:rsidR="00ED70BA" w:rsidRPr="00A70B98" w:rsidRDefault="00ED70BA" w:rsidP="00C553B2">
            <w:pPr>
              <w:rPr>
                <w:rFonts w:ascii="Calibri" w:hAnsi="Calibri" w:cs="Calibri"/>
              </w:rPr>
            </w:pPr>
            <w:r w:rsidRPr="00A70B98">
              <w:rPr>
                <w:rFonts w:ascii="Calibri" w:hAnsi="Calibri" w:cs="Calibri"/>
              </w:rPr>
              <w:t>Confidentiality &amp; HIPAA Compliance</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provides an overview of the Health Insurance Portability and Accountability Act of 1996.</w:t>
            </w:r>
          </w:p>
        </w:tc>
        <w:tc>
          <w:tcPr>
            <w:tcW w:w="1140" w:type="dxa"/>
            <w:vAlign w:val="center"/>
          </w:tcPr>
          <w:p w14:paraId="4B4E9D3B"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6D3F3A43" w14:textId="21F2CAE9"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5532142E" w14:textId="77777777" w:rsidR="00ED70BA" w:rsidRPr="00A70B98" w:rsidRDefault="00ED70BA" w:rsidP="00C553B2">
            <w:pPr>
              <w:rPr>
                <w:rFonts w:ascii="Calibri" w:hAnsi="Calibri" w:cs="Calibri"/>
              </w:rPr>
            </w:pPr>
          </w:p>
        </w:tc>
        <w:tc>
          <w:tcPr>
            <w:tcW w:w="1212" w:type="dxa"/>
          </w:tcPr>
          <w:p w14:paraId="183F0FDB" w14:textId="77777777" w:rsidR="00ED70BA" w:rsidRPr="00A70B98" w:rsidRDefault="00ED70BA" w:rsidP="00C553B2">
            <w:pPr>
              <w:rPr>
                <w:rFonts w:ascii="Calibri" w:hAnsi="Calibri" w:cs="Calibri"/>
              </w:rPr>
            </w:pPr>
          </w:p>
        </w:tc>
      </w:tr>
      <w:tr w:rsidR="00ED70BA" w:rsidRPr="00A70B98" w14:paraId="1C93E9AF" w14:textId="465012A2" w:rsidTr="003D1986">
        <w:trPr>
          <w:trHeight w:val="300"/>
        </w:trPr>
        <w:tc>
          <w:tcPr>
            <w:tcW w:w="4032" w:type="dxa"/>
            <w:hideMark/>
          </w:tcPr>
          <w:p w14:paraId="556847B6" w14:textId="5A346516" w:rsidR="00ED70BA" w:rsidRPr="00A70B98" w:rsidRDefault="00ED70BA" w:rsidP="00C553B2">
            <w:pPr>
              <w:rPr>
                <w:rFonts w:ascii="Calibri" w:hAnsi="Calibri" w:cs="Calibri"/>
              </w:rPr>
            </w:pPr>
            <w:r w:rsidRPr="00A70B98">
              <w:rPr>
                <w:rFonts w:ascii="Calibri" w:hAnsi="Calibri" w:cs="Calibri"/>
              </w:rPr>
              <w:t xml:space="preserve">Person-Centered Planning &amp; Thinking:  </w:t>
            </w:r>
            <w:r w:rsidRPr="00A70B98">
              <w:rPr>
                <w:rFonts w:ascii="Calibri" w:hAnsi="Calibri" w:cs="Calibri"/>
                <w:i/>
                <w:iCs/>
              </w:rPr>
              <w:t xml:space="preserve">Module is designed to support 1915(i) RISE providers in facilitating </w:t>
            </w:r>
            <w:r w:rsidR="006E6F8F" w:rsidRPr="00A70B98">
              <w:rPr>
                <w:rFonts w:ascii="Calibri" w:hAnsi="Calibri" w:cs="Calibri"/>
                <w:i/>
                <w:iCs/>
              </w:rPr>
              <w:t>participant</w:t>
            </w:r>
            <w:r w:rsidRPr="00A70B98">
              <w:rPr>
                <w:rFonts w:ascii="Calibri" w:hAnsi="Calibri" w:cs="Calibri"/>
                <w:i/>
                <w:iCs/>
              </w:rPr>
              <w:t>-driven planning and navigating complex support needs for individuals with Serious Mental Illness, with or without Co-Occurring Substance Use Disorder.</w:t>
            </w:r>
          </w:p>
        </w:tc>
        <w:tc>
          <w:tcPr>
            <w:tcW w:w="1140" w:type="dxa"/>
            <w:vAlign w:val="center"/>
          </w:tcPr>
          <w:p w14:paraId="018DDB73"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1875B20B" w14:textId="3A288479"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2821D233" w14:textId="77777777" w:rsidR="00ED70BA" w:rsidRPr="00A70B98" w:rsidRDefault="00ED70BA" w:rsidP="00FC48CB">
            <w:pPr>
              <w:rPr>
                <w:rFonts w:ascii="Calibri" w:hAnsi="Calibri" w:cs="Calibri"/>
              </w:rPr>
            </w:pPr>
          </w:p>
        </w:tc>
        <w:tc>
          <w:tcPr>
            <w:tcW w:w="1212" w:type="dxa"/>
          </w:tcPr>
          <w:p w14:paraId="08E7B509" w14:textId="77777777" w:rsidR="00ED70BA" w:rsidRPr="00A70B98" w:rsidRDefault="00ED70BA" w:rsidP="00FC48CB">
            <w:pPr>
              <w:rPr>
                <w:rFonts w:ascii="Calibri" w:hAnsi="Calibri" w:cs="Calibri"/>
              </w:rPr>
            </w:pPr>
          </w:p>
        </w:tc>
      </w:tr>
      <w:tr w:rsidR="00ED70BA" w:rsidRPr="00A70B98" w14:paraId="3D8CE019" w14:textId="3C18C820" w:rsidTr="003D1986">
        <w:trPr>
          <w:trHeight w:val="300"/>
        </w:trPr>
        <w:tc>
          <w:tcPr>
            <w:tcW w:w="4032" w:type="dxa"/>
            <w:hideMark/>
          </w:tcPr>
          <w:p w14:paraId="7178ACDF" w14:textId="75E67327" w:rsidR="00ED70BA" w:rsidRPr="00A70B98" w:rsidRDefault="00ED70BA" w:rsidP="00FC48CB">
            <w:pPr>
              <w:rPr>
                <w:rFonts w:ascii="Calibri" w:hAnsi="Calibri" w:cs="Calibri"/>
              </w:rPr>
            </w:pPr>
            <w:r w:rsidRPr="00A70B98">
              <w:rPr>
                <w:rFonts w:ascii="Calibri" w:hAnsi="Calibri" w:cs="Calibri"/>
              </w:rPr>
              <w:t>Trauma-Informed Resilience Building</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focuses on practical application of trauma-informed principals and strategies for supporting 1915(i) RISE participant resilience, and supports providers in actively reducing re-traumatization, responding with compassionate presence, and amplifying participant strengths.</w:t>
            </w:r>
          </w:p>
        </w:tc>
        <w:tc>
          <w:tcPr>
            <w:tcW w:w="1140" w:type="dxa"/>
            <w:vAlign w:val="center"/>
          </w:tcPr>
          <w:p w14:paraId="1C4FC53F"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76AEB284" w14:textId="305B8356" w:rsidR="00ED70BA" w:rsidRPr="00A70B98" w:rsidRDefault="00ED70BA" w:rsidP="00F32B46">
            <w:pPr>
              <w:jc w:val="center"/>
              <w:rPr>
                <w:rFonts w:ascii="Calibri" w:hAnsi="Calibri" w:cs="Calibri"/>
              </w:rPr>
            </w:pPr>
            <w:r w:rsidRPr="00A70B98">
              <w:rPr>
                <w:rFonts w:ascii="Calibri" w:hAnsi="Calibri" w:cs="Calibri"/>
              </w:rPr>
              <w:t>Min. 2 hours</w:t>
            </w:r>
          </w:p>
        </w:tc>
        <w:tc>
          <w:tcPr>
            <w:tcW w:w="4032" w:type="dxa"/>
          </w:tcPr>
          <w:p w14:paraId="215D77EA" w14:textId="77777777" w:rsidR="00ED70BA" w:rsidRPr="00A70B98" w:rsidRDefault="00ED70BA" w:rsidP="00FC48CB">
            <w:pPr>
              <w:rPr>
                <w:rFonts w:ascii="Calibri" w:hAnsi="Calibri" w:cs="Calibri"/>
              </w:rPr>
            </w:pPr>
          </w:p>
        </w:tc>
        <w:tc>
          <w:tcPr>
            <w:tcW w:w="1212" w:type="dxa"/>
          </w:tcPr>
          <w:p w14:paraId="1DC253C3" w14:textId="77777777" w:rsidR="00ED70BA" w:rsidRPr="00A70B98" w:rsidRDefault="00ED70BA" w:rsidP="00FC48CB">
            <w:pPr>
              <w:rPr>
                <w:rFonts w:ascii="Calibri" w:hAnsi="Calibri" w:cs="Calibri"/>
              </w:rPr>
            </w:pPr>
          </w:p>
        </w:tc>
      </w:tr>
      <w:tr w:rsidR="00ED70BA" w:rsidRPr="00A70B98" w14:paraId="59116671" w14:textId="4314150A" w:rsidTr="003D1986">
        <w:trPr>
          <w:trHeight w:val="600"/>
        </w:trPr>
        <w:tc>
          <w:tcPr>
            <w:tcW w:w="4032" w:type="dxa"/>
            <w:hideMark/>
          </w:tcPr>
          <w:p w14:paraId="607DE6F0" w14:textId="271DF387" w:rsidR="00ED70BA" w:rsidRPr="00A70B98" w:rsidRDefault="00ED70BA" w:rsidP="00FC48CB">
            <w:pPr>
              <w:rPr>
                <w:rFonts w:ascii="Calibri" w:hAnsi="Calibri" w:cs="Calibri"/>
              </w:rPr>
            </w:pPr>
            <w:r w:rsidRPr="00A70B98">
              <w:rPr>
                <w:rFonts w:ascii="Calibri" w:hAnsi="Calibri" w:cs="Calibri"/>
              </w:rPr>
              <w:t>Specific Roles &amp; Responsibilities (including Professional Boundaries)</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focuses on ensuring that provider staff clearly understand the structure, expectations, and compliance requirements of their roles in delivering 1915(i) RISE program services.</w:t>
            </w:r>
          </w:p>
        </w:tc>
        <w:tc>
          <w:tcPr>
            <w:tcW w:w="1140" w:type="dxa"/>
            <w:vAlign w:val="center"/>
          </w:tcPr>
          <w:p w14:paraId="479E988A" w14:textId="51F6E0C9"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10787695" w14:textId="77777777" w:rsidR="00ED70BA" w:rsidRPr="00A70B98" w:rsidRDefault="00ED70BA" w:rsidP="00FC48CB">
            <w:pPr>
              <w:rPr>
                <w:rFonts w:ascii="Calibri" w:hAnsi="Calibri" w:cs="Calibri"/>
              </w:rPr>
            </w:pPr>
          </w:p>
        </w:tc>
        <w:tc>
          <w:tcPr>
            <w:tcW w:w="1212" w:type="dxa"/>
          </w:tcPr>
          <w:p w14:paraId="7477F91F" w14:textId="77777777" w:rsidR="00ED70BA" w:rsidRPr="00A70B98" w:rsidRDefault="00ED70BA" w:rsidP="00FC48CB">
            <w:pPr>
              <w:rPr>
                <w:rFonts w:ascii="Calibri" w:hAnsi="Calibri" w:cs="Calibri"/>
              </w:rPr>
            </w:pPr>
          </w:p>
        </w:tc>
      </w:tr>
      <w:tr w:rsidR="00ED70BA" w:rsidRPr="00A70B98" w14:paraId="4614478C" w14:textId="399D07F5" w:rsidTr="003D1986">
        <w:trPr>
          <w:trHeight w:val="900"/>
        </w:trPr>
        <w:tc>
          <w:tcPr>
            <w:tcW w:w="4032" w:type="dxa"/>
            <w:hideMark/>
          </w:tcPr>
          <w:p w14:paraId="0B93F46A" w14:textId="2FDD50E5" w:rsidR="00ED70BA" w:rsidRPr="00A70B98" w:rsidRDefault="00ED70BA" w:rsidP="00C553B2">
            <w:pPr>
              <w:rPr>
                <w:rFonts w:ascii="Calibri" w:hAnsi="Calibri" w:cs="Calibri"/>
              </w:rPr>
            </w:pPr>
            <w:r w:rsidRPr="00A70B98">
              <w:rPr>
                <w:rFonts w:ascii="Calibri" w:hAnsi="Calibri" w:cs="Calibri"/>
              </w:rPr>
              <w:lastRenderedPageBreak/>
              <w:t>Medication Administration for SMI &amp; SUD (including MOUD)</w:t>
            </w:r>
            <w:r w:rsidR="00F07AF6" w:rsidRPr="00A70B98">
              <w:rPr>
                <w:rFonts w:ascii="Calibri" w:hAnsi="Calibri" w:cs="Calibri"/>
              </w:rPr>
              <w:t>:</w:t>
            </w:r>
            <w:r w:rsidRPr="00A70B98">
              <w:rPr>
                <w:rFonts w:ascii="Calibri" w:hAnsi="Calibri" w:cs="Calibri"/>
              </w:rPr>
              <w:t xml:space="preserve">  </w:t>
            </w:r>
            <w:r w:rsidRPr="00A70B98">
              <w:rPr>
                <w:rFonts w:ascii="Calibri" w:hAnsi="Calibri" w:cs="Calibri"/>
                <w:i/>
                <w:iCs/>
              </w:rPr>
              <w:t xml:space="preserve">Module is designed to ensure 1915(i) RISE providers have foundational knowledge to support adherence, understand medication effects, recognize red flags, and coordinate with clinical providers.  Residential and </w:t>
            </w:r>
            <w:r w:rsidR="006E6F8F" w:rsidRPr="00A70B98">
              <w:rPr>
                <w:rFonts w:ascii="Calibri" w:hAnsi="Calibri" w:cs="Calibri"/>
                <w:i/>
                <w:iCs/>
              </w:rPr>
              <w:t>M</w:t>
            </w:r>
            <w:r w:rsidRPr="00A70B98">
              <w:rPr>
                <w:rFonts w:ascii="Calibri" w:hAnsi="Calibri" w:cs="Calibri"/>
                <w:i/>
                <w:iCs/>
              </w:rPr>
              <w:t xml:space="preserve">edication </w:t>
            </w:r>
            <w:r w:rsidR="006E6F8F" w:rsidRPr="00A70B98">
              <w:rPr>
                <w:rFonts w:ascii="Calibri" w:hAnsi="Calibri" w:cs="Calibri"/>
                <w:i/>
                <w:iCs/>
              </w:rPr>
              <w:t>M</w:t>
            </w:r>
            <w:r w:rsidRPr="00A70B98">
              <w:rPr>
                <w:rFonts w:ascii="Calibri" w:hAnsi="Calibri" w:cs="Calibri"/>
                <w:i/>
                <w:iCs/>
              </w:rPr>
              <w:t>anagement provider agency staff receive more extensive content.</w:t>
            </w:r>
          </w:p>
        </w:tc>
        <w:tc>
          <w:tcPr>
            <w:tcW w:w="1140" w:type="dxa"/>
            <w:vAlign w:val="center"/>
          </w:tcPr>
          <w:p w14:paraId="2BEAD0D4" w14:textId="30B2DCD9"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121E7709" w14:textId="77777777" w:rsidR="00ED70BA" w:rsidRPr="00A70B98" w:rsidRDefault="00ED70BA" w:rsidP="00FC48CB">
            <w:pPr>
              <w:rPr>
                <w:rFonts w:ascii="Calibri" w:hAnsi="Calibri" w:cs="Calibri"/>
              </w:rPr>
            </w:pPr>
          </w:p>
        </w:tc>
        <w:tc>
          <w:tcPr>
            <w:tcW w:w="1212" w:type="dxa"/>
          </w:tcPr>
          <w:p w14:paraId="584718D8" w14:textId="77777777" w:rsidR="00ED70BA" w:rsidRPr="00A70B98" w:rsidRDefault="00ED70BA" w:rsidP="00FC48CB">
            <w:pPr>
              <w:rPr>
                <w:rFonts w:ascii="Calibri" w:hAnsi="Calibri" w:cs="Calibri"/>
              </w:rPr>
            </w:pPr>
          </w:p>
        </w:tc>
      </w:tr>
      <w:tr w:rsidR="00ED70BA" w:rsidRPr="00A70B98" w14:paraId="7151FDF1" w14:textId="3A910450" w:rsidTr="003D1986">
        <w:trPr>
          <w:trHeight w:val="300"/>
        </w:trPr>
        <w:tc>
          <w:tcPr>
            <w:tcW w:w="4032" w:type="dxa"/>
            <w:hideMark/>
          </w:tcPr>
          <w:p w14:paraId="130992D0" w14:textId="590DE9FD" w:rsidR="00ED70BA" w:rsidRPr="00A70B98" w:rsidRDefault="00ED70BA" w:rsidP="00FC48CB">
            <w:pPr>
              <w:rPr>
                <w:rFonts w:ascii="Calibri" w:hAnsi="Calibri" w:cs="Calibri"/>
              </w:rPr>
            </w:pPr>
            <w:r w:rsidRPr="00A70B98">
              <w:rPr>
                <w:rFonts w:ascii="Calibri" w:hAnsi="Calibri" w:cs="Calibri"/>
              </w:rPr>
              <w:t>CPR Certification (In-Person, Agency Provided)</w:t>
            </w:r>
          </w:p>
        </w:tc>
        <w:tc>
          <w:tcPr>
            <w:tcW w:w="1140" w:type="dxa"/>
            <w:vAlign w:val="center"/>
          </w:tcPr>
          <w:p w14:paraId="1BB9B34D" w14:textId="417AAF75"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061738F5" w14:textId="77777777" w:rsidR="00ED70BA" w:rsidRPr="00A70B98" w:rsidRDefault="00ED70BA" w:rsidP="00FC48CB">
            <w:pPr>
              <w:rPr>
                <w:rFonts w:ascii="Calibri" w:hAnsi="Calibri" w:cs="Calibri"/>
              </w:rPr>
            </w:pPr>
          </w:p>
        </w:tc>
        <w:tc>
          <w:tcPr>
            <w:tcW w:w="1212" w:type="dxa"/>
          </w:tcPr>
          <w:p w14:paraId="685F55D7" w14:textId="77777777" w:rsidR="00ED70BA" w:rsidRPr="00A70B98" w:rsidRDefault="00ED70BA" w:rsidP="00FC48CB">
            <w:pPr>
              <w:rPr>
                <w:rFonts w:ascii="Calibri" w:hAnsi="Calibri" w:cs="Calibri"/>
              </w:rPr>
            </w:pPr>
          </w:p>
        </w:tc>
      </w:tr>
      <w:tr w:rsidR="00ED70BA" w:rsidRPr="00A70B98" w14:paraId="07644F4D" w14:textId="2C6CFEB6" w:rsidTr="003D1986">
        <w:trPr>
          <w:trHeight w:val="300"/>
        </w:trPr>
        <w:tc>
          <w:tcPr>
            <w:tcW w:w="4032" w:type="dxa"/>
            <w:hideMark/>
          </w:tcPr>
          <w:p w14:paraId="7187F238" w14:textId="0951CAA3" w:rsidR="00ED70BA" w:rsidRPr="00A70B98" w:rsidRDefault="00ED70BA" w:rsidP="00FC48CB">
            <w:pPr>
              <w:rPr>
                <w:rFonts w:ascii="Calibri" w:hAnsi="Calibri" w:cs="Calibri"/>
              </w:rPr>
            </w:pPr>
            <w:r w:rsidRPr="00A70B98">
              <w:rPr>
                <w:rFonts w:ascii="Calibri" w:hAnsi="Calibri" w:cs="Calibri"/>
              </w:rPr>
              <w:t>First Aid Certification (In-Person, Agency Provided)</w:t>
            </w:r>
          </w:p>
        </w:tc>
        <w:tc>
          <w:tcPr>
            <w:tcW w:w="1140" w:type="dxa"/>
            <w:vAlign w:val="center"/>
          </w:tcPr>
          <w:p w14:paraId="783392D5" w14:textId="29D22B80"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08BD5F33" w14:textId="77777777" w:rsidR="00ED70BA" w:rsidRPr="00A70B98" w:rsidRDefault="00ED70BA" w:rsidP="00FC48CB">
            <w:pPr>
              <w:rPr>
                <w:rFonts w:ascii="Calibri" w:hAnsi="Calibri" w:cs="Calibri"/>
              </w:rPr>
            </w:pPr>
          </w:p>
        </w:tc>
        <w:tc>
          <w:tcPr>
            <w:tcW w:w="1212" w:type="dxa"/>
          </w:tcPr>
          <w:p w14:paraId="6C744B48" w14:textId="77777777" w:rsidR="00ED70BA" w:rsidRPr="00A70B98" w:rsidRDefault="00ED70BA" w:rsidP="00FC48CB">
            <w:pPr>
              <w:rPr>
                <w:rFonts w:ascii="Calibri" w:hAnsi="Calibri" w:cs="Calibri"/>
              </w:rPr>
            </w:pPr>
          </w:p>
        </w:tc>
      </w:tr>
      <w:tr w:rsidR="00ED70BA" w:rsidRPr="00A70B98" w14:paraId="01E77CE4" w14:textId="4478E7B7" w:rsidTr="003D1986">
        <w:trPr>
          <w:trHeight w:val="300"/>
        </w:trPr>
        <w:tc>
          <w:tcPr>
            <w:tcW w:w="4032" w:type="dxa"/>
            <w:shd w:val="clear" w:color="auto" w:fill="E8E8E8" w:themeFill="background2"/>
            <w:hideMark/>
          </w:tcPr>
          <w:p w14:paraId="3525B041" w14:textId="77777777" w:rsidR="00ED70BA" w:rsidRPr="00A70B98" w:rsidRDefault="00ED70BA" w:rsidP="00FC48CB">
            <w:pPr>
              <w:rPr>
                <w:rFonts w:ascii="Calibri" w:hAnsi="Calibri" w:cs="Calibri"/>
                <w:b/>
                <w:bCs/>
              </w:rPr>
            </w:pPr>
          </w:p>
        </w:tc>
        <w:tc>
          <w:tcPr>
            <w:tcW w:w="1140" w:type="dxa"/>
            <w:shd w:val="clear" w:color="auto" w:fill="E8E8E8" w:themeFill="background2"/>
            <w:vAlign w:val="center"/>
          </w:tcPr>
          <w:p w14:paraId="1E5D038D"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608F373A" w14:textId="77777777" w:rsidR="00ED70BA" w:rsidRPr="00A70B98" w:rsidRDefault="00ED70BA" w:rsidP="00FC48CB">
            <w:pPr>
              <w:rPr>
                <w:rFonts w:ascii="Calibri" w:hAnsi="Calibri" w:cs="Calibri"/>
                <w:b/>
                <w:bCs/>
              </w:rPr>
            </w:pPr>
          </w:p>
        </w:tc>
        <w:tc>
          <w:tcPr>
            <w:tcW w:w="1212" w:type="dxa"/>
            <w:shd w:val="clear" w:color="auto" w:fill="E8E8E8" w:themeFill="background2"/>
          </w:tcPr>
          <w:p w14:paraId="6D5E3A4F" w14:textId="77777777" w:rsidR="00ED70BA" w:rsidRPr="00A70B98" w:rsidRDefault="00ED70BA" w:rsidP="00FC48CB">
            <w:pPr>
              <w:rPr>
                <w:rFonts w:ascii="Calibri" w:hAnsi="Calibri" w:cs="Calibri"/>
                <w:b/>
                <w:bCs/>
              </w:rPr>
            </w:pPr>
          </w:p>
        </w:tc>
      </w:tr>
      <w:tr w:rsidR="00ED70BA" w:rsidRPr="00A70B98" w14:paraId="5A62385F" w14:textId="52EFD8F1" w:rsidTr="003D1986">
        <w:trPr>
          <w:trHeight w:val="300"/>
        </w:trPr>
        <w:tc>
          <w:tcPr>
            <w:tcW w:w="4032" w:type="dxa"/>
            <w:hideMark/>
          </w:tcPr>
          <w:p w14:paraId="28AEF10D" w14:textId="77777777" w:rsidR="00ED70BA" w:rsidRPr="00A70B98" w:rsidRDefault="00ED70BA" w:rsidP="00FC48CB">
            <w:pPr>
              <w:rPr>
                <w:rFonts w:ascii="Calibri" w:hAnsi="Calibri" w:cs="Calibri"/>
                <w:b/>
                <w:bCs/>
                <w:u w:val="single"/>
              </w:rPr>
            </w:pPr>
            <w:r w:rsidRPr="00A70B98">
              <w:rPr>
                <w:rFonts w:ascii="Calibri" w:hAnsi="Calibri" w:cs="Calibri"/>
                <w:b/>
                <w:bCs/>
                <w:u w:val="single"/>
              </w:rPr>
              <w:t>Phase 2</w:t>
            </w:r>
            <w:r w:rsidRPr="00A70B98">
              <w:rPr>
                <w:rFonts w:ascii="Calibri" w:hAnsi="Calibri" w:cs="Calibri"/>
                <w:b/>
                <w:bCs/>
              </w:rPr>
              <w:t xml:space="preserve"> – Provider Agency Staff (within 6 months)</w:t>
            </w:r>
          </w:p>
        </w:tc>
        <w:tc>
          <w:tcPr>
            <w:tcW w:w="1140" w:type="dxa"/>
            <w:vAlign w:val="center"/>
          </w:tcPr>
          <w:p w14:paraId="3EAE9B17" w14:textId="77777777" w:rsidR="00ED70BA" w:rsidRPr="00A70B98" w:rsidRDefault="00ED70BA" w:rsidP="00F32B46">
            <w:pPr>
              <w:jc w:val="center"/>
              <w:rPr>
                <w:rFonts w:ascii="Calibri" w:hAnsi="Calibri" w:cs="Calibri"/>
                <w:b/>
                <w:bCs/>
                <w:u w:val="single"/>
              </w:rPr>
            </w:pPr>
          </w:p>
        </w:tc>
        <w:tc>
          <w:tcPr>
            <w:tcW w:w="4032" w:type="dxa"/>
          </w:tcPr>
          <w:p w14:paraId="3C0FF059" w14:textId="77777777" w:rsidR="00ED70BA" w:rsidRPr="00A70B98" w:rsidRDefault="00ED70BA" w:rsidP="00FC48CB">
            <w:pPr>
              <w:rPr>
                <w:rFonts w:ascii="Calibri" w:hAnsi="Calibri" w:cs="Calibri"/>
                <w:b/>
                <w:bCs/>
                <w:u w:val="single"/>
              </w:rPr>
            </w:pPr>
          </w:p>
        </w:tc>
        <w:tc>
          <w:tcPr>
            <w:tcW w:w="1212" w:type="dxa"/>
          </w:tcPr>
          <w:p w14:paraId="56627349" w14:textId="77777777" w:rsidR="00ED70BA" w:rsidRPr="00A70B98" w:rsidRDefault="00ED70BA" w:rsidP="00FC48CB">
            <w:pPr>
              <w:rPr>
                <w:rFonts w:ascii="Calibri" w:hAnsi="Calibri" w:cs="Calibri"/>
                <w:b/>
                <w:bCs/>
                <w:u w:val="single"/>
              </w:rPr>
            </w:pPr>
          </w:p>
        </w:tc>
      </w:tr>
      <w:tr w:rsidR="00ED70BA" w:rsidRPr="00A70B98" w14:paraId="3B3569AC" w14:textId="19ED9A47" w:rsidTr="003D1986">
        <w:trPr>
          <w:trHeight w:val="300"/>
        </w:trPr>
        <w:tc>
          <w:tcPr>
            <w:tcW w:w="4032" w:type="dxa"/>
            <w:hideMark/>
          </w:tcPr>
          <w:p w14:paraId="05196B48" w14:textId="42F66E3C" w:rsidR="00ED70BA" w:rsidRPr="00A70B98" w:rsidRDefault="00ED70BA" w:rsidP="00FC48CB">
            <w:pPr>
              <w:rPr>
                <w:rFonts w:ascii="Calibri" w:hAnsi="Calibri" w:cs="Calibri"/>
              </w:rPr>
            </w:pPr>
            <w:r w:rsidRPr="00A70B98">
              <w:rPr>
                <w:rFonts w:ascii="Calibri" w:hAnsi="Calibri" w:cs="Calibri"/>
              </w:rPr>
              <w:t>Advocacy &amp; Participant Empowerment</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is designed to support 1915(i) RISE providers’ ability to amplify participant voice, promote self-advocacy, and navigate systemic barriers while staying person-centered.</w:t>
            </w:r>
          </w:p>
        </w:tc>
        <w:tc>
          <w:tcPr>
            <w:tcW w:w="1140" w:type="dxa"/>
            <w:vAlign w:val="center"/>
          </w:tcPr>
          <w:p w14:paraId="6996606C"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214A0DC4" w14:textId="2624D00D"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5302CE50" w14:textId="77777777" w:rsidR="00ED70BA" w:rsidRPr="00A70B98" w:rsidRDefault="00ED70BA" w:rsidP="00FC48CB">
            <w:pPr>
              <w:rPr>
                <w:rFonts w:ascii="Calibri" w:hAnsi="Calibri" w:cs="Calibri"/>
              </w:rPr>
            </w:pPr>
          </w:p>
        </w:tc>
        <w:tc>
          <w:tcPr>
            <w:tcW w:w="1212" w:type="dxa"/>
          </w:tcPr>
          <w:p w14:paraId="4B4458B4" w14:textId="77777777" w:rsidR="00ED70BA" w:rsidRPr="00A70B98" w:rsidRDefault="00ED70BA" w:rsidP="00FC48CB">
            <w:pPr>
              <w:rPr>
                <w:rFonts w:ascii="Calibri" w:hAnsi="Calibri" w:cs="Calibri"/>
              </w:rPr>
            </w:pPr>
          </w:p>
        </w:tc>
      </w:tr>
      <w:tr w:rsidR="00ED70BA" w:rsidRPr="00A70B98" w14:paraId="72D7DB0B" w14:textId="180BD31A" w:rsidTr="003D1986">
        <w:trPr>
          <w:trHeight w:val="300"/>
        </w:trPr>
        <w:tc>
          <w:tcPr>
            <w:tcW w:w="4032" w:type="dxa"/>
            <w:hideMark/>
          </w:tcPr>
          <w:p w14:paraId="0B23AE06" w14:textId="2F42D895" w:rsidR="00ED70BA" w:rsidRPr="00A70B98" w:rsidRDefault="00ED70BA" w:rsidP="00FC48CB">
            <w:pPr>
              <w:rPr>
                <w:rFonts w:ascii="Calibri" w:hAnsi="Calibri" w:cs="Calibri"/>
              </w:rPr>
            </w:pPr>
            <w:r w:rsidRPr="00A70B98">
              <w:rPr>
                <w:rFonts w:ascii="Calibri" w:hAnsi="Calibri" w:cs="Calibri"/>
              </w:rPr>
              <w:t>Communication &amp; Active Listening</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is designed to support 1915(i) RISE providers in developing intentional, responsive, and person-centered communication, especially in situations involving distress, ambivalence, or complex behavioral health needs.  It is intended to sharpen skills in building trust, de-escalating tension, and reinforcing participant voice in respectful and collaborative ways.</w:t>
            </w:r>
          </w:p>
        </w:tc>
        <w:tc>
          <w:tcPr>
            <w:tcW w:w="1140" w:type="dxa"/>
            <w:vAlign w:val="center"/>
          </w:tcPr>
          <w:p w14:paraId="714A9D1B"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3E7EAE58" w14:textId="5679F757" w:rsidR="00ED70BA" w:rsidRPr="00A70B98" w:rsidRDefault="00ED70BA" w:rsidP="00F32B46">
            <w:pPr>
              <w:jc w:val="center"/>
              <w:rPr>
                <w:rFonts w:ascii="Calibri" w:hAnsi="Calibri" w:cs="Calibri"/>
              </w:rPr>
            </w:pPr>
            <w:r w:rsidRPr="00A70B98">
              <w:rPr>
                <w:rFonts w:ascii="Calibri" w:hAnsi="Calibri" w:cs="Calibri"/>
              </w:rPr>
              <w:t>Min. 2 hours</w:t>
            </w:r>
          </w:p>
        </w:tc>
        <w:tc>
          <w:tcPr>
            <w:tcW w:w="4032" w:type="dxa"/>
          </w:tcPr>
          <w:p w14:paraId="136E352A" w14:textId="77777777" w:rsidR="00ED70BA" w:rsidRPr="00A70B98" w:rsidRDefault="00ED70BA" w:rsidP="00FC48CB">
            <w:pPr>
              <w:rPr>
                <w:rFonts w:ascii="Calibri" w:hAnsi="Calibri" w:cs="Calibri"/>
              </w:rPr>
            </w:pPr>
          </w:p>
        </w:tc>
        <w:tc>
          <w:tcPr>
            <w:tcW w:w="1212" w:type="dxa"/>
          </w:tcPr>
          <w:p w14:paraId="18AE3A87" w14:textId="77777777" w:rsidR="00ED70BA" w:rsidRPr="00A70B98" w:rsidRDefault="00ED70BA" w:rsidP="00FC48CB">
            <w:pPr>
              <w:rPr>
                <w:rFonts w:ascii="Calibri" w:hAnsi="Calibri" w:cs="Calibri"/>
              </w:rPr>
            </w:pPr>
          </w:p>
        </w:tc>
      </w:tr>
      <w:tr w:rsidR="00ED70BA" w:rsidRPr="00A70B98" w14:paraId="05BC7F51" w14:textId="6F081BB7" w:rsidTr="003D1986">
        <w:trPr>
          <w:trHeight w:val="300"/>
        </w:trPr>
        <w:tc>
          <w:tcPr>
            <w:tcW w:w="4032" w:type="dxa"/>
            <w:hideMark/>
          </w:tcPr>
          <w:p w14:paraId="5DFB1E0B" w14:textId="48763DBE" w:rsidR="00ED70BA" w:rsidRPr="00A70B98" w:rsidRDefault="00ED70BA" w:rsidP="00FC48CB">
            <w:pPr>
              <w:rPr>
                <w:rFonts w:ascii="Calibri" w:hAnsi="Calibri" w:cs="Calibri"/>
              </w:rPr>
            </w:pPr>
            <w:r w:rsidRPr="00A70B98">
              <w:rPr>
                <w:rFonts w:ascii="Calibri" w:hAnsi="Calibri" w:cs="Calibri"/>
              </w:rPr>
              <w:t>Cultural Competency &amp; Diversity Awareness</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focuses on applied skills and attitudes needed to respectfully engage with diverse individuals, reduce disparities, and support equitable, person-centered care.</w:t>
            </w:r>
          </w:p>
        </w:tc>
        <w:tc>
          <w:tcPr>
            <w:tcW w:w="1140" w:type="dxa"/>
            <w:vAlign w:val="center"/>
          </w:tcPr>
          <w:p w14:paraId="04865667"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381AD9F2" w14:textId="01AD8B49"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6C0FE51B" w14:textId="77777777" w:rsidR="00ED70BA" w:rsidRPr="00A70B98" w:rsidRDefault="00ED70BA" w:rsidP="00FC48CB">
            <w:pPr>
              <w:rPr>
                <w:rFonts w:ascii="Calibri" w:hAnsi="Calibri" w:cs="Calibri"/>
              </w:rPr>
            </w:pPr>
          </w:p>
        </w:tc>
        <w:tc>
          <w:tcPr>
            <w:tcW w:w="1212" w:type="dxa"/>
          </w:tcPr>
          <w:p w14:paraId="251C310C" w14:textId="77777777" w:rsidR="00ED70BA" w:rsidRPr="00A70B98" w:rsidRDefault="00ED70BA" w:rsidP="00FC48CB">
            <w:pPr>
              <w:rPr>
                <w:rFonts w:ascii="Calibri" w:hAnsi="Calibri" w:cs="Calibri"/>
              </w:rPr>
            </w:pPr>
          </w:p>
        </w:tc>
      </w:tr>
      <w:tr w:rsidR="00ED70BA" w:rsidRPr="00A70B98" w14:paraId="0C1E22BA" w14:textId="45924CAF" w:rsidTr="003D1986">
        <w:trPr>
          <w:trHeight w:val="300"/>
        </w:trPr>
        <w:tc>
          <w:tcPr>
            <w:tcW w:w="4032" w:type="dxa"/>
            <w:hideMark/>
          </w:tcPr>
          <w:p w14:paraId="2B6CE872" w14:textId="38DD6D17" w:rsidR="00ED70BA" w:rsidRPr="00A70B98" w:rsidRDefault="00ED70BA" w:rsidP="00FC48CB">
            <w:pPr>
              <w:rPr>
                <w:rFonts w:ascii="Calibri" w:hAnsi="Calibri" w:cs="Calibri"/>
              </w:rPr>
            </w:pPr>
            <w:r w:rsidRPr="00A70B98">
              <w:rPr>
                <w:rFonts w:ascii="Calibri" w:hAnsi="Calibri" w:cs="Calibri"/>
              </w:rPr>
              <w:t>Professionalism &amp; Ethics</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focuses on strengthening provider staff’s decision-making, boundary-</w:t>
            </w:r>
            <w:r w:rsidRPr="00A70B98">
              <w:rPr>
                <w:rFonts w:ascii="Calibri" w:hAnsi="Calibri" w:cs="Calibri"/>
                <w:i/>
                <w:iCs/>
              </w:rPr>
              <w:lastRenderedPageBreak/>
              <w:t>setting and ethical behavior skills by offering guidance on how to act in challenging situations and how to represent themselves in participant relationships, interdisciplinary teams and community settings while respecting ethical standards and person-centered values.</w:t>
            </w:r>
          </w:p>
        </w:tc>
        <w:tc>
          <w:tcPr>
            <w:tcW w:w="1140" w:type="dxa"/>
            <w:vAlign w:val="center"/>
          </w:tcPr>
          <w:p w14:paraId="18F3B84D" w14:textId="77777777" w:rsidR="00ED70BA" w:rsidRPr="00A70B98" w:rsidRDefault="00ED70BA" w:rsidP="00F32B46">
            <w:pPr>
              <w:jc w:val="center"/>
              <w:rPr>
                <w:rFonts w:ascii="Calibri" w:hAnsi="Calibri" w:cs="Calibri"/>
              </w:rPr>
            </w:pPr>
            <w:r w:rsidRPr="00A70B98">
              <w:rPr>
                <w:rFonts w:ascii="Calibri" w:hAnsi="Calibri" w:cs="Calibri"/>
              </w:rPr>
              <w:lastRenderedPageBreak/>
              <w:sym w:font="Wingdings" w:char="F0FC"/>
            </w:r>
          </w:p>
          <w:p w14:paraId="0A76805C" w14:textId="4ACAAF70"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644553DB" w14:textId="77777777" w:rsidR="00ED70BA" w:rsidRPr="00A70B98" w:rsidRDefault="00ED70BA" w:rsidP="00FC48CB">
            <w:pPr>
              <w:rPr>
                <w:rFonts w:ascii="Calibri" w:hAnsi="Calibri" w:cs="Calibri"/>
              </w:rPr>
            </w:pPr>
          </w:p>
        </w:tc>
        <w:tc>
          <w:tcPr>
            <w:tcW w:w="1212" w:type="dxa"/>
          </w:tcPr>
          <w:p w14:paraId="1894BFAD" w14:textId="77777777" w:rsidR="00ED70BA" w:rsidRPr="00A70B98" w:rsidRDefault="00ED70BA" w:rsidP="00FC48CB">
            <w:pPr>
              <w:rPr>
                <w:rFonts w:ascii="Calibri" w:hAnsi="Calibri" w:cs="Calibri"/>
              </w:rPr>
            </w:pPr>
          </w:p>
        </w:tc>
      </w:tr>
      <w:tr w:rsidR="00ED70BA" w:rsidRPr="00A70B98" w14:paraId="1F7A95DF" w14:textId="1D8A0B1E" w:rsidTr="003D1986">
        <w:trPr>
          <w:trHeight w:val="300"/>
        </w:trPr>
        <w:tc>
          <w:tcPr>
            <w:tcW w:w="4032" w:type="dxa"/>
            <w:hideMark/>
          </w:tcPr>
          <w:p w14:paraId="7B26EDB8" w14:textId="4FD7CC3B" w:rsidR="00ED70BA" w:rsidRPr="00A70B98" w:rsidRDefault="00ED70BA" w:rsidP="00FC48CB">
            <w:pPr>
              <w:rPr>
                <w:rFonts w:ascii="Calibri" w:hAnsi="Calibri" w:cs="Calibri"/>
              </w:rPr>
            </w:pPr>
            <w:r w:rsidRPr="00A70B98">
              <w:rPr>
                <w:rFonts w:ascii="Calibri" w:hAnsi="Calibri" w:cs="Calibri"/>
              </w:rPr>
              <w:t xml:space="preserve">Community Access &amp; Integration:  </w:t>
            </w:r>
            <w:r w:rsidRPr="00A70B98">
              <w:rPr>
                <w:rFonts w:ascii="Calibri" w:hAnsi="Calibri" w:cs="Calibri"/>
                <w:i/>
                <w:iCs/>
              </w:rPr>
              <w:t>Module focuses on developing applied skills to help 1915(i) RISE participants build meaningful connections, access public resources and increase their presence and participation in community settings.  It goes beyond what community integration means to address how to support</w:t>
            </w:r>
            <w:r w:rsidRPr="00A70B98">
              <w:rPr>
                <w:rFonts w:ascii="Calibri" w:hAnsi="Calibri" w:cs="Calibri"/>
                <w:b/>
                <w:bCs/>
              </w:rPr>
              <w:t xml:space="preserve"> </w:t>
            </w:r>
            <w:r w:rsidRPr="00A70B98">
              <w:rPr>
                <w:rFonts w:ascii="Calibri" w:hAnsi="Calibri" w:cs="Calibri"/>
                <w:i/>
                <w:iCs/>
              </w:rPr>
              <w:t>participants in ways that align with their goals, reduces isolation and addresses barriers related to SMI and SUD.</w:t>
            </w:r>
          </w:p>
        </w:tc>
        <w:tc>
          <w:tcPr>
            <w:tcW w:w="1140" w:type="dxa"/>
            <w:vAlign w:val="center"/>
          </w:tcPr>
          <w:p w14:paraId="46086794"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180B3AD9" w14:textId="4B7A84BD" w:rsidR="00ED70BA" w:rsidRPr="00A70B98" w:rsidRDefault="00ED70BA" w:rsidP="00F32B46">
            <w:pPr>
              <w:jc w:val="center"/>
              <w:rPr>
                <w:rFonts w:ascii="Calibri" w:hAnsi="Calibri" w:cs="Calibri"/>
              </w:rPr>
            </w:pPr>
            <w:r w:rsidRPr="00A70B98">
              <w:rPr>
                <w:rFonts w:ascii="Calibri" w:hAnsi="Calibri" w:cs="Calibri"/>
              </w:rPr>
              <w:t>Min. 2 hours</w:t>
            </w:r>
          </w:p>
        </w:tc>
        <w:tc>
          <w:tcPr>
            <w:tcW w:w="4032" w:type="dxa"/>
          </w:tcPr>
          <w:p w14:paraId="1C1D12F0" w14:textId="77777777" w:rsidR="00ED70BA" w:rsidRPr="00A70B98" w:rsidRDefault="00ED70BA" w:rsidP="00FC48CB">
            <w:pPr>
              <w:rPr>
                <w:rFonts w:ascii="Calibri" w:hAnsi="Calibri" w:cs="Calibri"/>
              </w:rPr>
            </w:pPr>
          </w:p>
        </w:tc>
        <w:tc>
          <w:tcPr>
            <w:tcW w:w="1212" w:type="dxa"/>
          </w:tcPr>
          <w:p w14:paraId="53D94B60" w14:textId="77777777" w:rsidR="00ED70BA" w:rsidRPr="00A70B98" w:rsidRDefault="00ED70BA" w:rsidP="00FC48CB">
            <w:pPr>
              <w:rPr>
                <w:rFonts w:ascii="Calibri" w:hAnsi="Calibri" w:cs="Calibri"/>
              </w:rPr>
            </w:pPr>
          </w:p>
        </w:tc>
      </w:tr>
      <w:tr w:rsidR="00ED70BA" w:rsidRPr="00A70B98" w14:paraId="35B6EE88" w14:textId="522D74AC" w:rsidTr="003D1986">
        <w:trPr>
          <w:trHeight w:val="300"/>
        </w:trPr>
        <w:tc>
          <w:tcPr>
            <w:tcW w:w="4032" w:type="dxa"/>
            <w:hideMark/>
          </w:tcPr>
          <w:p w14:paraId="3CD44063" w14:textId="1811CB47" w:rsidR="00ED70BA" w:rsidRPr="00A70B98" w:rsidRDefault="00ED70BA" w:rsidP="00FC48CB">
            <w:pPr>
              <w:rPr>
                <w:rFonts w:ascii="Calibri" w:hAnsi="Calibri" w:cs="Calibri"/>
              </w:rPr>
            </w:pPr>
            <w:r w:rsidRPr="00A70B98">
              <w:rPr>
                <w:rFonts w:ascii="Calibri" w:hAnsi="Calibri" w:cs="Calibri"/>
              </w:rPr>
              <w:t>Suicide Prevention &amp; Risk Assessment</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prepares staff to identify participants with elevated risk for suicidal ideation and behavior and to intervene, create safety plans, and coordinate with crisis systems.</w:t>
            </w:r>
          </w:p>
        </w:tc>
        <w:tc>
          <w:tcPr>
            <w:tcW w:w="1140" w:type="dxa"/>
            <w:vAlign w:val="center"/>
          </w:tcPr>
          <w:p w14:paraId="46CA111D"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21EB8533" w14:textId="69AAE082" w:rsidR="00ED70BA" w:rsidRPr="00A70B98" w:rsidRDefault="00ED70BA" w:rsidP="00F32B46">
            <w:pPr>
              <w:jc w:val="center"/>
              <w:rPr>
                <w:rFonts w:ascii="Calibri" w:hAnsi="Calibri" w:cs="Calibri"/>
              </w:rPr>
            </w:pPr>
            <w:r w:rsidRPr="00A70B98">
              <w:rPr>
                <w:rFonts w:ascii="Calibri" w:hAnsi="Calibri" w:cs="Calibri"/>
              </w:rPr>
              <w:t>Min. 1.5 hours</w:t>
            </w:r>
          </w:p>
        </w:tc>
        <w:tc>
          <w:tcPr>
            <w:tcW w:w="4032" w:type="dxa"/>
          </w:tcPr>
          <w:p w14:paraId="2FCDA5A9" w14:textId="77777777" w:rsidR="00ED70BA" w:rsidRPr="00A70B98" w:rsidRDefault="00ED70BA" w:rsidP="00FC48CB">
            <w:pPr>
              <w:rPr>
                <w:rFonts w:ascii="Calibri" w:hAnsi="Calibri" w:cs="Calibri"/>
              </w:rPr>
            </w:pPr>
          </w:p>
        </w:tc>
        <w:tc>
          <w:tcPr>
            <w:tcW w:w="1212" w:type="dxa"/>
          </w:tcPr>
          <w:p w14:paraId="34E1B94F" w14:textId="77777777" w:rsidR="00ED70BA" w:rsidRPr="00A70B98" w:rsidRDefault="00ED70BA" w:rsidP="00FC48CB">
            <w:pPr>
              <w:rPr>
                <w:rFonts w:ascii="Calibri" w:hAnsi="Calibri" w:cs="Calibri"/>
              </w:rPr>
            </w:pPr>
          </w:p>
        </w:tc>
      </w:tr>
    </w:tbl>
    <w:p w14:paraId="6D8213A3" w14:textId="77777777" w:rsidR="00763B61" w:rsidRPr="00A70B98" w:rsidRDefault="00763B61">
      <w:pPr>
        <w:rPr>
          <w:rFonts w:ascii="Calibri" w:hAnsi="Calibri" w:cs="Calibri"/>
        </w:rPr>
      </w:pPr>
      <w:r w:rsidRPr="00A70B98">
        <w:rPr>
          <w:rFonts w:ascii="Calibri" w:hAnsi="Calibri" w:cs="Calibri"/>
        </w:rPr>
        <w:br w:type="page"/>
      </w:r>
    </w:p>
    <w:tbl>
      <w:tblPr>
        <w:tblStyle w:val="TableGrid"/>
        <w:tblW w:w="10416" w:type="dxa"/>
        <w:tblInd w:w="175" w:type="dxa"/>
        <w:tblLook w:val="04A0" w:firstRow="1" w:lastRow="0" w:firstColumn="1" w:lastColumn="0" w:noHBand="0" w:noVBand="1"/>
      </w:tblPr>
      <w:tblGrid>
        <w:gridCol w:w="4032"/>
        <w:gridCol w:w="1140"/>
        <w:gridCol w:w="4032"/>
        <w:gridCol w:w="1212"/>
      </w:tblGrid>
      <w:tr w:rsidR="00ED70BA" w:rsidRPr="00A70B98" w14:paraId="2F86E37A" w14:textId="528EE8D6" w:rsidTr="003D1986">
        <w:trPr>
          <w:trHeight w:val="300"/>
        </w:trPr>
        <w:tc>
          <w:tcPr>
            <w:tcW w:w="4032" w:type="dxa"/>
            <w:hideMark/>
          </w:tcPr>
          <w:p w14:paraId="45E9A5B5" w14:textId="42590E30" w:rsidR="00ED70BA" w:rsidRPr="00A70B98" w:rsidRDefault="00ED70BA" w:rsidP="00FC48CB">
            <w:pPr>
              <w:rPr>
                <w:rFonts w:ascii="Calibri" w:hAnsi="Calibri" w:cs="Calibri"/>
              </w:rPr>
            </w:pPr>
            <w:r w:rsidRPr="00A70B98">
              <w:rPr>
                <w:rFonts w:ascii="Calibri" w:hAnsi="Calibri" w:cs="Calibri"/>
              </w:rPr>
              <w:lastRenderedPageBreak/>
              <w:t>Harm Reduction &amp; Overdose Prevention</w:t>
            </w:r>
            <w:proofErr w:type="gramStart"/>
            <w:r w:rsidRPr="00A70B98">
              <w:rPr>
                <w:rFonts w:ascii="Calibri" w:hAnsi="Calibri" w:cs="Calibri"/>
              </w:rPr>
              <w:t xml:space="preserve">:  </w:t>
            </w:r>
            <w:r w:rsidRPr="00A70B98">
              <w:rPr>
                <w:rFonts w:ascii="Calibri" w:hAnsi="Calibri" w:cs="Calibri"/>
                <w:i/>
                <w:iCs/>
              </w:rPr>
              <w:t>Module</w:t>
            </w:r>
            <w:proofErr w:type="gramEnd"/>
            <w:r w:rsidRPr="00A70B98">
              <w:rPr>
                <w:rFonts w:ascii="Calibri" w:hAnsi="Calibri" w:cs="Calibri"/>
                <w:i/>
                <w:iCs/>
              </w:rPr>
              <w:t xml:space="preserve"> supports 1915(i) RISE provider staff in understanding the evidence-base, participant-centered, and recovery-oriented substance use harm reduction practices available in local communities.</w:t>
            </w:r>
          </w:p>
        </w:tc>
        <w:tc>
          <w:tcPr>
            <w:tcW w:w="1140" w:type="dxa"/>
            <w:vAlign w:val="center"/>
          </w:tcPr>
          <w:p w14:paraId="0EC4977D"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38970642" w14:textId="26F45115"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14D6446B" w14:textId="77777777" w:rsidR="00ED70BA" w:rsidRPr="00A70B98" w:rsidRDefault="00ED70BA" w:rsidP="00FC48CB">
            <w:pPr>
              <w:rPr>
                <w:rFonts w:ascii="Calibri" w:hAnsi="Calibri" w:cs="Calibri"/>
              </w:rPr>
            </w:pPr>
          </w:p>
        </w:tc>
        <w:tc>
          <w:tcPr>
            <w:tcW w:w="1212" w:type="dxa"/>
          </w:tcPr>
          <w:p w14:paraId="4F872B1D" w14:textId="77777777" w:rsidR="00ED70BA" w:rsidRPr="00A70B98" w:rsidRDefault="00ED70BA" w:rsidP="00FC48CB">
            <w:pPr>
              <w:rPr>
                <w:rFonts w:ascii="Calibri" w:hAnsi="Calibri" w:cs="Calibri"/>
              </w:rPr>
            </w:pPr>
          </w:p>
        </w:tc>
      </w:tr>
      <w:tr w:rsidR="00ED70BA" w:rsidRPr="00A70B98" w14:paraId="553BAA9B" w14:textId="0F8DDB6B" w:rsidTr="003D1986">
        <w:trPr>
          <w:trHeight w:val="300"/>
        </w:trPr>
        <w:tc>
          <w:tcPr>
            <w:tcW w:w="4032" w:type="dxa"/>
            <w:hideMark/>
          </w:tcPr>
          <w:p w14:paraId="64D1872D" w14:textId="50FE7A71" w:rsidR="00ED70BA" w:rsidRPr="00A70B98" w:rsidRDefault="00ED70BA" w:rsidP="00FC48CB">
            <w:pPr>
              <w:rPr>
                <w:rFonts w:ascii="Calibri" w:hAnsi="Calibri" w:cs="Calibri"/>
              </w:rPr>
            </w:pPr>
            <w:r w:rsidRPr="00A70B98">
              <w:rPr>
                <w:rFonts w:ascii="Calibri" w:hAnsi="Calibri" w:cs="Calibri"/>
              </w:rPr>
              <w:t xml:space="preserve">Risk Assessment:  </w:t>
            </w:r>
            <w:r w:rsidRPr="00A70B98">
              <w:rPr>
                <w:rFonts w:ascii="Calibri" w:hAnsi="Calibri" w:cs="Calibri"/>
                <w:i/>
                <w:iCs/>
              </w:rPr>
              <w:t xml:space="preserve">Module focuses on applied skills for identifying, evaluating, and responding to potential risks that may impact participant safety, service quality, and regulatory compliance, including how provider staff can proactively assess clinical, environmental, behavioral, and systemic risks in community-based, person-centered care for individuals with Serious Mental Illness (SMI) and </w:t>
            </w:r>
            <w:proofErr w:type="gramStart"/>
            <w:r w:rsidRPr="00A70B98">
              <w:rPr>
                <w:rFonts w:ascii="Calibri" w:hAnsi="Calibri" w:cs="Calibri"/>
                <w:i/>
                <w:iCs/>
              </w:rPr>
              <w:t>Substance Use Disorders</w:t>
            </w:r>
            <w:proofErr w:type="gramEnd"/>
            <w:r w:rsidRPr="00A70B98">
              <w:rPr>
                <w:rFonts w:ascii="Calibri" w:hAnsi="Calibri" w:cs="Calibri"/>
                <w:i/>
                <w:iCs/>
              </w:rPr>
              <w:t xml:space="preserve"> (SUD).</w:t>
            </w:r>
          </w:p>
        </w:tc>
        <w:tc>
          <w:tcPr>
            <w:tcW w:w="1140" w:type="dxa"/>
            <w:vAlign w:val="center"/>
          </w:tcPr>
          <w:p w14:paraId="2FF3DC9C" w14:textId="77777777" w:rsidR="00ED70BA" w:rsidRPr="00A70B98" w:rsidRDefault="00ED70BA" w:rsidP="00F32B46">
            <w:pPr>
              <w:jc w:val="center"/>
              <w:rPr>
                <w:rFonts w:ascii="Calibri" w:hAnsi="Calibri" w:cs="Calibri"/>
              </w:rPr>
            </w:pPr>
            <w:r w:rsidRPr="00A70B98">
              <w:rPr>
                <w:rFonts w:ascii="Calibri" w:hAnsi="Calibri" w:cs="Calibri"/>
              </w:rPr>
              <w:sym w:font="Wingdings" w:char="F0FC"/>
            </w:r>
          </w:p>
          <w:p w14:paraId="38E934D5" w14:textId="39631880" w:rsidR="00ED70BA" w:rsidRPr="00A70B98" w:rsidRDefault="00ED70BA" w:rsidP="00F32B46">
            <w:pPr>
              <w:jc w:val="center"/>
              <w:rPr>
                <w:rFonts w:ascii="Calibri" w:hAnsi="Calibri" w:cs="Calibri"/>
              </w:rPr>
            </w:pPr>
            <w:r w:rsidRPr="00A70B98">
              <w:rPr>
                <w:rFonts w:ascii="Calibri" w:hAnsi="Calibri" w:cs="Calibri"/>
              </w:rPr>
              <w:t>Min. 1 hour</w:t>
            </w:r>
          </w:p>
        </w:tc>
        <w:tc>
          <w:tcPr>
            <w:tcW w:w="4032" w:type="dxa"/>
          </w:tcPr>
          <w:p w14:paraId="00CAD90B" w14:textId="77777777" w:rsidR="00ED70BA" w:rsidRPr="00A70B98" w:rsidRDefault="00ED70BA" w:rsidP="00FC48CB">
            <w:pPr>
              <w:rPr>
                <w:rFonts w:ascii="Calibri" w:hAnsi="Calibri" w:cs="Calibri"/>
              </w:rPr>
            </w:pPr>
          </w:p>
        </w:tc>
        <w:tc>
          <w:tcPr>
            <w:tcW w:w="1212" w:type="dxa"/>
          </w:tcPr>
          <w:p w14:paraId="50275037" w14:textId="77777777" w:rsidR="00ED70BA" w:rsidRPr="00A70B98" w:rsidRDefault="00ED70BA" w:rsidP="00FC48CB">
            <w:pPr>
              <w:rPr>
                <w:rFonts w:ascii="Calibri" w:hAnsi="Calibri" w:cs="Calibri"/>
              </w:rPr>
            </w:pPr>
          </w:p>
        </w:tc>
      </w:tr>
      <w:tr w:rsidR="00ED70BA" w:rsidRPr="00A70B98" w14:paraId="1F2D10BD" w14:textId="0F3D3E9A" w:rsidTr="003D1986">
        <w:trPr>
          <w:trHeight w:val="300"/>
        </w:trPr>
        <w:tc>
          <w:tcPr>
            <w:tcW w:w="4032" w:type="dxa"/>
            <w:shd w:val="clear" w:color="auto" w:fill="E8E8E8" w:themeFill="background2"/>
          </w:tcPr>
          <w:p w14:paraId="6D0CCD4E" w14:textId="6B007A2D" w:rsidR="00ED70BA" w:rsidRPr="00A70B98" w:rsidRDefault="00ED70BA" w:rsidP="00FC48CB">
            <w:pPr>
              <w:rPr>
                <w:rFonts w:ascii="Calibri" w:hAnsi="Calibri" w:cs="Calibri"/>
                <w:b/>
                <w:bCs/>
              </w:rPr>
            </w:pPr>
          </w:p>
        </w:tc>
        <w:tc>
          <w:tcPr>
            <w:tcW w:w="1140" w:type="dxa"/>
            <w:shd w:val="clear" w:color="auto" w:fill="E8E8E8" w:themeFill="background2"/>
            <w:vAlign w:val="center"/>
          </w:tcPr>
          <w:p w14:paraId="46DAF218"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582A3375" w14:textId="77777777" w:rsidR="00ED70BA" w:rsidRPr="00A70B98" w:rsidRDefault="00ED70BA" w:rsidP="00FC48CB">
            <w:pPr>
              <w:rPr>
                <w:rFonts w:ascii="Calibri" w:hAnsi="Calibri" w:cs="Calibri"/>
                <w:b/>
                <w:bCs/>
              </w:rPr>
            </w:pPr>
          </w:p>
        </w:tc>
        <w:tc>
          <w:tcPr>
            <w:tcW w:w="1212" w:type="dxa"/>
            <w:shd w:val="clear" w:color="auto" w:fill="E8E8E8" w:themeFill="background2"/>
          </w:tcPr>
          <w:p w14:paraId="3B974DA5" w14:textId="77777777" w:rsidR="00ED70BA" w:rsidRPr="00A70B98" w:rsidRDefault="00ED70BA" w:rsidP="00FC48CB">
            <w:pPr>
              <w:rPr>
                <w:rFonts w:ascii="Calibri" w:hAnsi="Calibri" w:cs="Calibri"/>
                <w:b/>
                <w:bCs/>
              </w:rPr>
            </w:pPr>
          </w:p>
        </w:tc>
      </w:tr>
      <w:tr w:rsidR="00ED70BA" w:rsidRPr="00A70B98" w14:paraId="42E0226B" w14:textId="368A9985" w:rsidTr="003D1986">
        <w:trPr>
          <w:trHeight w:val="315"/>
        </w:trPr>
        <w:tc>
          <w:tcPr>
            <w:tcW w:w="4032" w:type="dxa"/>
          </w:tcPr>
          <w:p w14:paraId="1EE7EF9D" w14:textId="233CE14D" w:rsidR="00ED70BA" w:rsidRPr="00A70B98" w:rsidRDefault="00ED70BA" w:rsidP="00FC48CB">
            <w:pPr>
              <w:rPr>
                <w:rFonts w:ascii="Calibri" w:hAnsi="Calibri" w:cs="Calibri"/>
                <w:b/>
                <w:bCs/>
              </w:rPr>
            </w:pPr>
            <w:r w:rsidRPr="00A70B98">
              <w:rPr>
                <w:rFonts w:ascii="Calibri" w:hAnsi="Calibri" w:cs="Calibri"/>
                <w:b/>
                <w:bCs/>
                <w:u w:val="single"/>
              </w:rPr>
              <w:t>Level III B Staff Training Requirements</w:t>
            </w:r>
            <w:r w:rsidR="00763B61" w:rsidRPr="00A70B98">
              <w:rPr>
                <w:rFonts w:ascii="Calibri" w:hAnsi="Calibri" w:cs="Calibri"/>
                <w:b/>
                <w:bCs/>
              </w:rPr>
              <w:t xml:space="preserve"> </w:t>
            </w:r>
            <w:r w:rsidRPr="00A70B98">
              <w:rPr>
                <w:rFonts w:ascii="Calibri" w:hAnsi="Calibri" w:cs="Calibri"/>
                <w:b/>
                <w:bCs/>
              </w:rPr>
              <w:t>(Supported Education/Employment, Medication Management, Transportation Providers Only)</w:t>
            </w:r>
          </w:p>
        </w:tc>
        <w:tc>
          <w:tcPr>
            <w:tcW w:w="1140" w:type="dxa"/>
            <w:vAlign w:val="center"/>
          </w:tcPr>
          <w:p w14:paraId="3329E7B0" w14:textId="77777777" w:rsidR="00ED70BA" w:rsidRPr="00A70B98" w:rsidRDefault="00ED70BA" w:rsidP="00F32B46">
            <w:pPr>
              <w:jc w:val="center"/>
              <w:rPr>
                <w:rFonts w:ascii="Calibri" w:hAnsi="Calibri" w:cs="Calibri"/>
                <w:b/>
                <w:bCs/>
              </w:rPr>
            </w:pPr>
          </w:p>
        </w:tc>
        <w:tc>
          <w:tcPr>
            <w:tcW w:w="4032" w:type="dxa"/>
          </w:tcPr>
          <w:p w14:paraId="681201BC" w14:textId="77777777" w:rsidR="00ED70BA" w:rsidRPr="00A70B98" w:rsidRDefault="00ED70BA" w:rsidP="00FC48CB">
            <w:pPr>
              <w:rPr>
                <w:rFonts w:ascii="Calibri" w:hAnsi="Calibri" w:cs="Calibri"/>
                <w:b/>
                <w:bCs/>
              </w:rPr>
            </w:pPr>
          </w:p>
        </w:tc>
        <w:tc>
          <w:tcPr>
            <w:tcW w:w="1212" w:type="dxa"/>
          </w:tcPr>
          <w:p w14:paraId="7E305057" w14:textId="77777777" w:rsidR="00ED70BA" w:rsidRPr="00A70B98" w:rsidRDefault="00ED70BA" w:rsidP="00FC48CB">
            <w:pPr>
              <w:rPr>
                <w:rFonts w:ascii="Calibri" w:hAnsi="Calibri" w:cs="Calibri"/>
                <w:b/>
                <w:bCs/>
              </w:rPr>
            </w:pPr>
          </w:p>
        </w:tc>
      </w:tr>
      <w:tr w:rsidR="00763B61" w:rsidRPr="00A70B98" w14:paraId="0E5C97B9" w14:textId="77777777" w:rsidTr="003D1986">
        <w:trPr>
          <w:trHeight w:val="300"/>
        </w:trPr>
        <w:tc>
          <w:tcPr>
            <w:tcW w:w="4032" w:type="dxa"/>
          </w:tcPr>
          <w:p w14:paraId="7E484EC5" w14:textId="1135598E" w:rsidR="00763B61" w:rsidRPr="00A70B98" w:rsidRDefault="00763B61" w:rsidP="00FC48CB">
            <w:pPr>
              <w:rPr>
                <w:rFonts w:ascii="Calibri" w:hAnsi="Calibri" w:cs="Calibri"/>
              </w:rPr>
            </w:pPr>
            <w:r w:rsidRPr="00A70B98">
              <w:rPr>
                <w:rFonts w:ascii="Calibri" w:hAnsi="Calibri" w:cs="Calibri"/>
              </w:rPr>
              <w:t>Consolidated Phases 1 &amp; 2</w:t>
            </w:r>
          </w:p>
        </w:tc>
        <w:tc>
          <w:tcPr>
            <w:tcW w:w="1140" w:type="dxa"/>
            <w:vAlign w:val="center"/>
          </w:tcPr>
          <w:p w14:paraId="3702CD75" w14:textId="680E1257" w:rsidR="00763B61" w:rsidRPr="00A70B98" w:rsidRDefault="00763B61" w:rsidP="00F32B46">
            <w:pPr>
              <w:jc w:val="center"/>
              <w:rPr>
                <w:rFonts w:ascii="Calibri" w:hAnsi="Calibri" w:cs="Calibri"/>
                <w:b/>
                <w:bCs/>
              </w:rPr>
            </w:pPr>
            <w:r w:rsidRPr="00A70B98">
              <w:rPr>
                <w:rFonts w:ascii="Calibri" w:hAnsi="Calibri" w:cs="Calibri"/>
                <w:b/>
                <w:bCs/>
              </w:rPr>
              <w:t>X</w:t>
            </w:r>
          </w:p>
        </w:tc>
        <w:tc>
          <w:tcPr>
            <w:tcW w:w="4032" w:type="dxa"/>
          </w:tcPr>
          <w:p w14:paraId="0190DEF2" w14:textId="77777777" w:rsidR="00763B61" w:rsidRPr="00A70B98" w:rsidRDefault="00763B61" w:rsidP="00FC48CB">
            <w:pPr>
              <w:rPr>
                <w:rFonts w:ascii="Calibri" w:hAnsi="Calibri" w:cs="Calibri"/>
              </w:rPr>
            </w:pPr>
          </w:p>
        </w:tc>
        <w:tc>
          <w:tcPr>
            <w:tcW w:w="1212" w:type="dxa"/>
          </w:tcPr>
          <w:p w14:paraId="2DC58A6F" w14:textId="77777777" w:rsidR="00763B61" w:rsidRPr="00A70B98" w:rsidRDefault="00763B61" w:rsidP="00FC48CB">
            <w:pPr>
              <w:rPr>
                <w:rFonts w:ascii="Calibri" w:hAnsi="Calibri" w:cs="Calibri"/>
              </w:rPr>
            </w:pPr>
          </w:p>
        </w:tc>
      </w:tr>
      <w:tr w:rsidR="00ED70BA" w:rsidRPr="00A70B98" w14:paraId="15209372" w14:textId="1E870F52" w:rsidTr="003D1986">
        <w:trPr>
          <w:trHeight w:val="300"/>
        </w:trPr>
        <w:tc>
          <w:tcPr>
            <w:tcW w:w="4032" w:type="dxa"/>
            <w:hideMark/>
          </w:tcPr>
          <w:p w14:paraId="13A9E919" w14:textId="06B9DDE0" w:rsidR="00ED70BA" w:rsidRPr="00A70B98" w:rsidRDefault="00ED70BA" w:rsidP="00FC48CB">
            <w:pPr>
              <w:rPr>
                <w:rFonts w:ascii="Calibri" w:hAnsi="Calibri" w:cs="Calibri"/>
              </w:rPr>
            </w:pPr>
            <w:r w:rsidRPr="00A70B98">
              <w:rPr>
                <w:rFonts w:ascii="Calibri" w:hAnsi="Calibri" w:cs="Calibri"/>
              </w:rPr>
              <w:t>CPR Certification (In-Person, Agency Provided)</w:t>
            </w:r>
          </w:p>
        </w:tc>
        <w:tc>
          <w:tcPr>
            <w:tcW w:w="1140" w:type="dxa"/>
            <w:vAlign w:val="center"/>
          </w:tcPr>
          <w:p w14:paraId="78602D49" w14:textId="77777777"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65FC41B7" w14:textId="77777777" w:rsidR="00ED70BA" w:rsidRPr="00A70B98" w:rsidRDefault="00ED70BA" w:rsidP="00FC48CB">
            <w:pPr>
              <w:rPr>
                <w:rFonts w:ascii="Calibri" w:hAnsi="Calibri" w:cs="Calibri"/>
              </w:rPr>
            </w:pPr>
          </w:p>
        </w:tc>
        <w:tc>
          <w:tcPr>
            <w:tcW w:w="1212" w:type="dxa"/>
          </w:tcPr>
          <w:p w14:paraId="3E637E0D" w14:textId="77777777" w:rsidR="00ED70BA" w:rsidRPr="00A70B98" w:rsidRDefault="00ED70BA" w:rsidP="00FC48CB">
            <w:pPr>
              <w:rPr>
                <w:rFonts w:ascii="Calibri" w:hAnsi="Calibri" w:cs="Calibri"/>
              </w:rPr>
            </w:pPr>
          </w:p>
        </w:tc>
      </w:tr>
      <w:tr w:rsidR="00ED70BA" w:rsidRPr="00A70B98" w14:paraId="1F263201" w14:textId="09E79A95" w:rsidTr="003D1986">
        <w:trPr>
          <w:trHeight w:val="300"/>
        </w:trPr>
        <w:tc>
          <w:tcPr>
            <w:tcW w:w="4032" w:type="dxa"/>
            <w:hideMark/>
          </w:tcPr>
          <w:p w14:paraId="1DC54433" w14:textId="3C28D5FF" w:rsidR="00ED70BA" w:rsidRPr="00A70B98" w:rsidRDefault="00ED70BA" w:rsidP="00FC48CB">
            <w:pPr>
              <w:rPr>
                <w:rFonts w:ascii="Calibri" w:hAnsi="Calibri" w:cs="Calibri"/>
              </w:rPr>
            </w:pPr>
            <w:r w:rsidRPr="00A70B98">
              <w:rPr>
                <w:rFonts w:ascii="Calibri" w:hAnsi="Calibri" w:cs="Calibri"/>
              </w:rPr>
              <w:t>First Aid Certification (In-Person, Agency Provided)</w:t>
            </w:r>
          </w:p>
        </w:tc>
        <w:tc>
          <w:tcPr>
            <w:tcW w:w="1140" w:type="dxa"/>
            <w:vAlign w:val="center"/>
          </w:tcPr>
          <w:p w14:paraId="33D60C74" w14:textId="77777777" w:rsidR="00ED70BA" w:rsidRPr="00A70B98" w:rsidRDefault="00ED70BA" w:rsidP="00F32B46">
            <w:pPr>
              <w:jc w:val="center"/>
              <w:rPr>
                <w:rFonts w:ascii="Calibri" w:hAnsi="Calibri" w:cs="Calibri"/>
              </w:rPr>
            </w:pPr>
            <w:r w:rsidRPr="00A70B98">
              <w:rPr>
                <w:rFonts w:ascii="Calibri" w:hAnsi="Calibri" w:cs="Calibri"/>
                <w:b/>
                <w:bCs/>
              </w:rPr>
              <w:t>X</w:t>
            </w:r>
          </w:p>
        </w:tc>
        <w:tc>
          <w:tcPr>
            <w:tcW w:w="4032" w:type="dxa"/>
          </w:tcPr>
          <w:p w14:paraId="44AE49FB" w14:textId="77777777" w:rsidR="00ED70BA" w:rsidRPr="00A70B98" w:rsidRDefault="00ED70BA" w:rsidP="00FC48CB">
            <w:pPr>
              <w:rPr>
                <w:rFonts w:ascii="Calibri" w:hAnsi="Calibri" w:cs="Calibri"/>
              </w:rPr>
            </w:pPr>
          </w:p>
        </w:tc>
        <w:tc>
          <w:tcPr>
            <w:tcW w:w="1212" w:type="dxa"/>
          </w:tcPr>
          <w:p w14:paraId="15220226" w14:textId="77777777" w:rsidR="00ED70BA" w:rsidRPr="00A70B98" w:rsidRDefault="00ED70BA" w:rsidP="00FC48CB">
            <w:pPr>
              <w:rPr>
                <w:rFonts w:ascii="Calibri" w:hAnsi="Calibri" w:cs="Calibri"/>
              </w:rPr>
            </w:pPr>
          </w:p>
        </w:tc>
      </w:tr>
      <w:tr w:rsidR="00ED70BA" w:rsidRPr="00A70B98" w14:paraId="6C4445DC" w14:textId="4194EABE" w:rsidTr="003D1986">
        <w:trPr>
          <w:trHeight w:val="300"/>
        </w:trPr>
        <w:tc>
          <w:tcPr>
            <w:tcW w:w="4032" w:type="dxa"/>
            <w:shd w:val="clear" w:color="auto" w:fill="E8E8E8" w:themeFill="background2"/>
          </w:tcPr>
          <w:p w14:paraId="4FB19884" w14:textId="77777777" w:rsidR="00ED70BA" w:rsidRPr="00A70B98" w:rsidRDefault="00ED70BA" w:rsidP="00FC48CB">
            <w:pPr>
              <w:rPr>
                <w:rFonts w:ascii="Calibri" w:hAnsi="Calibri" w:cs="Calibri"/>
              </w:rPr>
            </w:pPr>
          </w:p>
        </w:tc>
        <w:tc>
          <w:tcPr>
            <w:tcW w:w="1140" w:type="dxa"/>
            <w:shd w:val="clear" w:color="auto" w:fill="E8E8E8" w:themeFill="background2"/>
            <w:vAlign w:val="center"/>
          </w:tcPr>
          <w:p w14:paraId="6B34F00B"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68E9CC02" w14:textId="77777777" w:rsidR="00ED70BA" w:rsidRPr="00A70B98" w:rsidRDefault="00ED70BA" w:rsidP="00FC48CB">
            <w:pPr>
              <w:rPr>
                <w:rFonts w:ascii="Calibri" w:hAnsi="Calibri" w:cs="Calibri"/>
                <w:b/>
                <w:bCs/>
              </w:rPr>
            </w:pPr>
          </w:p>
        </w:tc>
        <w:tc>
          <w:tcPr>
            <w:tcW w:w="1212" w:type="dxa"/>
            <w:shd w:val="clear" w:color="auto" w:fill="E8E8E8" w:themeFill="background2"/>
          </w:tcPr>
          <w:p w14:paraId="08FE5B4F" w14:textId="77777777" w:rsidR="00ED70BA" w:rsidRPr="00A70B98" w:rsidRDefault="00ED70BA" w:rsidP="00FC48CB">
            <w:pPr>
              <w:rPr>
                <w:rFonts w:ascii="Calibri" w:hAnsi="Calibri" w:cs="Calibri"/>
                <w:b/>
                <w:bCs/>
              </w:rPr>
            </w:pPr>
          </w:p>
        </w:tc>
      </w:tr>
      <w:tr w:rsidR="00ED70BA" w:rsidRPr="00A70B98" w14:paraId="48851907" w14:textId="2101A8D6" w:rsidTr="003D1986">
        <w:trPr>
          <w:trHeight w:val="300"/>
        </w:trPr>
        <w:tc>
          <w:tcPr>
            <w:tcW w:w="4032" w:type="dxa"/>
          </w:tcPr>
          <w:p w14:paraId="2DA8D618" w14:textId="21E3167D" w:rsidR="00ED70BA" w:rsidRPr="00A70B98" w:rsidRDefault="00ED70BA" w:rsidP="00FC48CB">
            <w:pPr>
              <w:rPr>
                <w:rFonts w:ascii="Calibri" w:hAnsi="Calibri" w:cs="Calibri"/>
                <w:b/>
                <w:bCs/>
              </w:rPr>
            </w:pPr>
            <w:r w:rsidRPr="00A70B98">
              <w:rPr>
                <w:rFonts w:ascii="Calibri" w:hAnsi="Calibri" w:cs="Calibri"/>
                <w:b/>
                <w:bCs/>
              </w:rPr>
              <w:t xml:space="preserve">Level III – </w:t>
            </w:r>
            <w:r w:rsidRPr="00A70B98">
              <w:rPr>
                <w:rFonts w:ascii="Calibri" w:hAnsi="Calibri" w:cs="Calibri"/>
                <w:b/>
                <w:bCs/>
                <w:u w:val="single"/>
              </w:rPr>
              <w:t>Phase 3, Continuing Education Opportunities</w:t>
            </w:r>
            <w:r w:rsidRPr="00A70B98">
              <w:rPr>
                <w:rFonts w:ascii="Calibri" w:hAnsi="Calibri" w:cs="Calibri"/>
                <w:b/>
                <w:bCs/>
              </w:rPr>
              <w:t xml:space="preserve"> </w:t>
            </w:r>
            <w:r w:rsidR="00EC0901" w:rsidRPr="00A70B98">
              <w:rPr>
                <w:rFonts w:ascii="Calibri" w:hAnsi="Calibri" w:cs="Calibri"/>
                <w:b/>
                <w:bCs/>
              </w:rPr>
              <w:t>(If not listed, Specify Title)</w:t>
            </w:r>
          </w:p>
        </w:tc>
        <w:tc>
          <w:tcPr>
            <w:tcW w:w="1140" w:type="dxa"/>
            <w:vAlign w:val="center"/>
          </w:tcPr>
          <w:p w14:paraId="412A3189" w14:textId="43329E0C" w:rsidR="00ED70BA" w:rsidRPr="00A70B98" w:rsidRDefault="00ED70BA" w:rsidP="00F32B46">
            <w:pPr>
              <w:jc w:val="center"/>
              <w:rPr>
                <w:rFonts w:ascii="Calibri" w:hAnsi="Calibri" w:cs="Calibri"/>
                <w:b/>
                <w:bCs/>
              </w:rPr>
            </w:pPr>
          </w:p>
        </w:tc>
        <w:tc>
          <w:tcPr>
            <w:tcW w:w="4032" w:type="dxa"/>
          </w:tcPr>
          <w:p w14:paraId="0ABB24F2" w14:textId="77777777" w:rsidR="00ED70BA" w:rsidRPr="00A70B98" w:rsidRDefault="00ED70BA" w:rsidP="00FC48CB">
            <w:pPr>
              <w:rPr>
                <w:rFonts w:ascii="Calibri" w:hAnsi="Calibri" w:cs="Calibri"/>
                <w:b/>
                <w:bCs/>
              </w:rPr>
            </w:pPr>
          </w:p>
        </w:tc>
        <w:tc>
          <w:tcPr>
            <w:tcW w:w="1212" w:type="dxa"/>
          </w:tcPr>
          <w:p w14:paraId="57B6E9FD" w14:textId="77777777" w:rsidR="00ED70BA" w:rsidRPr="00A70B98" w:rsidRDefault="00ED70BA" w:rsidP="00FC48CB">
            <w:pPr>
              <w:rPr>
                <w:rFonts w:ascii="Calibri" w:hAnsi="Calibri" w:cs="Calibri"/>
                <w:b/>
                <w:bCs/>
              </w:rPr>
            </w:pPr>
          </w:p>
        </w:tc>
      </w:tr>
      <w:tr w:rsidR="00EC0901" w:rsidRPr="00A70B98" w14:paraId="4B36112D" w14:textId="77777777" w:rsidTr="003D1986">
        <w:trPr>
          <w:trHeight w:val="300"/>
        </w:trPr>
        <w:tc>
          <w:tcPr>
            <w:tcW w:w="4032" w:type="dxa"/>
          </w:tcPr>
          <w:p w14:paraId="0C79F314" w14:textId="2DBB2244" w:rsidR="00EC0901" w:rsidRPr="00A70B98" w:rsidRDefault="00EC0901" w:rsidP="00FC48CB">
            <w:pPr>
              <w:rPr>
                <w:rFonts w:ascii="Calibri" w:hAnsi="Calibri" w:cs="Calibri"/>
              </w:rPr>
            </w:pPr>
            <w:r w:rsidRPr="00A70B98">
              <w:rPr>
                <w:rFonts w:ascii="Calibri" w:hAnsi="Calibri" w:cs="Calibri"/>
              </w:rPr>
              <w:t>UK HDI’s SETP Core Training Series</w:t>
            </w:r>
          </w:p>
        </w:tc>
        <w:tc>
          <w:tcPr>
            <w:tcW w:w="1140" w:type="dxa"/>
            <w:vAlign w:val="center"/>
          </w:tcPr>
          <w:p w14:paraId="3D6EFB8A" w14:textId="7D98EB3B" w:rsidR="00EC0901" w:rsidRPr="00A70B98" w:rsidRDefault="00EC0901" w:rsidP="00EC0901">
            <w:pPr>
              <w:jc w:val="center"/>
              <w:rPr>
                <w:rFonts w:ascii="Calibri" w:hAnsi="Calibri" w:cs="Calibri"/>
              </w:rPr>
            </w:pPr>
            <w:r w:rsidRPr="00A70B98">
              <w:rPr>
                <w:rFonts w:ascii="Calibri" w:hAnsi="Calibri" w:cs="Calibri"/>
              </w:rPr>
              <w:sym w:font="Wingdings" w:char="F0FC"/>
            </w:r>
          </w:p>
        </w:tc>
        <w:tc>
          <w:tcPr>
            <w:tcW w:w="4032" w:type="dxa"/>
          </w:tcPr>
          <w:p w14:paraId="65B4BC97" w14:textId="77777777" w:rsidR="00EC0901" w:rsidRPr="00A70B98" w:rsidRDefault="00EC0901" w:rsidP="00FC48CB">
            <w:pPr>
              <w:rPr>
                <w:rFonts w:ascii="Calibri" w:hAnsi="Calibri" w:cs="Calibri"/>
                <w:b/>
                <w:bCs/>
              </w:rPr>
            </w:pPr>
          </w:p>
        </w:tc>
        <w:tc>
          <w:tcPr>
            <w:tcW w:w="1212" w:type="dxa"/>
          </w:tcPr>
          <w:p w14:paraId="61B3D66D" w14:textId="77777777" w:rsidR="00EC0901" w:rsidRPr="00A70B98" w:rsidRDefault="00EC0901" w:rsidP="00FC48CB">
            <w:pPr>
              <w:rPr>
                <w:rFonts w:ascii="Calibri" w:hAnsi="Calibri" w:cs="Calibri"/>
                <w:b/>
                <w:bCs/>
              </w:rPr>
            </w:pPr>
          </w:p>
        </w:tc>
      </w:tr>
      <w:tr w:rsidR="00EC0901" w:rsidRPr="00A70B98" w14:paraId="511A7C39" w14:textId="77777777" w:rsidTr="003D1986">
        <w:trPr>
          <w:trHeight w:val="300"/>
        </w:trPr>
        <w:tc>
          <w:tcPr>
            <w:tcW w:w="4032" w:type="dxa"/>
          </w:tcPr>
          <w:p w14:paraId="65C9DCC0" w14:textId="77777777" w:rsidR="00EC0901" w:rsidRPr="00A70B98" w:rsidRDefault="00EC0901" w:rsidP="00FC48CB">
            <w:pPr>
              <w:rPr>
                <w:rFonts w:ascii="Calibri" w:hAnsi="Calibri" w:cs="Calibri"/>
                <w:b/>
                <w:bCs/>
              </w:rPr>
            </w:pPr>
          </w:p>
        </w:tc>
        <w:tc>
          <w:tcPr>
            <w:tcW w:w="1140" w:type="dxa"/>
            <w:vAlign w:val="center"/>
          </w:tcPr>
          <w:p w14:paraId="0C26A8AA" w14:textId="77777777" w:rsidR="00EC0901" w:rsidRPr="00A70B98" w:rsidRDefault="00EC0901" w:rsidP="00F32B46">
            <w:pPr>
              <w:jc w:val="center"/>
              <w:rPr>
                <w:rFonts w:ascii="Calibri" w:hAnsi="Calibri" w:cs="Calibri"/>
                <w:b/>
                <w:bCs/>
              </w:rPr>
            </w:pPr>
          </w:p>
        </w:tc>
        <w:tc>
          <w:tcPr>
            <w:tcW w:w="4032" w:type="dxa"/>
          </w:tcPr>
          <w:p w14:paraId="42213F59" w14:textId="77777777" w:rsidR="00EC0901" w:rsidRPr="00A70B98" w:rsidRDefault="00EC0901" w:rsidP="00FC48CB">
            <w:pPr>
              <w:rPr>
                <w:rFonts w:ascii="Calibri" w:hAnsi="Calibri" w:cs="Calibri"/>
                <w:b/>
                <w:bCs/>
              </w:rPr>
            </w:pPr>
          </w:p>
        </w:tc>
        <w:tc>
          <w:tcPr>
            <w:tcW w:w="1212" w:type="dxa"/>
          </w:tcPr>
          <w:p w14:paraId="10881F03" w14:textId="77777777" w:rsidR="00EC0901" w:rsidRPr="00A70B98" w:rsidRDefault="00EC0901" w:rsidP="00FC48CB">
            <w:pPr>
              <w:rPr>
                <w:rFonts w:ascii="Calibri" w:hAnsi="Calibri" w:cs="Calibri"/>
                <w:b/>
                <w:bCs/>
              </w:rPr>
            </w:pPr>
          </w:p>
        </w:tc>
      </w:tr>
      <w:tr w:rsidR="00EC0901" w:rsidRPr="00A70B98" w14:paraId="125D7136" w14:textId="77777777" w:rsidTr="003D1986">
        <w:trPr>
          <w:trHeight w:val="300"/>
        </w:trPr>
        <w:tc>
          <w:tcPr>
            <w:tcW w:w="4032" w:type="dxa"/>
          </w:tcPr>
          <w:p w14:paraId="2DDE9AD7" w14:textId="77777777" w:rsidR="00EC0901" w:rsidRPr="00A70B98" w:rsidRDefault="00EC0901" w:rsidP="00FC48CB">
            <w:pPr>
              <w:rPr>
                <w:rFonts w:ascii="Calibri" w:hAnsi="Calibri" w:cs="Calibri"/>
                <w:b/>
                <w:bCs/>
              </w:rPr>
            </w:pPr>
          </w:p>
        </w:tc>
        <w:tc>
          <w:tcPr>
            <w:tcW w:w="1140" w:type="dxa"/>
            <w:vAlign w:val="center"/>
          </w:tcPr>
          <w:p w14:paraId="4FE6FEB3" w14:textId="77777777" w:rsidR="00EC0901" w:rsidRPr="00A70B98" w:rsidRDefault="00EC0901" w:rsidP="00F32B46">
            <w:pPr>
              <w:jc w:val="center"/>
              <w:rPr>
                <w:rFonts w:ascii="Calibri" w:hAnsi="Calibri" w:cs="Calibri"/>
                <w:b/>
                <w:bCs/>
              </w:rPr>
            </w:pPr>
          </w:p>
        </w:tc>
        <w:tc>
          <w:tcPr>
            <w:tcW w:w="4032" w:type="dxa"/>
          </w:tcPr>
          <w:p w14:paraId="6BC5F5A3" w14:textId="77777777" w:rsidR="00EC0901" w:rsidRPr="00A70B98" w:rsidRDefault="00EC0901" w:rsidP="00FC48CB">
            <w:pPr>
              <w:rPr>
                <w:rFonts w:ascii="Calibri" w:hAnsi="Calibri" w:cs="Calibri"/>
                <w:b/>
                <w:bCs/>
              </w:rPr>
            </w:pPr>
          </w:p>
        </w:tc>
        <w:tc>
          <w:tcPr>
            <w:tcW w:w="1212" w:type="dxa"/>
          </w:tcPr>
          <w:p w14:paraId="246D5B8A" w14:textId="77777777" w:rsidR="00EC0901" w:rsidRPr="00A70B98" w:rsidRDefault="00EC0901" w:rsidP="00FC48CB">
            <w:pPr>
              <w:rPr>
                <w:rFonts w:ascii="Calibri" w:hAnsi="Calibri" w:cs="Calibri"/>
                <w:b/>
                <w:bCs/>
              </w:rPr>
            </w:pPr>
          </w:p>
        </w:tc>
      </w:tr>
      <w:tr w:rsidR="00ED70BA" w:rsidRPr="00A70B98" w14:paraId="6E82E89C" w14:textId="1F3B7D5B" w:rsidTr="003D1986">
        <w:trPr>
          <w:trHeight w:val="300"/>
        </w:trPr>
        <w:tc>
          <w:tcPr>
            <w:tcW w:w="4032" w:type="dxa"/>
            <w:shd w:val="clear" w:color="auto" w:fill="E8E8E8" w:themeFill="background2"/>
          </w:tcPr>
          <w:p w14:paraId="1160F480" w14:textId="77777777" w:rsidR="00ED70BA" w:rsidRPr="00A70B98" w:rsidRDefault="00ED70BA" w:rsidP="00FC48CB">
            <w:pPr>
              <w:rPr>
                <w:rFonts w:ascii="Calibri" w:hAnsi="Calibri" w:cs="Calibri"/>
              </w:rPr>
            </w:pPr>
          </w:p>
        </w:tc>
        <w:tc>
          <w:tcPr>
            <w:tcW w:w="1140" w:type="dxa"/>
            <w:shd w:val="clear" w:color="auto" w:fill="E8E8E8" w:themeFill="background2"/>
            <w:vAlign w:val="center"/>
          </w:tcPr>
          <w:p w14:paraId="4F90818E" w14:textId="77777777" w:rsidR="00ED70BA" w:rsidRPr="00A70B98" w:rsidRDefault="00ED70BA" w:rsidP="00F32B46">
            <w:pPr>
              <w:jc w:val="center"/>
              <w:rPr>
                <w:rFonts w:ascii="Calibri" w:hAnsi="Calibri" w:cs="Calibri"/>
                <w:b/>
                <w:bCs/>
              </w:rPr>
            </w:pPr>
          </w:p>
        </w:tc>
        <w:tc>
          <w:tcPr>
            <w:tcW w:w="4032" w:type="dxa"/>
            <w:shd w:val="clear" w:color="auto" w:fill="E8E8E8" w:themeFill="background2"/>
          </w:tcPr>
          <w:p w14:paraId="75C7011F" w14:textId="77777777" w:rsidR="00ED70BA" w:rsidRPr="00A70B98" w:rsidRDefault="00ED70BA" w:rsidP="00FC48CB">
            <w:pPr>
              <w:rPr>
                <w:rFonts w:ascii="Calibri" w:hAnsi="Calibri" w:cs="Calibri"/>
                <w:b/>
                <w:bCs/>
              </w:rPr>
            </w:pPr>
          </w:p>
        </w:tc>
        <w:tc>
          <w:tcPr>
            <w:tcW w:w="1212" w:type="dxa"/>
            <w:shd w:val="clear" w:color="auto" w:fill="E8E8E8" w:themeFill="background2"/>
          </w:tcPr>
          <w:p w14:paraId="4844DBDB" w14:textId="77777777" w:rsidR="00ED70BA" w:rsidRPr="00A70B98" w:rsidRDefault="00ED70BA" w:rsidP="00FC48CB">
            <w:pPr>
              <w:rPr>
                <w:rFonts w:ascii="Calibri" w:hAnsi="Calibri" w:cs="Calibri"/>
                <w:b/>
                <w:bCs/>
              </w:rPr>
            </w:pPr>
          </w:p>
        </w:tc>
      </w:tr>
    </w:tbl>
    <w:p w14:paraId="05E5937E" w14:textId="3F5F1539" w:rsidR="00763B61" w:rsidRPr="00A70B98" w:rsidRDefault="00763B61">
      <w:pPr>
        <w:rPr>
          <w:rFonts w:ascii="Calibri" w:hAnsi="Calibri" w:cs="Calibri"/>
        </w:rPr>
      </w:pPr>
    </w:p>
    <w:p w14:paraId="3DBDFDFB" w14:textId="77777777" w:rsidR="00763B61" w:rsidRPr="00A70B98" w:rsidRDefault="00763B61">
      <w:pPr>
        <w:rPr>
          <w:rFonts w:ascii="Calibri" w:hAnsi="Calibri" w:cs="Calibri"/>
        </w:rPr>
      </w:pPr>
      <w:r w:rsidRPr="00A70B98">
        <w:rPr>
          <w:rFonts w:ascii="Calibri" w:hAnsi="Calibri" w:cs="Calibri"/>
        </w:rPr>
        <w:br w:type="page"/>
      </w:r>
    </w:p>
    <w:p w14:paraId="5067F642" w14:textId="77777777" w:rsidR="000D04D6" w:rsidRPr="00A70B98" w:rsidRDefault="000D04D6">
      <w:pPr>
        <w:rPr>
          <w:rFonts w:ascii="Calibri" w:hAnsi="Calibri" w:cs="Calibri"/>
        </w:rPr>
      </w:pPr>
    </w:p>
    <w:tbl>
      <w:tblPr>
        <w:tblStyle w:val="TableGrid"/>
        <w:tblW w:w="0" w:type="auto"/>
        <w:tblLook w:val="04A0" w:firstRow="1" w:lastRow="0" w:firstColumn="1" w:lastColumn="0" w:noHBand="0" w:noVBand="1"/>
      </w:tblPr>
      <w:tblGrid>
        <w:gridCol w:w="5395"/>
        <w:gridCol w:w="5395"/>
      </w:tblGrid>
      <w:tr w:rsidR="00ED70BA" w:rsidRPr="00A70B98" w14:paraId="446AFDFD" w14:textId="77777777" w:rsidTr="00A70B98">
        <w:tc>
          <w:tcPr>
            <w:tcW w:w="5395" w:type="dxa"/>
          </w:tcPr>
          <w:p w14:paraId="50B31500" w14:textId="77777777" w:rsidR="00ED70BA" w:rsidRPr="00A70B98" w:rsidRDefault="00ED70BA">
            <w:pPr>
              <w:rPr>
                <w:rFonts w:ascii="Calibri" w:hAnsi="Calibri" w:cs="Calibri"/>
              </w:rPr>
            </w:pPr>
            <w:r w:rsidRPr="00A70B98">
              <w:rPr>
                <w:rFonts w:ascii="Calibri" w:hAnsi="Calibri" w:cs="Calibri"/>
              </w:rPr>
              <w:t>Printed Name:</w:t>
            </w:r>
          </w:p>
          <w:p w14:paraId="230E2E2B" w14:textId="3455298D" w:rsidR="00ED70BA" w:rsidRPr="00A70B98" w:rsidRDefault="00ED70BA">
            <w:pPr>
              <w:rPr>
                <w:rFonts w:ascii="Calibri" w:hAnsi="Calibri" w:cs="Calibri"/>
              </w:rPr>
            </w:pPr>
          </w:p>
        </w:tc>
        <w:tc>
          <w:tcPr>
            <w:tcW w:w="5395" w:type="dxa"/>
          </w:tcPr>
          <w:p w14:paraId="1E01C18D" w14:textId="2291616A" w:rsidR="00ED70BA" w:rsidRPr="00A70B98" w:rsidRDefault="00ED70BA">
            <w:pPr>
              <w:rPr>
                <w:rFonts w:ascii="Calibri" w:hAnsi="Calibri" w:cs="Calibri"/>
              </w:rPr>
            </w:pPr>
            <w:r w:rsidRPr="00A70B98">
              <w:rPr>
                <w:rFonts w:ascii="Calibri" w:hAnsi="Calibri" w:cs="Calibri"/>
              </w:rPr>
              <w:t>Signature:</w:t>
            </w:r>
          </w:p>
        </w:tc>
      </w:tr>
      <w:tr w:rsidR="00ED70BA" w:rsidRPr="00A70B98" w14:paraId="5A0A0873" w14:textId="77777777" w:rsidTr="00A70B98">
        <w:tc>
          <w:tcPr>
            <w:tcW w:w="5395" w:type="dxa"/>
          </w:tcPr>
          <w:p w14:paraId="17BF7E09" w14:textId="77777777" w:rsidR="00ED70BA" w:rsidRPr="00A70B98" w:rsidRDefault="00ED70BA">
            <w:pPr>
              <w:rPr>
                <w:rFonts w:ascii="Calibri" w:hAnsi="Calibri" w:cs="Calibri"/>
              </w:rPr>
            </w:pPr>
            <w:r w:rsidRPr="00A70B98">
              <w:rPr>
                <w:rFonts w:ascii="Calibri" w:hAnsi="Calibri" w:cs="Calibri"/>
              </w:rPr>
              <w:t xml:space="preserve">Title: </w:t>
            </w:r>
          </w:p>
          <w:p w14:paraId="7AE64F7B" w14:textId="63D4A95B" w:rsidR="00ED70BA" w:rsidRPr="00A70B98" w:rsidRDefault="00ED70BA">
            <w:pPr>
              <w:rPr>
                <w:rFonts w:ascii="Calibri" w:hAnsi="Calibri" w:cs="Calibri"/>
              </w:rPr>
            </w:pPr>
          </w:p>
        </w:tc>
        <w:tc>
          <w:tcPr>
            <w:tcW w:w="5395" w:type="dxa"/>
          </w:tcPr>
          <w:p w14:paraId="19CC9F5A" w14:textId="690B66C6" w:rsidR="00ED70BA" w:rsidRPr="00A70B98" w:rsidRDefault="00ED70BA">
            <w:pPr>
              <w:rPr>
                <w:rFonts w:ascii="Calibri" w:hAnsi="Calibri" w:cs="Calibri"/>
              </w:rPr>
            </w:pPr>
            <w:r w:rsidRPr="00A70B98">
              <w:rPr>
                <w:rFonts w:ascii="Calibri" w:hAnsi="Calibri" w:cs="Calibri"/>
              </w:rPr>
              <w:t>Agency:</w:t>
            </w:r>
          </w:p>
        </w:tc>
      </w:tr>
      <w:tr w:rsidR="00ED70BA" w:rsidRPr="00A70B98" w14:paraId="4C80AC8A" w14:textId="77777777" w:rsidTr="00A70B98">
        <w:tc>
          <w:tcPr>
            <w:tcW w:w="5395" w:type="dxa"/>
          </w:tcPr>
          <w:p w14:paraId="0E09B3F1" w14:textId="77777777" w:rsidR="00ED70BA" w:rsidRPr="00A70B98" w:rsidRDefault="00ED70BA">
            <w:pPr>
              <w:rPr>
                <w:rFonts w:ascii="Calibri" w:hAnsi="Calibri" w:cs="Calibri"/>
              </w:rPr>
            </w:pPr>
            <w:r w:rsidRPr="00A70B98">
              <w:rPr>
                <w:rFonts w:ascii="Calibri" w:hAnsi="Calibri" w:cs="Calibri"/>
              </w:rPr>
              <w:t>Date:</w:t>
            </w:r>
          </w:p>
          <w:p w14:paraId="001D6F60" w14:textId="008A971F" w:rsidR="00ED70BA" w:rsidRPr="00A70B98" w:rsidRDefault="00ED70BA">
            <w:pPr>
              <w:rPr>
                <w:rFonts w:ascii="Calibri" w:hAnsi="Calibri" w:cs="Calibri"/>
              </w:rPr>
            </w:pPr>
          </w:p>
        </w:tc>
        <w:tc>
          <w:tcPr>
            <w:tcW w:w="5395" w:type="dxa"/>
            <w:tcBorders>
              <w:bottom w:val="single" w:sz="4" w:space="0" w:color="auto"/>
            </w:tcBorders>
          </w:tcPr>
          <w:p w14:paraId="1939766B" w14:textId="77777777" w:rsidR="00ED70BA" w:rsidRPr="00A70B98" w:rsidRDefault="00ED70BA">
            <w:pPr>
              <w:rPr>
                <w:rFonts w:ascii="Calibri" w:hAnsi="Calibri" w:cs="Calibri"/>
              </w:rPr>
            </w:pPr>
          </w:p>
        </w:tc>
      </w:tr>
      <w:tr w:rsidR="00A70B98" w:rsidRPr="00A70B98" w14:paraId="1AB4E0D3" w14:textId="77777777" w:rsidTr="00ED5DB6">
        <w:tc>
          <w:tcPr>
            <w:tcW w:w="5395" w:type="dxa"/>
            <w:shd w:val="clear" w:color="auto" w:fill="E8E8E8" w:themeFill="background2"/>
          </w:tcPr>
          <w:p w14:paraId="680F2E70" w14:textId="77777777" w:rsidR="00A70B98" w:rsidRPr="00A70B98" w:rsidRDefault="00A70B98">
            <w:pPr>
              <w:rPr>
                <w:rFonts w:ascii="Calibri" w:hAnsi="Calibri" w:cs="Calibri"/>
              </w:rPr>
            </w:pPr>
          </w:p>
        </w:tc>
        <w:tc>
          <w:tcPr>
            <w:tcW w:w="5395" w:type="dxa"/>
            <w:shd w:val="clear" w:color="auto" w:fill="E8E8E8" w:themeFill="background2"/>
          </w:tcPr>
          <w:p w14:paraId="781A0EC0" w14:textId="4FB4D9AA" w:rsidR="00A70B98" w:rsidRPr="00A70B98" w:rsidRDefault="00A70B98">
            <w:pPr>
              <w:rPr>
                <w:rFonts w:ascii="Calibri" w:hAnsi="Calibri" w:cs="Calibri"/>
              </w:rPr>
            </w:pPr>
          </w:p>
        </w:tc>
      </w:tr>
      <w:tr w:rsidR="00ED70BA" w:rsidRPr="00A70B98" w14:paraId="745185B7" w14:textId="77777777" w:rsidTr="00A70B98">
        <w:tc>
          <w:tcPr>
            <w:tcW w:w="5395" w:type="dxa"/>
          </w:tcPr>
          <w:p w14:paraId="303B8D1D" w14:textId="5973637D" w:rsidR="00ED70BA" w:rsidRPr="00A70B98" w:rsidRDefault="00ED70BA" w:rsidP="000F5A12">
            <w:pPr>
              <w:rPr>
                <w:rFonts w:ascii="Calibri" w:hAnsi="Calibri" w:cs="Calibri"/>
              </w:rPr>
            </w:pPr>
            <w:r w:rsidRPr="00A70B98">
              <w:rPr>
                <w:rFonts w:ascii="Calibri" w:hAnsi="Calibri" w:cs="Calibri"/>
              </w:rPr>
              <w:t>Supervisor Printed Name:</w:t>
            </w:r>
          </w:p>
        </w:tc>
        <w:tc>
          <w:tcPr>
            <w:tcW w:w="5395" w:type="dxa"/>
          </w:tcPr>
          <w:p w14:paraId="638766E9" w14:textId="77777777" w:rsidR="00ED70BA" w:rsidRPr="00A70B98" w:rsidRDefault="00ED70BA" w:rsidP="000F5A12">
            <w:pPr>
              <w:rPr>
                <w:rFonts w:ascii="Calibri" w:hAnsi="Calibri" w:cs="Calibri"/>
              </w:rPr>
            </w:pPr>
            <w:r w:rsidRPr="00A70B98">
              <w:rPr>
                <w:rFonts w:ascii="Calibri" w:hAnsi="Calibri" w:cs="Calibri"/>
              </w:rPr>
              <w:t>Supervisor Signature:</w:t>
            </w:r>
          </w:p>
          <w:p w14:paraId="06C951BD" w14:textId="71F27044" w:rsidR="00ED70BA" w:rsidRPr="00A70B98" w:rsidRDefault="00ED70BA" w:rsidP="000F5A12">
            <w:pPr>
              <w:rPr>
                <w:rFonts w:ascii="Calibri" w:hAnsi="Calibri" w:cs="Calibri"/>
              </w:rPr>
            </w:pPr>
          </w:p>
        </w:tc>
      </w:tr>
      <w:tr w:rsidR="00ED70BA" w:rsidRPr="00A70B98" w14:paraId="49653368" w14:textId="77777777" w:rsidTr="00A70B98">
        <w:tc>
          <w:tcPr>
            <w:tcW w:w="5395" w:type="dxa"/>
          </w:tcPr>
          <w:p w14:paraId="2C60C93E" w14:textId="77777777" w:rsidR="00ED70BA" w:rsidRPr="00A70B98" w:rsidRDefault="00ED70BA" w:rsidP="000F5A12">
            <w:pPr>
              <w:rPr>
                <w:rFonts w:ascii="Calibri" w:hAnsi="Calibri" w:cs="Calibri"/>
              </w:rPr>
            </w:pPr>
            <w:r w:rsidRPr="00A70B98">
              <w:rPr>
                <w:rFonts w:ascii="Calibri" w:hAnsi="Calibri" w:cs="Calibri"/>
              </w:rPr>
              <w:t xml:space="preserve">Title: </w:t>
            </w:r>
          </w:p>
          <w:p w14:paraId="37309BA7" w14:textId="6D3CE690" w:rsidR="00ED70BA" w:rsidRPr="00A70B98" w:rsidRDefault="00ED70BA" w:rsidP="000F5A12">
            <w:pPr>
              <w:rPr>
                <w:rFonts w:ascii="Calibri" w:hAnsi="Calibri" w:cs="Calibri"/>
              </w:rPr>
            </w:pPr>
          </w:p>
        </w:tc>
        <w:tc>
          <w:tcPr>
            <w:tcW w:w="5395" w:type="dxa"/>
          </w:tcPr>
          <w:p w14:paraId="71BBB6EA" w14:textId="343A5C7F" w:rsidR="00ED70BA" w:rsidRPr="00A70B98" w:rsidRDefault="00ED70BA" w:rsidP="000F5A12">
            <w:pPr>
              <w:rPr>
                <w:rFonts w:ascii="Calibri" w:hAnsi="Calibri" w:cs="Calibri"/>
              </w:rPr>
            </w:pPr>
            <w:r w:rsidRPr="00A70B98">
              <w:rPr>
                <w:rFonts w:ascii="Calibri" w:hAnsi="Calibri" w:cs="Calibri"/>
              </w:rPr>
              <w:t>Agency:</w:t>
            </w:r>
          </w:p>
        </w:tc>
      </w:tr>
      <w:tr w:rsidR="00ED70BA" w:rsidRPr="00A70B98" w14:paraId="4ECD727B" w14:textId="77777777" w:rsidTr="00A70B98">
        <w:tc>
          <w:tcPr>
            <w:tcW w:w="5395" w:type="dxa"/>
          </w:tcPr>
          <w:p w14:paraId="7A295CC5" w14:textId="77777777" w:rsidR="00ED70BA" w:rsidRPr="00A70B98" w:rsidRDefault="00ED70BA" w:rsidP="000F5A12">
            <w:pPr>
              <w:rPr>
                <w:rFonts w:ascii="Calibri" w:hAnsi="Calibri" w:cs="Calibri"/>
              </w:rPr>
            </w:pPr>
            <w:r w:rsidRPr="00A70B98">
              <w:rPr>
                <w:rFonts w:ascii="Calibri" w:hAnsi="Calibri" w:cs="Calibri"/>
              </w:rPr>
              <w:t>Date:</w:t>
            </w:r>
          </w:p>
          <w:p w14:paraId="6CC6D5A1" w14:textId="6FDD4AB1" w:rsidR="00ED70BA" w:rsidRPr="00A70B98" w:rsidRDefault="00ED70BA" w:rsidP="000F5A12">
            <w:pPr>
              <w:rPr>
                <w:rFonts w:ascii="Calibri" w:hAnsi="Calibri" w:cs="Calibri"/>
              </w:rPr>
            </w:pPr>
          </w:p>
        </w:tc>
        <w:tc>
          <w:tcPr>
            <w:tcW w:w="5395" w:type="dxa"/>
          </w:tcPr>
          <w:p w14:paraId="13C02EBB" w14:textId="77777777" w:rsidR="00ED70BA" w:rsidRPr="00A70B98" w:rsidRDefault="00ED70BA" w:rsidP="000F5A12">
            <w:pPr>
              <w:rPr>
                <w:rFonts w:ascii="Calibri" w:hAnsi="Calibri" w:cs="Calibri"/>
              </w:rPr>
            </w:pPr>
          </w:p>
        </w:tc>
      </w:tr>
      <w:tr w:rsidR="00A70B98" w:rsidRPr="00A70B98" w14:paraId="3863086D" w14:textId="77777777" w:rsidTr="00AC10CD">
        <w:tc>
          <w:tcPr>
            <w:tcW w:w="5395" w:type="dxa"/>
            <w:tcBorders>
              <w:top w:val="nil"/>
            </w:tcBorders>
            <w:shd w:val="clear" w:color="auto" w:fill="E8E8E8" w:themeFill="background2"/>
          </w:tcPr>
          <w:p w14:paraId="4280477F" w14:textId="77777777" w:rsidR="00A70B98" w:rsidRPr="00A70B98" w:rsidRDefault="00A70B98" w:rsidP="000F5A12">
            <w:pPr>
              <w:rPr>
                <w:rFonts w:ascii="Calibri" w:hAnsi="Calibri" w:cs="Calibri"/>
              </w:rPr>
            </w:pPr>
          </w:p>
        </w:tc>
        <w:tc>
          <w:tcPr>
            <w:tcW w:w="5395" w:type="dxa"/>
            <w:tcBorders>
              <w:top w:val="nil"/>
            </w:tcBorders>
            <w:shd w:val="clear" w:color="auto" w:fill="E8E8E8" w:themeFill="background2"/>
          </w:tcPr>
          <w:p w14:paraId="6D42D7F0" w14:textId="29307188" w:rsidR="00A70B98" w:rsidRPr="00A70B98" w:rsidRDefault="00A70B98" w:rsidP="000F5A12">
            <w:pPr>
              <w:rPr>
                <w:rFonts w:ascii="Calibri" w:hAnsi="Calibri" w:cs="Calibri"/>
              </w:rPr>
            </w:pPr>
          </w:p>
        </w:tc>
      </w:tr>
      <w:tr w:rsidR="00A70B98" w:rsidRPr="00A70B98" w14:paraId="758A9012" w14:textId="77777777" w:rsidTr="00252003">
        <w:tc>
          <w:tcPr>
            <w:tcW w:w="5395" w:type="dxa"/>
            <w:tcBorders>
              <w:right w:val="nil"/>
            </w:tcBorders>
          </w:tcPr>
          <w:p w14:paraId="4DBB66F4" w14:textId="77777777" w:rsidR="00A70B98" w:rsidRPr="00A70B98" w:rsidRDefault="00A70B98" w:rsidP="000F5A12">
            <w:pPr>
              <w:rPr>
                <w:rFonts w:ascii="Calibri" w:hAnsi="Calibri" w:cs="Calibri"/>
              </w:rPr>
            </w:pPr>
            <w:r w:rsidRPr="00A70B98">
              <w:rPr>
                <w:rFonts w:ascii="Calibri" w:hAnsi="Calibri" w:cs="Calibri"/>
              </w:rPr>
              <w:t>1915(i) RISE Approval:</w:t>
            </w:r>
          </w:p>
        </w:tc>
        <w:tc>
          <w:tcPr>
            <w:tcW w:w="5395" w:type="dxa"/>
            <w:tcBorders>
              <w:right w:val="nil"/>
            </w:tcBorders>
          </w:tcPr>
          <w:p w14:paraId="58C415F0" w14:textId="4835A9AF" w:rsidR="00A70B98" w:rsidRPr="00A70B98" w:rsidRDefault="00A70B98" w:rsidP="000F5A12">
            <w:pPr>
              <w:rPr>
                <w:rFonts w:ascii="Calibri" w:hAnsi="Calibri" w:cs="Calibri"/>
              </w:rPr>
            </w:pPr>
          </w:p>
        </w:tc>
      </w:tr>
      <w:tr w:rsidR="00ED70BA" w:rsidRPr="00A70B98" w14:paraId="375421A8" w14:textId="77777777" w:rsidTr="00A70B98">
        <w:tc>
          <w:tcPr>
            <w:tcW w:w="5395" w:type="dxa"/>
          </w:tcPr>
          <w:p w14:paraId="6E774C8F" w14:textId="77777777" w:rsidR="00ED70BA" w:rsidRPr="00A70B98" w:rsidRDefault="00ED70BA" w:rsidP="00ED70BA">
            <w:pPr>
              <w:rPr>
                <w:rFonts w:ascii="Calibri" w:hAnsi="Calibri" w:cs="Calibri"/>
              </w:rPr>
            </w:pPr>
            <w:r w:rsidRPr="00A70B98">
              <w:rPr>
                <w:rFonts w:ascii="Calibri" w:hAnsi="Calibri" w:cs="Calibri"/>
              </w:rPr>
              <w:t>Printed Name:</w:t>
            </w:r>
          </w:p>
          <w:p w14:paraId="46C2B03C" w14:textId="4FDC4892" w:rsidR="00ED70BA" w:rsidRPr="00A70B98" w:rsidRDefault="00ED70BA" w:rsidP="00ED70BA">
            <w:pPr>
              <w:rPr>
                <w:rFonts w:ascii="Calibri" w:hAnsi="Calibri" w:cs="Calibri"/>
              </w:rPr>
            </w:pPr>
          </w:p>
        </w:tc>
        <w:tc>
          <w:tcPr>
            <w:tcW w:w="5395" w:type="dxa"/>
            <w:tcBorders>
              <w:right w:val="nil"/>
            </w:tcBorders>
          </w:tcPr>
          <w:p w14:paraId="4C5A17E9" w14:textId="2CCC2E68" w:rsidR="00ED70BA" w:rsidRPr="00A70B98" w:rsidRDefault="00ED70BA" w:rsidP="00ED70BA">
            <w:pPr>
              <w:rPr>
                <w:rFonts w:ascii="Calibri" w:hAnsi="Calibri" w:cs="Calibri"/>
              </w:rPr>
            </w:pPr>
            <w:r w:rsidRPr="00A70B98">
              <w:rPr>
                <w:rFonts w:ascii="Calibri" w:hAnsi="Calibri" w:cs="Calibri"/>
              </w:rPr>
              <w:t>Signature:</w:t>
            </w:r>
          </w:p>
        </w:tc>
      </w:tr>
      <w:tr w:rsidR="00ED70BA" w:rsidRPr="00A70B98" w14:paraId="428728F0" w14:textId="77777777" w:rsidTr="00A70B98">
        <w:tc>
          <w:tcPr>
            <w:tcW w:w="5395" w:type="dxa"/>
          </w:tcPr>
          <w:p w14:paraId="12CC8D3B" w14:textId="77777777" w:rsidR="00ED70BA" w:rsidRPr="00A70B98" w:rsidRDefault="00ED70BA" w:rsidP="00ED70BA">
            <w:pPr>
              <w:rPr>
                <w:rFonts w:ascii="Calibri" w:hAnsi="Calibri" w:cs="Calibri"/>
              </w:rPr>
            </w:pPr>
            <w:r w:rsidRPr="00A70B98">
              <w:rPr>
                <w:rFonts w:ascii="Calibri" w:hAnsi="Calibri" w:cs="Calibri"/>
              </w:rPr>
              <w:t xml:space="preserve">Title: </w:t>
            </w:r>
          </w:p>
          <w:p w14:paraId="57CDBA1E" w14:textId="46A4C0E3" w:rsidR="00ED70BA" w:rsidRPr="00A70B98" w:rsidRDefault="00ED70BA" w:rsidP="00ED70BA">
            <w:pPr>
              <w:rPr>
                <w:rFonts w:ascii="Calibri" w:hAnsi="Calibri" w:cs="Calibri"/>
              </w:rPr>
            </w:pPr>
          </w:p>
        </w:tc>
        <w:tc>
          <w:tcPr>
            <w:tcW w:w="5395" w:type="dxa"/>
          </w:tcPr>
          <w:p w14:paraId="1BAFCE39" w14:textId="3FE42B1E" w:rsidR="00ED70BA" w:rsidRPr="00A70B98" w:rsidRDefault="00ED70BA" w:rsidP="00ED70BA">
            <w:pPr>
              <w:rPr>
                <w:rFonts w:ascii="Calibri" w:hAnsi="Calibri" w:cs="Calibri"/>
              </w:rPr>
            </w:pPr>
            <w:r w:rsidRPr="00A70B98">
              <w:rPr>
                <w:rFonts w:ascii="Calibri" w:hAnsi="Calibri" w:cs="Calibri"/>
              </w:rPr>
              <w:t>Date:</w:t>
            </w:r>
          </w:p>
        </w:tc>
      </w:tr>
      <w:tr w:rsidR="00A70B98" w:rsidRPr="00A70B98" w14:paraId="2674A785" w14:textId="77777777" w:rsidTr="00DB5234">
        <w:tc>
          <w:tcPr>
            <w:tcW w:w="5395" w:type="dxa"/>
          </w:tcPr>
          <w:p w14:paraId="133B0A2A" w14:textId="77777777" w:rsidR="00A70B98" w:rsidRPr="00A70B98" w:rsidRDefault="00A70B98" w:rsidP="00ED70BA">
            <w:pPr>
              <w:rPr>
                <w:rFonts w:ascii="Calibri" w:hAnsi="Calibri" w:cs="Calibri"/>
              </w:rPr>
            </w:pPr>
            <w:r w:rsidRPr="00A70B98">
              <w:rPr>
                <w:rFonts w:ascii="Calibri" w:hAnsi="Calibri" w:cs="Calibri"/>
              </w:rPr>
              <w:t>Notes:</w:t>
            </w:r>
          </w:p>
          <w:p w14:paraId="6B65BC9A" w14:textId="77777777" w:rsidR="00A70B98" w:rsidRPr="00A70B98" w:rsidRDefault="00A70B98" w:rsidP="00ED70BA">
            <w:pPr>
              <w:rPr>
                <w:rFonts w:ascii="Calibri" w:hAnsi="Calibri" w:cs="Calibri"/>
              </w:rPr>
            </w:pPr>
          </w:p>
          <w:p w14:paraId="68A340E8" w14:textId="77777777" w:rsidR="00A70B98" w:rsidRPr="00A70B98" w:rsidRDefault="00A70B98" w:rsidP="00ED70BA">
            <w:pPr>
              <w:rPr>
                <w:rFonts w:ascii="Calibri" w:hAnsi="Calibri" w:cs="Calibri"/>
              </w:rPr>
            </w:pPr>
          </w:p>
        </w:tc>
        <w:tc>
          <w:tcPr>
            <w:tcW w:w="5395" w:type="dxa"/>
          </w:tcPr>
          <w:p w14:paraId="3105AACE" w14:textId="77777777" w:rsidR="00A70B98" w:rsidRPr="00A70B98" w:rsidRDefault="00A70B98" w:rsidP="00ED70BA">
            <w:pPr>
              <w:rPr>
                <w:rFonts w:ascii="Calibri" w:hAnsi="Calibri" w:cs="Calibri"/>
              </w:rPr>
            </w:pPr>
          </w:p>
          <w:p w14:paraId="79D14A91" w14:textId="77777777" w:rsidR="00A70B98" w:rsidRPr="00A70B98" w:rsidRDefault="00A70B98" w:rsidP="00ED70BA">
            <w:pPr>
              <w:rPr>
                <w:rFonts w:ascii="Calibri" w:hAnsi="Calibri" w:cs="Calibri"/>
              </w:rPr>
            </w:pPr>
          </w:p>
          <w:p w14:paraId="3E282DDF" w14:textId="51F5BB40" w:rsidR="00A70B98" w:rsidRPr="00A70B98" w:rsidRDefault="00A70B98" w:rsidP="00ED70BA">
            <w:pPr>
              <w:rPr>
                <w:rFonts w:ascii="Calibri" w:hAnsi="Calibri" w:cs="Calibri"/>
              </w:rPr>
            </w:pPr>
          </w:p>
        </w:tc>
      </w:tr>
    </w:tbl>
    <w:p w14:paraId="174A4963" w14:textId="11789214" w:rsidR="000F5A12" w:rsidRDefault="000F5A12" w:rsidP="00ED70BA"/>
    <w:sectPr w:rsidR="000F5A12" w:rsidSect="00F32B4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D6F7" w14:textId="77777777" w:rsidR="00566C56" w:rsidRDefault="00566C56" w:rsidP="006E6F8F">
      <w:pPr>
        <w:spacing w:line="240" w:lineRule="auto"/>
      </w:pPr>
      <w:r>
        <w:separator/>
      </w:r>
    </w:p>
  </w:endnote>
  <w:endnote w:type="continuationSeparator" w:id="0">
    <w:p w14:paraId="6EAC78F9" w14:textId="77777777" w:rsidR="00566C56" w:rsidRDefault="00566C56" w:rsidP="006E6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34207"/>
      <w:docPartObj>
        <w:docPartGallery w:val="Page Numbers (Bottom of Page)"/>
        <w:docPartUnique/>
      </w:docPartObj>
    </w:sdtPr>
    <w:sdtEndPr>
      <w:rPr>
        <w:noProof/>
        <w:sz w:val="16"/>
        <w:szCs w:val="16"/>
      </w:rPr>
    </w:sdtEndPr>
    <w:sdtContent>
      <w:p w14:paraId="6932BF82" w14:textId="77777777" w:rsidR="00F665CA" w:rsidRPr="00F665CA" w:rsidRDefault="006E6F8F" w:rsidP="00F665CA">
        <w:pPr>
          <w:pStyle w:val="Footer"/>
          <w:ind w:firstLine="4680"/>
          <w:rPr>
            <w:noProof/>
            <w:sz w:val="16"/>
            <w:szCs w:val="16"/>
          </w:rPr>
        </w:pPr>
        <w:r w:rsidRPr="00F665CA">
          <w:rPr>
            <w:sz w:val="16"/>
            <w:szCs w:val="16"/>
          </w:rPr>
          <w:fldChar w:fldCharType="begin"/>
        </w:r>
        <w:r w:rsidRPr="00F665CA">
          <w:rPr>
            <w:sz w:val="16"/>
            <w:szCs w:val="16"/>
          </w:rPr>
          <w:instrText xml:space="preserve"> PAGE   \* MERGEFORMAT </w:instrText>
        </w:r>
        <w:r w:rsidRPr="00F665CA">
          <w:rPr>
            <w:sz w:val="16"/>
            <w:szCs w:val="16"/>
          </w:rPr>
          <w:fldChar w:fldCharType="separate"/>
        </w:r>
        <w:r w:rsidRPr="00F665CA">
          <w:rPr>
            <w:noProof/>
            <w:sz w:val="16"/>
            <w:szCs w:val="16"/>
          </w:rPr>
          <w:t>2</w:t>
        </w:r>
        <w:r w:rsidRPr="00F665CA">
          <w:rPr>
            <w:noProof/>
            <w:sz w:val="16"/>
            <w:szCs w:val="16"/>
          </w:rPr>
          <w:fldChar w:fldCharType="end"/>
        </w:r>
        <w:r w:rsidR="00763B61" w:rsidRPr="00F665CA">
          <w:rPr>
            <w:noProof/>
            <w:sz w:val="16"/>
            <w:szCs w:val="16"/>
          </w:rPr>
          <w:t xml:space="preserve"> of 7</w:t>
        </w:r>
      </w:p>
      <w:p w14:paraId="6885BBBC" w14:textId="7C3D9D94" w:rsidR="006E6F8F" w:rsidRPr="00F665CA" w:rsidRDefault="00F665CA" w:rsidP="00F665CA">
        <w:pPr>
          <w:pStyle w:val="Footer"/>
          <w:ind w:firstLine="4680"/>
          <w:jc w:val="right"/>
          <w:rPr>
            <w:noProof/>
            <w:sz w:val="16"/>
            <w:szCs w:val="16"/>
          </w:rPr>
        </w:pPr>
        <w:r w:rsidRPr="00F665CA">
          <w:rPr>
            <w:noProof/>
            <w:sz w:val="16"/>
            <w:szCs w:val="16"/>
          </w:rPr>
          <w:t xml:space="preserve">Rev. </w:t>
        </w:r>
        <w:r w:rsidR="00EC0901">
          <w:rPr>
            <w:noProof/>
            <w:sz w:val="16"/>
            <w:szCs w:val="16"/>
          </w:rPr>
          <w:t>01</w:t>
        </w:r>
        <w:r w:rsidRPr="00F665CA">
          <w:rPr>
            <w:noProof/>
            <w:sz w:val="16"/>
            <w:szCs w:val="16"/>
          </w:rPr>
          <w:t>/202</w:t>
        </w:r>
        <w:r w:rsidR="00EC0901">
          <w:rPr>
            <w:noProof/>
            <w:sz w:val="16"/>
            <w:szCs w:val="16"/>
          </w:rPr>
          <w:t>6</w:t>
        </w:r>
      </w:p>
    </w:sdtContent>
  </w:sdt>
  <w:p w14:paraId="58F12420" w14:textId="77777777" w:rsidR="006E6F8F" w:rsidRPr="00F665CA" w:rsidRDefault="006E6F8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A399" w14:textId="77777777" w:rsidR="00566C56" w:rsidRDefault="00566C56" w:rsidP="006E6F8F">
      <w:pPr>
        <w:spacing w:line="240" w:lineRule="auto"/>
      </w:pPr>
      <w:r>
        <w:separator/>
      </w:r>
    </w:p>
  </w:footnote>
  <w:footnote w:type="continuationSeparator" w:id="0">
    <w:p w14:paraId="6E430E13" w14:textId="77777777" w:rsidR="00566C56" w:rsidRDefault="00566C56" w:rsidP="006E6F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04"/>
    <w:rsid w:val="00001A4D"/>
    <w:rsid w:val="000153EC"/>
    <w:rsid w:val="00043D10"/>
    <w:rsid w:val="000D04D6"/>
    <w:rsid w:val="000F5A12"/>
    <w:rsid w:val="003D1986"/>
    <w:rsid w:val="004676F3"/>
    <w:rsid w:val="00566C56"/>
    <w:rsid w:val="006E6F8F"/>
    <w:rsid w:val="00763B61"/>
    <w:rsid w:val="00891648"/>
    <w:rsid w:val="00897EA4"/>
    <w:rsid w:val="008F776D"/>
    <w:rsid w:val="0092749C"/>
    <w:rsid w:val="00A0016A"/>
    <w:rsid w:val="00A70B98"/>
    <w:rsid w:val="00AD6736"/>
    <w:rsid w:val="00AF1A3E"/>
    <w:rsid w:val="00B56BC9"/>
    <w:rsid w:val="00BF1E56"/>
    <w:rsid w:val="00C22E27"/>
    <w:rsid w:val="00C553B2"/>
    <w:rsid w:val="00C73A75"/>
    <w:rsid w:val="00D43F77"/>
    <w:rsid w:val="00EC0901"/>
    <w:rsid w:val="00ED70BA"/>
    <w:rsid w:val="00F07AF6"/>
    <w:rsid w:val="00F12104"/>
    <w:rsid w:val="00F32B46"/>
    <w:rsid w:val="00F665CA"/>
    <w:rsid w:val="00FC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061F"/>
  <w15:chartTrackingRefBased/>
  <w15:docId w15:val="{61CF0901-DFFC-46F7-91D8-308FDC12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04"/>
    <w:rPr>
      <w:rFonts w:eastAsiaTheme="majorEastAsia" w:cstheme="majorBidi"/>
      <w:color w:val="272727" w:themeColor="text1" w:themeTint="D8"/>
    </w:rPr>
  </w:style>
  <w:style w:type="paragraph" w:styleId="Title">
    <w:name w:val="Title"/>
    <w:basedOn w:val="Normal"/>
    <w:next w:val="Normal"/>
    <w:link w:val="TitleChar"/>
    <w:uiPriority w:val="10"/>
    <w:qFormat/>
    <w:rsid w:val="00F1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104"/>
    <w:rPr>
      <w:i/>
      <w:iCs/>
      <w:color w:val="404040" w:themeColor="text1" w:themeTint="BF"/>
    </w:rPr>
  </w:style>
  <w:style w:type="paragraph" w:styleId="ListParagraph">
    <w:name w:val="List Paragraph"/>
    <w:basedOn w:val="Normal"/>
    <w:uiPriority w:val="34"/>
    <w:qFormat/>
    <w:rsid w:val="00F12104"/>
    <w:pPr>
      <w:ind w:left="720"/>
      <w:contextualSpacing/>
    </w:pPr>
  </w:style>
  <w:style w:type="character" w:styleId="IntenseEmphasis">
    <w:name w:val="Intense Emphasis"/>
    <w:basedOn w:val="DefaultParagraphFont"/>
    <w:uiPriority w:val="21"/>
    <w:qFormat/>
    <w:rsid w:val="00F12104"/>
    <w:rPr>
      <w:i/>
      <w:iCs/>
      <w:color w:val="0F4761" w:themeColor="accent1" w:themeShade="BF"/>
    </w:rPr>
  </w:style>
  <w:style w:type="paragraph" w:styleId="IntenseQuote">
    <w:name w:val="Intense Quote"/>
    <w:basedOn w:val="Normal"/>
    <w:next w:val="Normal"/>
    <w:link w:val="IntenseQuoteChar"/>
    <w:uiPriority w:val="30"/>
    <w:qFormat/>
    <w:rsid w:val="00F1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04"/>
    <w:rPr>
      <w:i/>
      <w:iCs/>
      <w:color w:val="0F4761" w:themeColor="accent1" w:themeShade="BF"/>
    </w:rPr>
  </w:style>
  <w:style w:type="character" w:styleId="IntenseReference">
    <w:name w:val="Intense Reference"/>
    <w:basedOn w:val="DefaultParagraphFont"/>
    <w:uiPriority w:val="32"/>
    <w:qFormat/>
    <w:rsid w:val="00F12104"/>
    <w:rPr>
      <w:b/>
      <w:bCs/>
      <w:smallCaps/>
      <w:color w:val="0F4761" w:themeColor="accent1" w:themeShade="BF"/>
      <w:spacing w:val="5"/>
    </w:rPr>
  </w:style>
  <w:style w:type="table" w:styleId="TableGrid">
    <w:name w:val="Table Grid"/>
    <w:basedOn w:val="TableNormal"/>
    <w:uiPriority w:val="39"/>
    <w:rsid w:val="00F121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53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F5A12"/>
    <w:rPr>
      <w:color w:val="467886" w:themeColor="hyperlink"/>
      <w:u w:val="single"/>
    </w:rPr>
  </w:style>
  <w:style w:type="character" w:styleId="UnresolvedMention">
    <w:name w:val="Unresolved Mention"/>
    <w:basedOn w:val="DefaultParagraphFont"/>
    <w:uiPriority w:val="99"/>
    <w:semiHidden/>
    <w:unhideWhenUsed/>
    <w:rsid w:val="000F5A12"/>
    <w:rPr>
      <w:color w:val="605E5C"/>
      <w:shd w:val="clear" w:color="auto" w:fill="E1DFDD"/>
    </w:rPr>
  </w:style>
  <w:style w:type="paragraph" w:styleId="Header">
    <w:name w:val="header"/>
    <w:basedOn w:val="Normal"/>
    <w:link w:val="HeaderChar"/>
    <w:uiPriority w:val="99"/>
    <w:unhideWhenUsed/>
    <w:rsid w:val="006E6F8F"/>
    <w:pPr>
      <w:tabs>
        <w:tab w:val="center" w:pos="4680"/>
        <w:tab w:val="right" w:pos="9360"/>
      </w:tabs>
      <w:spacing w:line="240" w:lineRule="auto"/>
    </w:pPr>
  </w:style>
  <w:style w:type="character" w:customStyle="1" w:styleId="HeaderChar">
    <w:name w:val="Header Char"/>
    <w:basedOn w:val="DefaultParagraphFont"/>
    <w:link w:val="Header"/>
    <w:uiPriority w:val="99"/>
    <w:rsid w:val="006E6F8F"/>
  </w:style>
  <w:style w:type="paragraph" w:styleId="Footer">
    <w:name w:val="footer"/>
    <w:basedOn w:val="Normal"/>
    <w:link w:val="FooterChar"/>
    <w:uiPriority w:val="99"/>
    <w:unhideWhenUsed/>
    <w:rsid w:val="006E6F8F"/>
    <w:pPr>
      <w:tabs>
        <w:tab w:val="center" w:pos="4680"/>
        <w:tab w:val="right" w:pos="9360"/>
      </w:tabs>
      <w:spacing w:line="240" w:lineRule="auto"/>
    </w:pPr>
  </w:style>
  <w:style w:type="character" w:customStyle="1" w:styleId="FooterChar">
    <w:name w:val="Footer Char"/>
    <w:basedOn w:val="DefaultParagraphFont"/>
    <w:link w:val="Footer"/>
    <w:uiPriority w:val="99"/>
    <w:rsid w:val="006E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248">
      <w:bodyDiv w:val="1"/>
      <w:marLeft w:val="0"/>
      <w:marRight w:val="0"/>
      <w:marTop w:val="0"/>
      <w:marBottom w:val="0"/>
      <w:divBdr>
        <w:top w:val="none" w:sz="0" w:space="0" w:color="auto"/>
        <w:left w:val="none" w:sz="0" w:space="0" w:color="auto"/>
        <w:bottom w:val="none" w:sz="0" w:space="0" w:color="auto"/>
        <w:right w:val="none" w:sz="0" w:space="0" w:color="auto"/>
      </w:divBdr>
    </w:div>
    <w:div w:id="19597108">
      <w:bodyDiv w:val="1"/>
      <w:marLeft w:val="0"/>
      <w:marRight w:val="0"/>
      <w:marTop w:val="0"/>
      <w:marBottom w:val="0"/>
      <w:divBdr>
        <w:top w:val="none" w:sz="0" w:space="0" w:color="auto"/>
        <w:left w:val="none" w:sz="0" w:space="0" w:color="auto"/>
        <w:bottom w:val="none" w:sz="0" w:space="0" w:color="auto"/>
        <w:right w:val="none" w:sz="0" w:space="0" w:color="auto"/>
      </w:divBdr>
    </w:div>
    <w:div w:id="194201099">
      <w:bodyDiv w:val="1"/>
      <w:marLeft w:val="0"/>
      <w:marRight w:val="0"/>
      <w:marTop w:val="0"/>
      <w:marBottom w:val="0"/>
      <w:divBdr>
        <w:top w:val="none" w:sz="0" w:space="0" w:color="auto"/>
        <w:left w:val="none" w:sz="0" w:space="0" w:color="auto"/>
        <w:bottom w:val="none" w:sz="0" w:space="0" w:color="auto"/>
        <w:right w:val="none" w:sz="0" w:space="0" w:color="auto"/>
      </w:divBdr>
    </w:div>
    <w:div w:id="369455645">
      <w:bodyDiv w:val="1"/>
      <w:marLeft w:val="0"/>
      <w:marRight w:val="0"/>
      <w:marTop w:val="0"/>
      <w:marBottom w:val="0"/>
      <w:divBdr>
        <w:top w:val="none" w:sz="0" w:space="0" w:color="auto"/>
        <w:left w:val="none" w:sz="0" w:space="0" w:color="auto"/>
        <w:bottom w:val="none" w:sz="0" w:space="0" w:color="auto"/>
        <w:right w:val="none" w:sz="0" w:space="0" w:color="auto"/>
      </w:divBdr>
    </w:div>
    <w:div w:id="394206209">
      <w:bodyDiv w:val="1"/>
      <w:marLeft w:val="0"/>
      <w:marRight w:val="0"/>
      <w:marTop w:val="0"/>
      <w:marBottom w:val="0"/>
      <w:divBdr>
        <w:top w:val="none" w:sz="0" w:space="0" w:color="auto"/>
        <w:left w:val="none" w:sz="0" w:space="0" w:color="auto"/>
        <w:bottom w:val="none" w:sz="0" w:space="0" w:color="auto"/>
        <w:right w:val="none" w:sz="0" w:space="0" w:color="auto"/>
      </w:divBdr>
    </w:div>
    <w:div w:id="535192308">
      <w:bodyDiv w:val="1"/>
      <w:marLeft w:val="0"/>
      <w:marRight w:val="0"/>
      <w:marTop w:val="0"/>
      <w:marBottom w:val="0"/>
      <w:divBdr>
        <w:top w:val="none" w:sz="0" w:space="0" w:color="auto"/>
        <w:left w:val="none" w:sz="0" w:space="0" w:color="auto"/>
        <w:bottom w:val="none" w:sz="0" w:space="0" w:color="auto"/>
        <w:right w:val="none" w:sz="0" w:space="0" w:color="auto"/>
      </w:divBdr>
    </w:div>
    <w:div w:id="655573161">
      <w:bodyDiv w:val="1"/>
      <w:marLeft w:val="0"/>
      <w:marRight w:val="0"/>
      <w:marTop w:val="0"/>
      <w:marBottom w:val="0"/>
      <w:divBdr>
        <w:top w:val="none" w:sz="0" w:space="0" w:color="auto"/>
        <w:left w:val="none" w:sz="0" w:space="0" w:color="auto"/>
        <w:bottom w:val="none" w:sz="0" w:space="0" w:color="auto"/>
        <w:right w:val="none" w:sz="0" w:space="0" w:color="auto"/>
      </w:divBdr>
    </w:div>
    <w:div w:id="896430494">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448309164">
      <w:bodyDiv w:val="1"/>
      <w:marLeft w:val="0"/>
      <w:marRight w:val="0"/>
      <w:marTop w:val="0"/>
      <w:marBottom w:val="0"/>
      <w:divBdr>
        <w:top w:val="none" w:sz="0" w:space="0" w:color="auto"/>
        <w:left w:val="none" w:sz="0" w:space="0" w:color="auto"/>
        <w:bottom w:val="none" w:sz="0" w:space="0" w:color="auto"/>
        <w:right w:val="none" w:sz="0" w:space="0" w:color="auto"/>
      </w:divBdr>
    </w:div>
    <w:div w:id="1457523109">
      <w:bodyDiv w:val="1"/>
      <w:marLeft w:val="0"/>
      <w:marRight w:val="0"/>
      <w:marTop w:val="0"/>
      <w:marBottom w:val="0"/>
      <w:divBdr>
        <w:top w:val="none" w:sz="0" w:space="0" w:color="auto"/>
        <w:left w:val="none" w:sz="0" w:space="0" w:color="auto"/>
        <w:bottom w:val="none" w:sz="0" w:space="0" w:color="auto"/>
        <w:right w:val="none" w:sz="0" w:space="0" w:color="auto"/>
      </w:divBdr>
    </w:div>
    <w:div w:id="1617908854">
      <w:bodyDiv w:val="1"/>
      <w:marLeft w:val="0"/>
      <w:marRight w:val="0"/>
      <w:marTop w:val="0"/>
      <w:marBottom w:val="0"/>
      <w:divBdr>
        <w:top w:val="none" w:sz="0" w:space="0" w:color="auto"/>
        <w:left w:val="none" w:sz="0" w:space="0" w:color="auto"/>
        <w:bottom w:val="none" w:sz="0" w:space="0" w:color="auto"/>
        <w:right w:val="none" w:sz="0" w:space="0" w:color="auto"/>
      </w:divBdr>
    </w:div>
    <w:div w:id="1642927983">
      <w:bodyDiv w:val="1"/>
      <w:marLeft w:val="0"/>
      <w:marRight w:val="0"/>
      <w:marTop w:val="0"/>
      <w:marBottom w:val="0"/>
      <w:divBdr>
        <w:top w:val="none" w:sz="0" w:space="0" w:color="auto"/>
        <w:left w:val="none" w:sz="0" w:space="0" w:color="auto"/>
        <w:bottom w:val="none" w:sz="0" w:space="0" w:color="auto"/>
        <w:right w:val="none" w:sz="0" w:space="0" w:color="auto"/>
      </w:divBdr>
    </w:div>
    <w:div w:id="1870946284">
      <w:bodyDiv w:val="1"/>
      <w:marLeft w:val="0"/>
      <w:marRight w:val="0"/>
      <w:marTop w:val="0"/>
      <w:marBottom w:val="0"/>
      <w:divBdr>
        <w:top w:val="none" w:sz="0" w:space="0" w:color="auto"/>
        <w:left w:val="none" w:sz="0" w:space="0" w:color="auto"/>
        <w:bottom w:val="none" w:sz="0" w:space="0" w:color="auto"/>
        <w:right w:val="none" w:sz="0" w:space="0" w:color="auto"/>
      </w:divBdr>
    </w:div>
    <w:div w:id="1937060321">
      <w:bodyDiv w:val="1"/>
      <w:marLeft w:val="0"/>
      <w:marRight w:val="0"/>
      <w:marTop w:val="0"/>
      <w:marBottom w:val="0"/>
      <w:divBdr>
        <w:top w:val="none" w:sz="0" w:space="0" w:color="auto"/>
        <w:left w:val="none" w:sz="0" w:space="0" w:color="auto"/>
        <w:bottom w:val="none" w:sz="0" w:space="0" w:color="auto"/>
        <w:right w:val="none" w:sz="0" w:space="0" w:color="auto"/>
      </w:divBdr>
    </w:div>
    <w:div w:id="1943568347">
      <w:bodyDiv w:val="1"/>
      <w:marLeft w:val="0"/>
      <w:marRight w:val="0"/>
      <w:marTop w:val="0"/>
      <w:marBottom w:val="0"/>
      <w:divBdr>
        <w:top w:val="none" w:sz="0" w:space="0" w:color="auto"/>
        <w:left w:val="none" w:sz="0" w:space="0" w:color="auto"/>
        <w:bottom w:val="none" w:sz="0" w:space="0" w:color="auto"/>
        <w:right w:val="none" w:sz="0" w:space="0" w:color="auto"/>
      </w:divBdr>
    </w:div>
    <w:div w:id="1952129301">
      <w:bodyDiv w:val="1"/>
      <w:marLeft w:val="0"/>
      <w:marRight w:val="0"/>
      <w:marTop w:val="0"/>
      <w:marBottom w:val="0"/>
      <w:divBdr>
        <w:top w:val="none" w:sz="0" w:space="0" w:color="auto"/>
        <w:left w:val="none" w:sz="0" w:space="0" w:color="auto"/>
        <w:bottom w:val="none" w:sz="0" w:space="0" w:color="auto"/>
        <w:right w:val="none" w:sz="0" w:space="0" w:color="auto"/>
      </w:divBdr>
    </w:div>
    <w:div w:id="2023504561">
      <w:bodyDiv w:val="1"/>
      <w:marLeft w:val="0"/>
      <w:marRight w:val="0"/>
      <w:marTop w:val="0"/>
      <w:marBottom w:val="0"/>
      <w:divBdr>
        <w:top w:val="none" w:sz="0" w:space="0" w:color="auto"/>
        <w:left w:val="none" w:sz="0" w:space="0" w:color="auto"/>
        <w:bottom w:val="none" w:sz="0" w:space="0" w:color="auto"/>
        <w:right w:val="none" w:sz="0" w:space="0" w:color="auto"/>
      </w:divBdr>
    </w:div>
    <w:div w:id="20704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1915iProvider@ky.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15iProvider@ky.gov"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65C34-5DAE-47B2-A08E-3B02041DEDED}"/>
</file>

<file path=customXml/itemProps2.xml><?xml version="1.0" encoding="utf-8"?>
<ds:datastoreItem xmlns:ds="http://schemas.openxmlformats.org/officeDocument/2006/customXml" ds:itemID="{C1F02DFF-BF7D-4663-8B92-0D2676F687F0}"/>
</file>

<file path=customXml/itemProps3.xml><?xml version="1.0" encoding="utf-8"?>
<ds:datastoreItem xmlns:ds="http://schemas.openxmlformats.org/officeDocument/2006/customXml" ds:itemID="{C327713B-9382-4E26-AA58-94130E01DD9F}"/>
</file>

<file path=docProps/app.xml><?xml version="1.0" encoding="utf-8"?>
<Properties xmlns="http://schemas.openxmlformats.org/officeDocument/2006/extended-properties" xmlns:vt="http://schemas.openxmlformats.org/officeDocument/2006/docPropsVTypes">
  <Template>Normal</Template>
  <TotalTime>2</TotalTime>
  <Pages>7</Pages>
  <Words>1313</Words>
  <Characters>7486</Characters>
  <Application>Microsoft Office Word</Application>
  <DocSecurity>0</DocSecurity>
  <Lines>1247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Tanya (BHDID/Frankfort)</dc:creator>
  <cp:keywords/>
  <dc:description/>
  <cp:lastModifiedBy>Heydon, Sara K (BHDID/Frankfort)</cp:lastModifiedBy>
  <cp:revision>3</cp:revision>
  <dcterms:created xsi:type="dcterms:W3CDTF">2026-01-30T18:53:00Z</dcterms:created>
  <dcterms:modified xsi:type="dcterms:W3CDTF">2026-02-11T19:32:00Z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